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9A" w:rsidRDefault="00C4199A" w:rsidP="00C4199A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 wp14:anchorId="5292AC8E" wp14:editId="78B3BA18">
            <wp:extent cx="4496789" cy="76002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0" w:rsidRDefault="00943D52" w:rsidP="00C4199A">
      <w:pPr>
        <w:pStyle w:val="Sinespaciado"/>
      </w:pPr>
      <w:r>
        <w:t xml:space="preserve">Nombre: Aguirre </w:t>
      </w:r>
      <w:proofErr w:type="spellStart"/>
      <w:r>
        <w:t>Yoder</w:t>
      </w:r>
      <w:proofErr w:type="spellEnd"/>
      <w:r>
        <w:t xml:space="preserve"> </w:t>
      </w:r>
    </w:p>
    <w:p w:rsidR="00C4199A" w:rsidRDefault="00C4199A" w:rsidP="00C4199A">
      <w:pPr>
        <w:pStyle w:val="Sinespaciado"/>
      </w:pPr>
      <w:proofErr w:type="gramStart"/>
      <w:r>
        <w:t>Fecha :</w:t>
      </w:r>
      <w:proofErr w:type="gramEnd"/>
      <w:r>
        <w:t xml:space="preserve"> 28-06-2012</w:t>
      </w:r>
      <w:bookmarkStart w:id="0" w:name="_GoBack"/>
      <w:bookmarkEnd w:id="0"/>
    </w:p>
    <w:p w:rsidR="00943D52" w:rsidRDefault="00943D5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82EB2" wp14:editId="6574486A">
                <wp:simplePos x="0" y="0"/>
                <wp:positionH relativeFrom="column">
                  <wp:posOffset>404165</wp:posOffset>
                </wp:positionH>
                <wp:positionV relativeFrom="paragraph">
                  <wp:posOffset>50800</wp:posOffset>
                </wp:positionV>
                <wp:extent cx="4362450" cy="2857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Pr="00943D52" w:rsidRDefault="00943D52" w:rsidP="00943D52">
                            <w:pPr>
                              <w:jc w:val="center"/>
                            </w:pPr>
                            <w:r w:rsidRPr="00943D52">
                              <w:t>Arquitectura de base de datos para móviles Androide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1.8pt;margin-top:4pt;width:34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" fillcolor="gray [1629]" strokecolor="#243f60 [1604]" strokeweight="2pt">
                <v:textbox>
                  <w:txbxContent>
                    <w:p w:rsidR="00943D52" w:rsidRPr="00943D52" w:rsidRDefault="00943D52" w:rsidP="00943D52">
                      <w:pPr>
                        <w:jc w:val="center"/>
                      </w:pPr>
                      <w:r w:rsidRPr="00943D52">
                        <w:t>Arquitectura de base de datos para móviles Androide</w:t>
                      </w:r>
                    </w:p>
                  </w:txbxContent>
                </v:textbox>
              </v:rect>
            </w:pict>
          </mc:Fallback>
        </mc:AlternateContent>
      </w:r>
    </w:p>
    <w:p w:rsidR="00943D52" w:rsidRDefault="00C419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2518088</wp:posOffset>
                </wp:positionH>
                <wp:positionV relativeFrom="paragraph">
                  <wp:posOffset>5483778</wp:posOffset>
                </wp:positionV>
                <wp:extent cx="213756" cy="0"/>
                <wp:effectExtent l="0" t="76200" r="1524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198.25pt;margin-top:431.8pt;width:16.8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2293447</wp:posOffset>
                </wp:positionH>
                <wp:positionV relativeFrom="paragraph">
                  <wp:posOffset>3952050</wp:posOffset>
                </wp:positionV>
                <wp:extent cx="224064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80.6pt;margin-top:311.2pt;width:17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2434961</wp:posOffset>
                </wp:positionH>
                <wp:positionV relativeFrom="paragraph">
                  <wp:posOffset>9443</wp:posOffset>
                </wp:positionV>
                <wp:extent cx="83127" cy="5474524"/>
                <wp:effectExtent l="0" t="0" r="31750" b="1206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547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5pt,.75pt" to="198.3pt,4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" strokecolor="#4579b8 [3044]"/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6D28F" wp14:editId="33B8A891">
                <wp:simplePos x="0" y="0"/>
                <wp:positionH relativeFrom="column">
                  <wp:posOffset>-830654</wp:posOffset>
                </wp:positionH>
                <wp:positionV relativeFrom="paragraph">
                  <wp:posOffset>6766395</wp:posOffset>
                </wp:positionV>
                <wp:extent cx="3124200" cy="529689"/>
                <wp:effectExtent l="0" t="0" r="19050" b="2286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2968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Pr="00943D52" w:rsidRDefault="00943D52" w:rsidP="00943D52">
                            <w:pPr>
                              <w:jc w:val="both"/>
                            </w:pPr>
                            <w:r>
                              <w:t xml:space="preserve">Referencia: </w:t>
                            </w:r>
                            <w:hyperlink r:id="rId9" w:history="1">
                              <w:r>
                                <w:rPr>
                                  <w:rStyle w:val="Hipervnculo"/>
                                </w:rPr>
                                <w:t>http://androideity.com/2011/10/12/manejo-de-bases-de-datos-en-android-i/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7" style="position:absolute;margin-left:-65.4pt;margin-top:532.8pt;width:246pt;height: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" fillcolor="gray [1629]" strokecolor="#243f60 [1604]" strokeweight="2pt">
                <v:textbox>
                  <w:txbxContent>
                    <w:p w:rsidR="00943D52" w:rsidRPr="00943D52" w:rsidRDefault="00943D52" w:rsidP="00943D52">
                      <w:pPr>
                        <w:jc w:val="both"/>
                      </w:pPr>
                      <w:r>
                        <w:t xml:space="preserve">Referencia: </w:t>
                      </w:r>
                      <w:hyperlink r:id="rId10" w:history="1">
                        <w:r>
                          <w:rPr>
                            <w:rStyle w:val="Hipervnculo"/>
                          </w:rPr>
                          <w:t>http://androideity.com/2011/10/12/manejo-de-bases-de-datos-en-android-i/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BAD8F" wp14:editId="6C9E00DE">
                <wp:simplePos x="0" y="0"/>
                <wp:positionH relativeFrom="column">
                  <wp:posOffset>2517775</wp:posOffset>
                </wp:positionH>
                <wp:positionV relativeFrom="paragraph">
                  <wp:posOffset>8890</wp:posOffset>
                </wp:positionV>
                <wp:extent cx="418465" cy="347345"/>
                <wp:effectExtent l="0" t="0" r="76835" b="5270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198.25pt;margin-top:.7pt;width:32.9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CE7CB" wp14:editId="1C552CD7">
                <wp:simplePos x="0" y="0"/>
                <wp:positionH relativeFrom="column">
                  <wp:posOffset>1686560</wp:posOffset>
                </wp:positionH>
                <wp:positionV relativeFrom="paragraph">
                  <wp:posOffset>10160</wp:posOffset>
                </wp:positionV>
                <wp:extent cx="462915" cy="344170"/>
                <wp:effectExtent l="38100" t="0" r="32385" b="5588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32.8pt;margin-top:.8pt;width:36.45pt;height:27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602A2" wp14:editId="1DBFC21E">
                <wp:simplePos x="0" y="0"/>
                <wp:positionH relativeFrom="column">
                  <wp:posOffset>2731844</wp:posOffset>
                </wp:positionH>
                <wp:positionV relativeFrom="paragraph">
                  <wp:posOffset>4866450</wp:posOffset>
                </wp:positionV>
                <wp:extent cx="3550285" cy="2612572"/>
                <wp:effectExtent l="0" t="0" r="12065" b="1651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285" cy="2612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SQLDatabase</w:t>
                            </w:r>
                            <w:proofErr w:type="spellEnd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y Cursor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La clase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SQLiteDatabase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provee los métodos </w:t>
                            </w:r>
                            <w:proofErr w:type="spellStart"/>
                            <w:proofErr w:type="gram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update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delete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execSQL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que nos ayuda a ejecutar sentencias SQL directamente. El objeto </w:t>
                            </w:r>
                            <w:hyperlink r:id="rId11" w:tgtFrame="_blank" w:history="1">
                              <w:proofErr w:type="spellStart"/>
                              <w:r w:rsidRPr="00943D52">
                                <w:rPr>
                                  <w:rStyle w:val="Hipervnculo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</w:rPr>
                                <w:t>ContentValues</w:t>
                              </w:r>
                              <w:proofErr w:type="spellEnd"/>
                            </w:hyperlink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permite definir claves y valores en las sentencias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Update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. La clave (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) corresponde a la columna y el valor es el valor para la columna.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Las consultas se pueden crear a través del método </w:t>
                            </w:r>
                            <w:proofErr w:type="spellStart"/>
                            <w:proofErr w:type="gram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rawQuery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que acepta como parámetro una sentencia en SQL o el método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que proporciona una interfaz para especificar los datos dinámicos o un objeto de tipo </w:t>
                            </w:r>
                            <w:hyperlink r:id="rId12" w:tgtFrame="_blank" w:history="1">
                              <w:proofErr w:type="spellStart"/>
                              <w:r w:rsidRPr="00943D52">
                                <w:rPr>
                                  <w:rStyle w:val="Hipervnculo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</w:rPr>
                                <w:t>SQLiteQueryBuilder</w:t>
                              </w:r>
                              <w:proofErr w:type="spellEnd"/>
                            </w:hyperlink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SQLiteBuilder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es similar a la interfaz de un proveedor de contenidos por lo que suele utilizarse con </w:t>
                            </w:r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Providers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.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Hay que saber también que toda consulta que realicemos nos retornará un objeto de tipo </w:t>
                            </w:r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Cursor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43D52" w:rsidRPr="00943D52" w:rsidRDefault="00943D52" w:rsidP="00943D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8" style="position:absolute;margin-left:215.1pt;margin-top:383.2pt;width:279.55pt;height:20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" fillcolor="gray [1629]" strokecolor="#243f60 [1604]" strokeweight="2pt">
                <v:textbox>
                  <w:txbxContent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SQLDatabase</w:t>
                      </w:r>
                      <w:proofErr w:type="spellEnd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 xml:space="preserve"> y Cursor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La clase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SQLiteDatabase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provee los métodos </w:t>
                      </w:r>
                      <w:proofErr w:type="spellStart"/>
                      <w:proofErr w:type="gram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insert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delete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execSQL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que nos ayuda a ejecutar sentencias SQL directamente. El objeto </w:t>
                      </w:r>
                      <w:hyperlink r:id="rId13" w:tgtFrame="_blank" w:history="1">
                        <w:proofErr w:type="spellStart"/>
                        <w:r w:rsidRPr="00943D52">
                          <w:rPr>
                            <w:rStyle w:val="Hipervnculo"/>
                            <w:i/>
                            <w:iCs/>
                            <w:color w:val="auto"/>
                            <w:sz w:val="20"/>
                            <w:szCs w:val="20"/>
                          </w:rPr>
                          <w:t>ContentValues</w:t>
                        </w:r>
                        <w:proofErr w:type="spellEnd"/>
                      </w:hyperlink>
                      <w:r w:rsidRPr="00943D52">
                        <w:rPr>
                          <w:sz w:val="20"/>
                          <w:szCs w:val="20"/>
                        </w:rPr>
                        <w:t xml:space="preserve"> permite definir claves y valores en las sentencias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Insert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. La clave (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key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) corresponde a la columna y el valor es el valor para la columna.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Las consultas se pueden crear a través del método </w:t>
                      </w:r>
                      <w:proofErr w:type="spellStart"/>
                      <w:proofErr w:type="gram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rawQuery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que acepta como parámetro una sentencia en SQL o el método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que proporciona una interfaz para especificar los datos dinámicos o un objeto de tipo </w:t>
                      </w:r>
                      <w:hyperlink r:id="rId14" w:tgtFrame="_blank" w:history="1">
                        <w:proofErr w:type="spellStart"/>
                        <w:r w:rsidRPr="00943D52">
                          <w:rPr>
                            <w:rStyle w:val="Hipervnculo"/>
                            <w:i/>
                            <w:iCs/>
                            <w:color w:val="auto"/>
                            <w:sz w:val="20"/>
                            <w:szCs w:val="20"/>
                          </w:rPr>
                          <w:t>SQLiteQueryBuilder</w:t>
                        </w:r>
                        <w:proofErr w:type="spellEnd"/>
                      </w:hyperlink>
                      <w:r w:rsidRPr="00943D52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SQLiteBuilder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es similar a la interfaz de un proveedor de contenidos por lo que suele utilizarse con </w:t>
                      </w:r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 xml:space="preserve">Content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Providers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.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Hay que saber también que toda consulta que realicemos nos retornará un objeto de tipo </w:t>
                      </w:r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Cursor</w:t>
                      </w:r>
                      <w:r w:rsidRPr="00943D5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43D52" w:rsidRPr="00943D52" w:rsidRDefault="00943D52" w:rsidP="00943D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6B464" wp14:editId="2AC342B6">
                <wp:simplePos x="0" y="0"/>
                <wp:positionH relativeFrom="column">
                  <wp:posOffset>2731844</wp:posOffset>
                </wp:positionH>
                <wp:positionV relativeFrom="paragraph">
                  <wp:posOffset>353827</wp:posOffset>
                </wp:positionV>
                <wp:extent cx="3655695" cy="4286992"/>
                <wp:effectExtent l="0" t="0" r="20955" b="1841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695" cy="428699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Un acercamiento a </w:t>
                            </w: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, como su nombre indica, utiliza el lenguaje SQL para las consultas (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), manipulación de datos (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, etc.), y de definición de datos (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). </w:t>
                            </w: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presenta unas pequeñas variaciones donde se desvía del </w:t>
                            </w:r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estándar SQL-92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>, que aplica para la mayoría de bases de datos SQL.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Entre ellas, el uso de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FOREIGN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KEY, transacciones anidadas,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OTHER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, FULL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OTHER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algunos usos de ALTER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no son 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>válidos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Para utilizar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no se requiere de ninguna configuración o administrador de base de datos, por lo que únicamente deberemos preocuparnos por el manejo de SQL y todo lo demás se gestionará a través del entorno de desarrollo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>Debes tomar en cuenta desde el principio que el uso de bases de datos implica tareas de I/O, que siempre tienen un impacto en el rendimiento de las aplicaciones, por lo que en ocasiones todo esto puede tornarse lento.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soporta los tipos de datos TEXT (similar a los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en Java),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(similar a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en Java) y REAL (similar a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en Java). Si hacemos uso de cualquier otro tipo de dato, de manera automática serán convertidos para que sean compatibles con estos tres tipos de datos.</w:t>
                            </w:r>
                          </w:p>
                          <w:p w:rsidR="00943D52" w:rsidRPr="00943D52" w:rsidRDefault="00943D52" w:rsidP="00943D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215.1pt;margin-top:27.85pt;width:287.85pt;height:3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" fillcolor="gray [1629]" strokecolor="#243f60 [1604]" strokeweight="2pt">
                <v:textbox>
                  <w:txbxContent>
                    <w:p w:rsid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 xml:space="preserve">Un acercamiento a </w:t>
                      </w: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</w:t>
                      </w:r>
                      <w:proofErr w:type="spellEnd"/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, como su nombre indica, utiliza el lenguaje SQL para las consultas (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SELECT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), manipulación de datos (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INSERT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DELETE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, etc.), y de definición de datos (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CREATE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TABLE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). </w:t>
                      </w: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presenta unas pequeñas variaciones donde se desvía del </w:t>
                      </w:r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estándar SQL-92</w:t>
                      </w:r>
                      <w:r w:rsidRPr="00943D52">
                        <w:rPr>
                          <w:sz w:val="20"/>
                          <w:szCs w:val="20"/>
                        </w:rPr>
                        <w:t>, que aplica para la mayoría de bases de datos SQL.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Entre ellas, el uso de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FOREIGN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KEY, transacciones anidadas,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RIGHT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OTHER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JOIN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, FULL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OTHER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JOIN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y algunos usos de ALTER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TABLE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no son </w:t>
                      </w:r>
                      <w:r w:rsidRPr="00943D52">
                        <w:rPr>
                          <w:sz w:val="20"/>
                          <w:szCs w:val="20"/>
                        </w:rPr>
                        <w:t>válidos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Para utilizar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no se requiere de ninguna configuración o administrador de base de datos, por lo que únicamente deberemos preocuparnos por el manejo de SQL y todo lo demás se gestionará a través del entorno de desarrollo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Android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>Debes tomar en cuenta desde el principio que el uso de bases de datos implica tareas de I/O, que siempre tienen un impacto en el rendimiento de las aplicaciones, por lo que en ocasiones todo esto puede tornarse lento.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soporta los tipos de datos TEXT (similar a los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en Java),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(similar a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en Java) y REAL (similar a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en Java). Si hacemos uso de cualquier otro tipo de dato, de manera automática serán convertidos para que sean compatibles con estos tres tipos de datos.</w:t>
                      </w:r>
                    </w:p>
                    <w:p w:rsidR="00943D52" w:rsidRPr="00943D52" w:rsidRDefault="00943D52" w:rsidP="00943D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3068D" wp14:editId="637F1F2B">
                <wp:simplePos x="0" y="0"/>
                <wp:positionH relativeFrom="column">
                  <wp:posOffset>-832485</wp:posOffset>
                </wp:positionH>
                <wp:positionV relativeFrom="paragraph">
                  <wp:posOffset>3197225</wp:posOffset>
                </wp:positionV>
                <wp:extent cx="3124200" cy="31527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152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SQLiteOpenHelper</w:t>
                            </w:r>
                            <w:proofErr w:type="spellEnd"/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Para crear y trabajar con bases de datos en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, es necesario hacer uso de la clase </w:t>
                            </w:r>
                            <w:hyperlink r:id="rId15" w:tgtFrame="_blank" w:history="1">
                              <w:proofErr w:type="spellStart"/>
                              <w:r w:rsidRPr="00943D52">
                                <w:rPr>
                                  <w:rStyle w:val="Hipervnculo"/>
                                  <w:color w:val="auto"/>
                                  <w:sz w:val="20"/>
                                  <w:szCs w:val="20"/>
                                </w:rPr>
                                <w:t>SQLiteOpenHelper</w:t>
                              </w:r>
                              <w:proofErr w:type="spellEnd"/>
                            </w:hyperlink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. En esta clase es necesario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sobreescribir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los métodos </w:t>
                            </w:r>
                            <w:proofErr w:type="spellStart"/>
                            <w:proofErr w:type="gram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para crear la base de datos, y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onUpgrade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para actualizar la base de datos en caso de que existan cambios en el esquema de la misma. Ambos métodos reciben como parámetro un objeto </w:t>
                            </w:r>
                            <w:hyperlink r:id="rId16" w:tgtFrame="_blank" w:history="1">
                              <w:proofErr w:type="spellStart"/>
                              <w:r w:rsidRPr="00943D52">
                                <w:rPr>
                                  <w:rStyle w:val="Hipervnculo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</w:rPr>
                                <w:t>SQLiteDatabase</w:t>
                              </w:r>
                              <w:proofErr w:type="spellEnd"/>
                            </w:hyperlink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SQLiteOpenHelper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ofrece los métodos </w:t>
                            </w:r>
                            <w:proofErr w:type="spellStart"/>
                            <w:proofErr w:type="gram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getReadableDatabase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getWriteableDatabase</w:t>
                            </w:r>
                            <w:proofErr w:type="spellEnd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()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para trabajar con un objeto </w:t>
                            </w:r>
                            <w:proofErr w:type="spellStart"/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SQLiteDatabase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 poder tener acceso de lectura y escritura sobre una base de datos.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Para definir la llave primaria de una base de datos es indispensable hacer uso del identificador </w:t>
                            </w:r>
                            <w:r w:rsidRPr="00943D52">
                              <w:rPr>
                                <w:rStyle w:val="nfasis"/>
                                <w:sz w:val="20"/>
                                <w:szCs w:val="20"/>
                              </w:rPr>
                              <w:t>_id</w:t>
                            </w:r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ya que muchas de las funciones con las que trabajaremos toman en cuenta este estándar.</w:t>
                            </w:r>
                          </w:p>
                          <w:p w:rsidR="00943D52" w:rsidRPr="00943D52" w:rsidRDefault="00943D52" w:rsidP="00943D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-65.55pt;margin-top:251.75pt;width:246pt;height:24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" fillcolor="gray [1629]" strokecolor="#243f60 [1604]" strokeweight="2pt">
                <v:textbox>
                  <w:txbxContent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SQLiteOpenHelper</w:t>
                      </w:r>
                      <w:proofErr w:type="spellEnd"/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Para crear y trabajar con bases de datos en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Android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, es necesario hacer uso de la clase </w:t>
                      </w:r>
                      <w:hyperlink r:id="rId17" w:tgtFrame="_blank" w:history="1">
                        <w:proofErr w:type="spellStart"/>
                        <w:r w:rsidRPr="00943D52">
                          <w:rPr>
                            <w:rStyle w:val="Hipervnculo"/>
                            <w:color w:val="auto"/>
                            <w:sz w:val="20"/>
                            <w:szCs w:val="20"/>
                          </w:rPr>
                          <w:t>SQLiteOpenHelper</w:t>
                        </w:r>
                        <w:proofErr w:type="spellEnd"/>
                      </w:hyperlink>
                      <w:r w:rsidRPr="00943D52">
                        <w:rPr>
                          <w:sz w:val="20"/>
                          <w:szCs w:val="20"/>
                        </w:rPr>
                        <w:t xml:space="preserve">. En esta clase es necesario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sobreescribir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los métodos </w:t>
                      </w:r>
                      <w:proofErr w:type="spellStart"/>
                      <w:proofErr w:type="gram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para crear la base de datos, y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onUpgrade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para actualizar la base de datos en caso de que existan cambios en el esquema de la misma. Ambos métodos reciben como parámetro un objeto </w:t>
                      </w:r>
                      <w:hyperlink r:id="rId18" w:tgtFrame="_blank" w:history="1">
                        <w:proofErr w:type="spellStart"/>
                        <w:r w:rsidRPr="00943D52">
                          <w:rPr>
                            <w:rStyle w:val="Hipervnculo"/>
                            <w:i/>
                            <w:iCs/>
                            <w:color w:val="auto"/>
                            <w:sz w:val="20"/>
                            <w:szCs w:val="20"/>
                          </w:rPr>
                          <w:t>SQLiteDatabase</w:t>
                        </w:r>
                        <w:proofErr w:type="spellEnd"/>
                      </w:hyperlink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SQLiteOpenHelper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ofrece los métodos </w:t>
                      </w:r>
                      <w:proofErr w:type="spellStart"/>
                      <w:proofErr w:type="gram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getReadableDatabase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getWriteableDatabase</w:t>
                      </w:r>
                      <w:proofErr w:type="spellEnd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()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para trabajar con un objeto </w:t>
                      </w:r>
                      <w:proofErr w:type="spellStart"/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SQLiteDatabase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y poder tener acceso de lectura y escritura sobre una base de datos.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r w:rsidRPr="00943D52">
                        <w:rPr>
                          <w:sz w:val="20"/>
                          <w:szCs w:val="20"/>
                        </w:rPr>
                        <w:t xml:space="preserve">Para definir la llave primaria de una base de datos es indispensable hacer uso del identificador </w:t>
                      </w:r>
                      <w:r w:rsidRPr="00943D52">
                        <w:rPr>
                          <w:rStyle w:val="nfasis"/>
                          <w:sz w:val="20"/>
                          <w:szCs w:val="20"/>
                        </w:rPr>
                        <w:t>_id</w:t>
                      </w:r>
                      <w:r w:rsidRPr="00943D52">
                        <w:rPr>
                          <w:sz w:val="20"/>
                          <w:szCs w:val="20"/>
                        </w:rPr>
                        <w:t xml:space="preserve"> ya que muchas de las funciones con las que trabajaremos toman en cuenta este estándar.</w:t>
                      </w:r>
                    </w:p>
                    <w:p w:rsidR="00943D52" w:rsidRPr="00943D52" w:rsidRDefault="00943D52" w:rsidP="00943D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3D5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3C837" wp14:editId="5434BE3F">
                <wp:simplePos x="0" y="0"/>
                <wp:positionH relativeFrom="column">
                  <wp:posOffset>-832485</wp:posOffset>
                </wp:positionH>
                <wp:positionV relativeFrom="paragraph">
                  <wp:posOffset>358775</wp:posOffset>
                </wp:positionV>
                <wp:extent cx="3124200" cy="27622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es un manejador open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source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de bases de datos que combina una interfaz muy limpia de SQL y que nos permite trabajar con poca memoria y con una velocidad bastante decente, características que son necesarias cuando hablamos de entornos móviles.</w:t>
                            </w:r>
                          </w:p>
                          <w:p w:rsidR="00943D52" w:rsidRPr="00943D52" w:rsidRDefault="00943D52" w:rsidP="00943D52">
                            <w:pPr>
                              <w:pStyle w:val="NormalWeb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soporta las características estándar de las bases de datos relacionales como la sintaxis que se basa en SQL, transacciones y la elaboración de consultas. Debido a esto, cualquier desarrollador que haya trabajado con bases de datos sin importar el entorno, no encontrará una dificultad especial en trabajar con bases de datos locales en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. Por otro lado, hay que dejar en claro que la API nativa de </w:t>
                            </w:r>
                            <w:proofErr w:type="spellStart"/>
                            <w:r w:rsidRPr="00943D52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no es compatible con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JDBC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 xml:space="preserve"> contrario a lo que podría pensarse tomando en cuenta el uso de Java como lenguaje nativo en aplicaciones </w:t>
                            </w:r>
                            <w:proofErr w:type="spellStart"/>
                            <w:r w:rsidRPr="00943D52">
                              <w:rPr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 w:rsidRPr="00943D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43D52" w:rsidRPr="00943D52" w:rsidRDefault="00943D52" w:rsidP="00943D5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1" style="position:absolute;margin-left:-65.55pt;margin-top:28.25pt;width:246pt;height:2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" fillcolor="gray [1629]" strokecolor="#243f60 [1604]" strokeweight="2pt">
                <v:textbox>
                  <w:txbxContent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es un manejador open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source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de bases de datos que combina una interfaz muy limpia de SQL y que nos permite trabajar con poca memoria y con una velocidad bastante decente, características que son necesarias cuando hablamos de entornos móviles.</w:t>
                      </w:r>
                    </w:p>
                    <w:p w:rsidR="00943D52" w:rsidRPr="00943D52" w:rsidRDefault="00943D52" w:rsidP="00943D52">
                      <w:pPr>
                        <w:pStyle w:val="NormalWeb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soporta las características estándar de las bases de datos relacionales como la sintaxis que se basa en SQL, transacciones y la elaboración de consultas. Debido a esto, cualquier desarrollador que haya trabajado con bases de datos sin importar el entorno, no encontrará una dificultad especial en trabajar con bases de datos locales en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Android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. Por otro lado, hay que dejar en claro que la API nativa de </w:t>
                      </w:r>
                      <w:proofErr w:type="spellStart"/>
                      <w:r w:rsidRPr="00943D52">
                        <w:rPr>
                          <w:rStyle w:val="Textoennegrita"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no es compatible con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JDBC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 xml:space="preserve"> contrario a lo que podría pensarse tomando en cuenta el uso de Java como lenguaje nativo en aplicaciones </w:t>
                      </w:r>
                      <w:proofErr w:type="spellStart"/>
                      <w:r w:rsidRPr="00943D52">
                        <w:rPr>
                          <w:sz w:val="20"/>
                          <w:szCs w:val="20"/>
                        </w:rPr>
                        <w:t>Android</w:t>
                      </w:r>
                      <w:proofErr w:type="spellEnd"/>
                      <w:r w:rsidRPr="00943D5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43D52" w:rsidRPr="00943D52" w:rsidRDefault="00943D52" w:rsidP="00943D52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sectPr w:rsidR="00943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20" w:rsidRDefault="00163720" w:rsidP="00943D52">
      <w:pPr>
        <w:spacing w:after="0" w:line="240" w:lineRule="auto"/>
      </w:pPr>
      <w:r>
        <w:separator/>
      </w:r>
    </w:p>
  </w:endnote>
  <w:endnote w:type="continuationSeparator" w:id="0">
    <w:p w:rsidR="00163720" w:rsidRDefault="00163720" w:rsidP="009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20" w:rsidRDefault="00163720" w:rsidP="00943D52">
      <w:pPr>
        <w:spacing w:after="0" w:line="240" w:lineRule="auto"/>
      </w:pPr>
      <w:r>
        <w:separator/>
      </w:r>
    </w:p>
  </w:footnote>
  <w:footnote w:type="continuationSeparator" w:id="0">
    <w:p w:rsidR="00163720" w:rsidRDefault="00163720" w:rsidP="00943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52"/>
    <w:rsid w:val="00163720"/>
    <w:rsid w:val="007338D0"/>
    <w:rsid w:val="00943D52"/>
    <w:rsid w:val="00C4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43D5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43D5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43D5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43D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D52"/>
  </w:style>
  <w:style w:type="paragraph" w:styleId="Piedepgina">
    <w:name w:val="footer"/>
    <w:basedOn w:val="Normal"/>
    <w:link w:val="PiedepginaCar"/>
    <w:uiPriority w:val="99"/>
    <w:unhideWhenUsed/>
    <w:rsid w:val="00943D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D52"/>
  </w:style>
  <w:style w:type="paragraph" w:styleId="Textodeglobo">
    <w:name w:val="Balloon Text"/>
    <w:basedOn w:val="Normal"/>
    <w:link w:val="TextodegloboCar"/>
    <w:uiPriority w:val="99"/>
    <w:semiHidden/>
    <w:unhideWhenUsed/>
    <w:rsid w:val="0094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5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419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43D5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43D5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43D5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43D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D52"/>
  </w:style>
  <w:style w:type="paragraph" w:styleId="Piedepgina">
    <w:name w:val="footer"/>
    <w:basedOn w:val="Normal"/>
    <w:link w:val="PiedepginaCar"/>
    <w:uiPriority w:val="99"/>
    <w:unhideWhenUsed/>
    <w:rsid w:val="00943D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D52"/>
  </w:style>
  <w:style w:type="paragraph" w:styleId="Textodeglobo">
    <w:name w:val="Balloon Text"/>
    <w:basedOn w:val="Normal"/>
    <w:link w:val="TextodegloboCar"/>
    <w:uiPriority w:val="99"/>
    <w:semiHidden/>
    <w:unhideWhenUsed/>
    <w:rsid w:val="0094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5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41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android.com/reference/android/content/ContentValues.html" TargetMode="External"/><Relationship Id="rId18" Type="http://schemas.openxmlformats.org/officeDocument/2006/relationships/hyperlink" Target="http://developer.android.com/reference/android/database/sqlite/SQLiteDatabas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eveloper.android.com/reference/android/database/sqlite/SQLiteQueryBuilder.html" TargetMode="External"/><Relationship Id="rId17" Type="http://schemas.openxmlformats.org/officeDocument/2006/relationships/hyperlink" Target="http://developer.android.com/reference/android/database/sqlite/SQLiteOpenHel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database/sqlite/SQLiteDataba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reference/android/content/ContentValu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database/sqlite/SQLiteOpenHelper.html" TargetMode="External"/><Relationship Id="rId10" Type="http://schemas.openxmlformats.org/officeDocument/2006/relationships/hyperlink" Target="http://androideity.com/2011/10/12/manejo-de-bases-de-datos-en-android-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ndroideity.com/2011/10/12/manejo-de-bases-de-datos-en-android-i/" TargetMode="External"/><Relationship Id="rId14" Type="http://schemas.openxmlformats.org/officeDocument/2006/relationships/hyperlink" Target="http://developer.android.com/reference/android/database/sqlite/SQLiteQueryBuil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3F90-344D-4F73-BB43-BF4F9574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2012-06-28T17:09:00Z</dcterms:created>
  <dcterms:modified xsi:type="dcterms:W3CDTF">2012-06-28T17:21:00Z</dcterms:modified>
</cp:coreProperties>
</file>