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47" w:rsidRPr="000A7C47" w:rsidRDefault="000A7C47" w:rsidP="000A7C47">
      <w:pPr>
        <w:tabs>
          <w:tab w:val="center" w:pos="3969"/>
          <w:tab w:val="left" w:pos="6403"/>
        </w:tabs>
        <w:spacing w:line="72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0A7C47">
        <w:rPr>
          <w:rFonts w:ascii="Times New Roman" w:eastAsia="Calibri" w:hAnsi="Times New Roman" w:cs="Times New Roman"/>
          <w:b/>
          <w:bCs/>
          <w:sz w:val="28"/>
          <w:szCs w:val="24"/>
        </w:rPr>
        <w:t>DAFTAR PUSTAKA</w:t>
      </w:r>
    </w:p>
    <w:sdt>
      <w:sdtPr>
        <w:rPr>
          <w:rFonts w:ascii="Times New Roman" w:eastAsia="Calibri" w:hAnsi="Times New Roman" w:cs="Times New Roman"/>
          <w:sz w:val="24"/>
          <w:szCs w:val="24"/>
        </w:rPr>
        <w:id w:val="-1045288059"/>
        <w:docPartObj>
          <w:docPartGallery w:val="Bibliographies"/>
          <w:docPartUnique/>
        </w:docPartObj>
      </w:sdtPr>
      <w:sdtContent>
        <w:p w:rsidR="000A7C47" w:rsidRPr="000A7C47" w:rsidRDefault="000A7C47" w:rsidP="000A7C47">
          <w:pPr>
            <w:spacing w:after="0" w:line="360" w:lineRule="auto"/>
            <w:ind w:left="709" w:hanging="709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 xml:space="preserve">[1] 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Krismiaji, </w:t>
          </w:r>
          <w:r w:rsidRPr="000A7C47">
            <w:rPr>
              <w:rFonts w:ascii="Times New Roman" w:eastAsia="Calibri" w:hAnsi="Times New Roman" w:cs="Times New Roman"/>
              <w:i/>
              <w:sz w:val="24"/>
              <w:szCs w:val="24"/>
            </w:rPr>
            <w:t xml:space="preserve">Sistem Informasi Akuntansi. 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Yogyakarta: APM YKPM, 2015, 15.</w:t>
          </w:r>
        </w:p>
        <w:p w:rsidR="000A7C47" w:rsidRPr="000A7C47" w:rsidRDefault="000A7C47" w:rsidP="000A7C47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 xml:space="preserve">[2] 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S. Aswati, N. Mulyani, Y. Siagian and A. Z. Syah, “Peranan sistem informasi dalam perguruan tinggi,” </w:t>
          </w:r>
          <w:r w:rsidRPr="000A7C47">
            <w:rPr>
              <w:rFonts w:ascii="Times New Roman" w:eastAsia="Calibri" w:hAnsi="Times New Roman" w:cs="Times New Roman"/>
              <w:i/>
              <w:sz w:val="24"/>
              <w:szCs w:val="24"/>
            </w:rPr>
            <w:t>Jurnal Teknologi dan Sistem Informasi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, vol. 1, no. 2, pp. 79-86, Mar. 2015.</w:t>
          </w:r>
        </w:p>
        <w:p w:rsidR="000A7C47" w:rsidRPr="000A7C47" w:rsidRDefault="000A7C47" w:rsidP="000A7C47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noProof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noProof/>
              <w:sz w:val="24"/>
              <w:szCs w:val="24"/>
            </w:rPr>
            <w:t xml:space="preserve">[3] </w:t>
          </w:r>
          <w:r w:rsidRPr="000A7C47">
            <w:rPr>
              <w:rFonts w:ascii="Times New Roman" w:eastAsia="Calibri" w:hAnsi="Times New Roman" w:cs="Times New Roman"/>
              <w:noProof/>
              <w:sz w:val="24"/>
              <w:szCs w:val="24"/>
            </w:rPr>
            <w:tab/>
            <w:t xml:space="preserve">Rektor Universitas Indonesia, “Penyelenggaran Perkuliahan Matrikulasi Untuk Program Magister dan Doktor di Universitas Indonesia Pasal 1,” </w:t>
          </w:r>
          <w:r w:rsidRPr="000A7C47">
            <w:rPr>
              <w:rFonts w:ascii="Times New Roman" w:eastAsia="Calibri" w:hAnsi="Times New Roman" w:cs="Times New Roman"/>
              <w:i/>
              <w:noProof/>
              <w:sz w:val="24"/>
              <w:szCs w:val="24"/>
            </w:rPr>
            <w:t>Himpunan Peraturan Akademik Fakultas Ilmu Komputer Universitas Indonesia</w:t>
          </w:r>
          <w:r w:rsidRPr="000A7C47">
            <w:rPr>
              <w:rFonts w:ascii="Times New Roman" w:eastAsia="Calibri" w:hAnsi="Times New Roman" w:cs="Times New Roman"/>
              <w:noProof/>
              <w:sz w:val="24"/>
              <w:szCs w:val="24"/>
            </w:rPr>
            <w:t>, 27 July 2009, [Online]. Tersedia : http://panduan.cs.ui.ac.id/?p=466.</w:t>
          </w:r>
        </w:p>
        <w:p w:rsidR="000A7C47" w:rsidRPr="000A7C47" w:rsidRDefault="000A7C47" w:rsidP="000A7C47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 xml:space="preserve">[4] 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N. A. Muhammad, F. Samopa and R. P. Wibowo, “Pembuatan aplikasi presensi perkuliahan berbasis fingerprint,” </w:t>
          </w:r>
          <w:r w:rsidRPr="000A7C47">
            <w:rPr>
              <w:rFonts w:ascii="Times New Roman" w:eastAsia="Calibri" w:hAnsi="Times New Roman" w:cs="Times New Roman"/>
              <w:i/>
              <w:sz w:val="24"/>
              <w:szCs w:val="24"/>
            </w:rPr>
            <w:t>Jurnal Teknik Pomits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, vol. 2, no. 1, 2013.</w:t>
          </w:r>
        </w:p>
        <w:p w:rsidR="000A7C47" w:rsidRPr="000A7C47" w:rsidRDefault="000A7C47" w:rsidP="000A7C47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 xml:space="preserve">[5] 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T. Fahrudin, “Pencatatan dan pemantauan kehadiran perkuliahan di lingkungan politeknik telkom berbasis RFID dan aplikasi Web,”. </w:t>
          </w:r>
        </w:p>
        <w:p w:rsidR="000A7C47" w:rsidRPr="000A7C47" w:rsidRDefault="000A7C47" w:rsidP="000A7C47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 xml:space="preserve">[6] 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G.B. Davis, </w:t>
          </w:r>
          <w:r w:rsidRPr="000A7C47">
            <w:rPr>
              <w:rFonts w:ascii="Times New Roman" w:eastAsia="Calibri" w:hAnsi="Times New Roman" w:cs="Times New Roman"/>
              <w:i/>
              <w:sz w:val="24"/>
              <w:szCs w:val="24"/>
            </w:rPr>
            <w:t xml:space="preserve">Kerangka Dasar Sistem Informasi Manajemen Bagian 1, 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Jakarta: Pustaka Binamas Pressindo, 1991.</w:t>
          </w:r>
        </w:p>
        <w:p w:rsidR="000A7C47" w:rsidRPr="000A7C47" w:rsidRDefault="000A7C47" w:rsidP="000A7C47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 xml:space="preserve">[7] 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K. C. Laudon and J. P. Laudon, “Information systems and global business today,” </w:t>
          </w:r>
          <w:r w:rsidRPr="000A7C47">
            <w:rPr>
              <w:rFonts w:ascii="Times New Roman" w:eastAsia="Calibri" w:hAnsi="Times New Roman" w:cs="Times New Roman"/>
              <w:i/>
              <w:sz w:val="24"/>
              <w:szCs w:val="24"/>
            </w:rPr>
            <w:t>Management Information Systems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, 12th ed. New Jersey: Prentice Hall, 2012, 15.</w:t>
          </w:r>
        </w:p>
        <w:p w:rsidR="000A7C47" w:rsidRPr="000A7C47" w:rsidRDefault="000A7C47" w:rsidP="000A7C47">
          <w:pPr>
            <w:spacing w:after="0"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 xml:space="preserve">[8] 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S. Arikunto, </w:t>
          </w:r>
          <w:r w:rsidRPr="000A7C47">
            <w:rPr>
              <w:rFonts w:ascii="Times New Roman" w:eastAsia="Calibri" w:hAnsi="Times New Roman" w:cs="Times New Roman"/>
              <w:i/>
              <w:sz w:val="24"/>
              <w:szCs w:val="24"/>
            </w:rPr>
            <w:t xml:space="preserve">Manajemen Penelitian. 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Yogyakarta: Rineka Cipta, 1993.</w:t>
          </w:r>
        </w:p>
        <w:p w:rsidR="000A7C47" w:rsidRPr="000A7C47" w:rsidRDefault="000A7C47" w:rsidP="000A7C47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[9]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E. Wahyuningtyas, Siswanto, Ilyas, “Pengelolaan program pelatihan menjahit tingkat dasar pada anak putus sekolah,” </w:t>
          </w:r>
          <w:r w:rsidRPr="000A7C47">
            <w:rPr>
              <w:rFonts w:ascii="Times New Roman" w:eastAsia="Calibri" w:hAnsi="Times New Roman" w:cs="Times New Roman"/>
              <w:i/>
              <w:sz w:val="24"/>
              <w:szCs w:val="24"/>
            </w:rPr>
            <w:t>Journal of Non Formal Education and Community Empowerment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, vol. 2, 2012.</w:t>
          </w:r>
        </w:p>
        <w:p w:rsidR="000A7C47" w:rsidRPr="000A7C47" w:rsidRDefault="000A7C47" w:rsidP="000A7C47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[10]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California Community Colleges, </w:t>
          </w:r>
          <w:r w:rsidRPr="000A7C47">
            <w:rPr>
              <w:rFonts w:ascii="Times New Roman" w:eastAsia="Calibri" w:hAnsi="Times New Roman" w:cs="Times New Roman"/>
              <w:i/>
              <w:sz w:val="24"/>
              <w:szCs w:val="24"/>
            </w:rPr>
            <w:t>Matriculation Program Handbook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, Sacramento California: Student Services and Special Programs Division, 2011.</w:t>
          </w:r>
        </w:p>
        <w:p w:rsidR="000A7C47" w:rsidRPr="000A7C47" w:rsidRDefault="000A7C47" w:rsidP="000A7C47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[11]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>R. A. Sukamto and M. Shalahuddin</w:t>
          </w:r>
          <w:r w:rsidRPr="000A7C47">
            <w:rPr>
              <w:rFonts w:ascii="TimesNewRomanPSMT" w:eastAsia="Calibri" w:hAnsi="TimesNewRomanPSMT" w:cs="Times New Roman"/>
              <w:color w:val="000000"/>
              <w:sz w:val="24"/>
              <w:szCs w:val="24"/>
            </w:rPr>
            <w:t xml:space="preserve">, </w:t>
          </w:r>
          <w:r w:rsidRPr="000A7C47">
            <w:rPr>
              <w:rFonts w:ascii="TimesNewRomanPS-ItalicMT" w:eastAsia="Calibri" w:hAnsi="TimesNewRomanPS-ItalicMT" w:cs="Times New Roman"/>
              <w:i/>
              <w:iCs/>
              <w:color w:val="000000"/>
              <w:sz w:val="24"/>
              <w:szCs w:val="24"/>
            </w:rPr>
            <w:t>Rekayasa Perangkat Lunak</w:t>
          </w:r>
          <w:r w:rsidRPr="000A7C47">
            <w:rPr>
              <w:rFonts w:ascii="TimesNewRomanPS-ItalicMT" w:eastAsia="Calibri" w:hAnsi="TimesNewRomanPS-ItalicMT" w:cs="Times New Roman"/>
              <w:iCs/>
              <w:color w:val="000000"/>
              <w:sz w:val="24"/>
              <w:szCs w:val="24"/>
            </w:rPr>
            <w:t>, Revision ed, Bandung: Informatika, 2013.</w:t>
          </w:r>
          <w:bookmarkStart w:id="0" w:name="_GoBack"/>
          <w:bookmarkEnd w:id="0"/>
        </w:p>
        <w:p w:rsidR="000A7C47" w:rsidRPr="000A7C47" w:rsidRDefault="000A7C47" w:rsidP="000A7C47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lastRenderedPageBreak/>
            <w:t>[12]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Sulindawati and M. Fathoni, “Pengantar analisa perancangan sistem,” </w:t>
          </w:r>
          <w:r w:rsidRPr="000A7C47">
            <w:rPr>
              <w:rFonts w:ascii="Times New Roman" w:eastAsia="Calibri" w:hAnsi="Times New Roman" w:cs="Times New Roman"/>
              <w:i/>
              <w:sz w:val="24"/>
              <w:szCs w:val="24"/>
            </w:rPr>
            <w:t>Jurnal SAINTIKOM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, vol. 9, no. 2, 2010.</w:t>
          </w:r>
        </w:p>
        <w:p w:rsidR="000A7C47" w:rsidRPr="000A7C47" w:rsidRDefault="000A7C47" w:rsidP="000A7C47">
          <w:pPr>
            <w:spacing w:after="0" w:line="360" w:lineRule="auto"/>
            <w:ind w:left="720" w:hanging="720"/>
            <w:jc w:val="both"/>
            <w:rPr>
              <w:rFonts w:ascii="TimesNewRomanPSMT" w:eastAsia="Calibri" w:hAnsi="TimesNewRomanPSMT" w:cs="Times New Roman"/>
              <w:color w:val="000000"/>
              <w:sz w:val="24"/>
              <w:szCs w:val="24"/>
            </w:rPr>
          </w:pP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>[13]</w:t>
          </w:r>
          <w:r w:rsidRPr="000A7C4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I. </w:t>
          </w:r>
          <w:r w:rsidRPr="000A7C47">
            <w:rPr>
              <w:rFonts w:ascii="TimesNewRomanPSMT" w:eastAsia="Calibri" w:hAnsi="TimesNewRomanPSMT" w:cs="Times New Roman"/>
              <w:color w:val="000000"/>
              <w:sz w:val="24"/>
              <w:szCs w:val="24"/>
            </w:rPr>
            <w:t xml:space="preserve">Sommerville, </w:t>
          </w:r>
          <w:r w:rsidRPr="000A7C47">
            <w:rPr>
              <w:rFonts w:ascii="TimesNewRomanPS-ItalicMT" w:eastAsia="Calibri" w:hAnsi="TimesNewRomanPS-ItalicMT" w:cs="Times New Roman"/>
              <w:i/>
              <w:iCs/>
              <w:color w:val="000000"/>
              <w:sz w:val="24"/>
              <w:szCs w:val="24"/>
            </w:rPr>
            <w:t>Software Engineering</w:t>
          </w:r>
          <w:r w:rsidRPr="000A7C47">
            <w:rPr>
              <w:rFonts w:ascii="TimesNewRomanPSMT" w:eastAsia="Calibri" w:hAnsi="TimesNewRomanPSMT" w:cs="Times New Roman"/>
              <w:color w:val="000000"/>
              <w:sz w:val="24"/>
              <w:szCs w:val="24"/>
            </w:rPr>
            <w:t>, 9th ed, Boston: Pearson, 2011.</w:t>
          </w:r>
        </w:p>
      </w:sdtContent>
    </w:sdt>
    <w:p w:rsidR="000A7C47" w:rsidRPr="000A7C47" w:rsidRDefault="000A7C47" w:rsidP="000A7C47">
      <w:pPr>
        <w:rPr>
          <w:rFonts w:ascii="Calibri" w:eastAsia="Calibri" w:hAnsi="Calibri" w:cs="Times New Roman"/>
        </w:rPr>
      </w:pPr>
    </w:p>
    <w:p w:rsidR="00400F7B" w:rsidRDefault="00400F7B"/>
    <w:sectPr w:rsidR="00400F7B" w:rsidSect="000A7C47">
      <w:footerReference w:type="default" r:id="rId6"/>
      <w:pgSz w:w="11906" w:h="16838"/>
      <w:pgMar w:top="2268" w:right="1701" w:bottom="1701" w:left="2268" w:header="709" w:footer="709" w:gutter="0"/>
      <w:pgNumType w:start="1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411" w:rsidRDefault="004F5411" w:rsidP="000A7C47">
      <w:pPr>
        <w:spacing w:after="0" w:line="240" w:lineRule="auto"/>
      </w:pPr>
      <w:r>
        <w:separator/>
      </w:r>
    </w:p>
  </w:endnote>
  <w:endnote w:type="continuationSeparator" w:id="0">
    <w:p w:rsidR="004F5411" w:rsidRDefault="004F5411" w:rsidP="000A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60925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4F2B6A" w:rsidRPr="000A7C47" w:rsidRDefault="004F5411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0A7C47">
          <w:rPr>
            <w:rFonts w:ascii="Times New Roman" w:hAnsi="Times New Roman" w:cs="Times New Roman"/>
            <w:sz w:val="24"/>
          </w:rPr>
          <w:fldChar w:fldCharType="begin"/>
        </w:r>
        <w:r w:rsidRPr="000A7C4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A7C47">
          <w:rPr>
            <w:rFonts w:ascii="Times New Roman" w:hAnsi="Times New Roman" w:cs="Times New Roman"/>
            <w:sz w:val="24"/>
          </w:rPr>
          <w:fldChar w:fldCharType="separate"/>
        </w:r>
        <w:r w:rsidR="000A7C47">
          <w:rPr>
            <w:rFonts w:ascii="Times New Roman" w:hAnsi="Times New Roman" w:cs="Times New Roman"/>
            <w:noProof/>
            <w:sz w:val="24"/>
          </w:rPr>
          <w:t>121</w:t>
        </w:r>
        <w:r w:rsidRPr="000A7C4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4F2B6A" w:rsidRDefault="004F5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411" w:rsidRDefault="004F5411" w:rsidP="000A7C47">
      <w:pPr>
        <w:spacing w:after="0" w:line="240" w:lineRule="auto"/>
      </w:pPr>
      <w:r>
        <w:separator/>
      </w:r>
    </w:p>
  </w:footnote>
  <w:footnote w:type="continuationSeparator" w:id="0">
    <w:p w:rsidR="004F5411" w:rsidRDefault="004F5411" w:rsidP="000A7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47"/>
    <w:rsid w:val="000A7C47"/>
    <w:rsid w:val="00400F7B"/>
    <w:rsid w:val="004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CB74F-8471-4DC8-B5FE-7F03A872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A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47"/>
  </w:style>
  <w:style w:type="paragraph" w:styleId="Header">
    <w:name w:val="header"/>
    <w:basedOn w:val="Normal"/>
    <w:link w:val="HeaderChar"/>
    <w:uiPriority w:val="99"/>
    <w:unhideWhenUsed/>
    <w:rsid w:val="000A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2019-04-08T02:59:00Z</dcterms:created>
  <dcterms:modified xsi:type="dcterms:W3CDTF">2019-04-08T03:00:00Z</dcterms:modified>
</cp:coreProperties>
</file>