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5FF3" w:rsidRDefault="00405FF3" w:rsidP="00405FF3">
      <w:pPr>
        <w:spacing w:after="120" w:line="360" w:lineRule="auto"/>
        <w:jc w:val="center"/>
        <w:rPr>
          <w:rFonts w:ascii="Times New Roman" w:hAnsi="Times New Roman" w:cs="Times New Roman"/>
          <w:b/>
          <w:sz w:val="28"/>
        </w:rPr>
      </w:pPr>
      <w:r>
        <w:rPr>
          <w:rFonts w:ascii="Times New Roman" w:hAnsi="Times New Roman" w:cs="Times New Roman"/>
          <w:b/>
          <w:sz w:val="28"/>
        </w:rPr>
        <w:t>BAB I</w:t>
      </w:r>
    </w:p>
    <w:p w:rsidR="00405FF3" w:rsidRDefault="00405FF3" w:rsidP="00405FF3">
      <w:pPr>
        <w:spacing w:after="120" w:line="360" w:lineRule="auto"/>
        <w:jc w:val="center"/>
        <w:rPr>
          <w:rFonts w:ascii="Times New Roman" w:hAnsi="Times New Roman" w:cs="Times New Roman"/>
          <w:b/>
          <w:sz w:val="24"/>
        </w:rPr>
      </w:pPr>
      <w:r w:rsidRPr="00405FF3">
        <w:rPr>
          <w:rFonts w:ascii="Times New Roman" w:hAnsi="Times New Roman" w:cs="Times New Roman"/>
          <w:b/>
          <w:sz w:val="24"/>
        </w:rPr>
        <w:t>PENDAHULUAN</w:t>
      </w:r>
    </w:p>
    <w:p w:rsidR="00405FF3" w:rsidRDefault="00405FF3" w:rsidP="00405FF3">
      <w:pPr>
        <w:spacing w:after="120" w:line="360" w:lineRule="auto"/>
        <w:jc w:val="center"/>
        <w:rPr>
          <w:rFonts w:ascii="Times New Roman" w:hAnsi="Times New Roman" w:cs="Times New Roman"/>
          <w:b/>
          <w:sz w:val="24"/>
        </w:rPr>
      </w:pPr>
    </w:p>
    <w:p w:rsidR="00405FF3" w:rsidRDefault="00405FF3" w:rsidP="00405FF3">
      <w:pPr>
        <w:pStyle w:val="ListParagraph"/>
        <w:numPr>
          <w:ilvl w:val="1"/>
          <w:numId w:val="1"/>
        </w:numPr>
        <w:spacing w:after="0" w:line="360" w:lineRule="auto"/>
        <w:ind w:left="1134" w:hanging="708"/>
        <w:rPr>
          <w:rFonts w:ascii="Times New Roman" w:hAnsi="Times New Roman" w:cs="Times New Roman"/>
          <w:b/>
          <w:sz w:val="24"/>
        </w:rPr>
      </w:pPr>
      <w:r>
        <w:rPr>
          <w:rFonts w:ascii="Times New Roman" w:hAnsi="Times New Roman" w:cs="Times New Roman"/>
          <w:b/>
          <w:sz w:val="24"/>
        </w:rPr>
        <w:t>Latar Belakang</w:t>
      </w:r>
    </w:p>
    <w:p w:rsidR="005A5394" w:rsidRDefault="005A5394" w:rsidP="00405FF3">
      <w:pPr>
        <w:pStyle w:val="ListParagraph"/>
        <w:spacing w:after="0" w:line="360" w:lineRule="auto"/>
        <w:ind w:left="426" w:firstLine="708"/>
        <w:jc w:val="both"/>
        <w:rPr>
          <w:rFonts w:ascii="Times New Roman" w:hAnsi="Times New Roman" w:cs="Times New Roman"/>
          <w:sz w:val="24"/>
        </w:rPr>
      </w:pPr>
      <w:r>
        <w:rPr>
          <w:rFonts w:ascii="Times New Roman" w:hAnsi="Times New Roman" w:cs="Times New Roman"/>
          <w:sz w:val="24"/>
        </w:rPr>
        <w:t xml:space="preserve">Suatu instansi pasti memiliki </w:t>
      </w:r>
      <w:r w:rsidR="009768B7">
        <w:rPr>
          <w:rFonts w:ascii="Times New Roman" w:hAnsi="Times New Roman" w:cs="Times New Roman"/>
          <w:sz w:val="24"/>
        </w:rPr>
        <w:t xml:space="preserve">beberapa </w:t>
      </w:r>
      <w:r>
        <w:rPr>
          <w:rFonts w:ascii="Times New Roman" w:hAnsi="Times New Roman" w:cs="Times New Roman"/>
          <w:sz w:val="24"/>
        </w:rPr>
        <w:t>k</w:t>
      </w:r>
      <w:r w:rsidR="009768B7">
        <w:rPr>
          <w:rFonts w:ascii="Times New Roman" w:hAnsi="Times New Roman" w:cs="Times New Roman"/>
          <w:sz w:val="24"/>
        </w:rPr>
        <w:t>egiatan rutin yang berjalan,</w:t>
      </w:r>
      <w:r>
        <w:rPr>
          <w:rFonts w:ascii="Times New Roman" w:hAnsi="Times New Roman" w:cs="Times New Roman"/>
          <w:sz w:val="24"/>
        </w:rPr>
        <w:t xml:space="preserve"> baik dalam periode harian, mingguan, bulanan dan seterusnya. </w:t>
      </w:r>
      <w:r w:rsidR="009768B7">
        <w:rPr>
          <w:rFonts w:ascii="Times New Roman" w:hAnsi="Times New Roman" w:cs="Times New Roman"/>
          <w:sz w:val="24"/>
        </w:rPr>
        <w:t>Kegiatan-kegiatan tersebut idealnya berjalan sesuai jadwal dan terpantau melalui rekaman catatan fisik maupun nonfisik. Catatan itulah yang akan memberikan informasi lengkap tentang hasil pantauan selama berjalannya suatu kegiatan. Faktanya, banyak perusahaan atau instansi yang tidak memiliki sistem khusus yang menangani catatan historikal setiap kegiatannya sehingga mereka kesulitan dalam menggali suatu informasi yang dibutuhkan di kemudian hari.</w:t>
      </w:r>
      <w:bookmarkStart w:id="0" w:name="_GoBack"/>
      <w:bookmarkEnd w:id="0"/>
      <w:r w:rsidR="009768B7">
        <w:rPr>
          <w:rFonts w:ascii="Times New Roman" w:hAnsi="Times New Roman" w:cs="Times New Roman"/>
          <w:sz w:val="24"/>
        </w:rPr>
        <w:t xml:space="preserve"> </w:t>
      </w:r>
      <w:r w:rsidR="00405FF3">
        <w:rPr>
          <w:rFonts w:ascii="Times New Roman" w:hAnsi="Times New Roman" w:cs="Times New Roman"/>
          <w:sz w:val="24"/>
        </w:rPr>
        <w:t>Monitoring adalah suatu proses</w:t>
      </w:r>
      <w:r>
        <w:rPr>
          <w:rFonts w:ascii="Times New Roman" w:hAnsi="Times New Roman" w:cs="Times New Roman"/>
          <w:sz w:val="24"/>
        </w:rPr>
        <w:t xml:space="preserve"> pengumpulan dan </w:t>
      </w:r>
      <w:r w:rsidR="00405FF3">
        <w:rPr>
          <w:rFonts w:ascii="Times New Roman" w:hAnsi="Times New Roman" w:cs="Times New Roman"/>
          <w:sz w:val="24"/>
        </w:rPr>
        <w:t>analisis informasi dari penerapan suatu program termasuk mengecek secara reguler untuk melihat apakah kegiatan atau program ters</w:t>
      </w:r>
      <w:r>
        <w:rPr>
          <w:rFonts w:ascii="Times New Roman" w:hAnsi="Times New Roman" w:cs="Times New Roman"/>
          <w:sz w:val="24"/>
        </w:rPr>
        <w:t>e</w:t>
      </w:r>
      <w:r w:rsidR="00405FF3">
        <w:rPr>
          <w:rFonts w:ascii="Times New Roman" w:hAnsi="Times New Roman" w:cs="Times New Roman"/>
          <w:sz w:val="24"/>
        </w:rPr>
        <w:t xml:space="preserve">but berjalan sesuai rencana sehingga masalah yang dilihat dan ditemui dapat diatas (W.H.O). </w:t>
      </w:r>
    </w:p>
    <w:p w:rsidR="005A5394" w:rsidRDefault="005A5394" w:rsidP="00405FF3">
      <w:pPr>
        <w:pStyle w:val="ListParagraph"/>
        <w:spacing w:after="0" w:line="360" w:lineRule="auto"/>
        <w:ind w:left="426" w:firstLine="708"/>
        <w:jc w:val="both"/>
        <w:rPr>
          <w:rFonts w:ascii="Times New Roman" w:hAnsi="Times New Roman" w:cs="Times New Roman"/>
          <w:sz w:val="24"/>
        </w:rPr>
      </w:pPr>
    </w:p>
    <w:p w:rsidR="00405FF3" w:rsidRPr="00405FF3" w:rsidRDefault="00405FF3" w:rsidP="00405FF3">
      <w:pPr>
        <w:pStyle w:val="ListParagraph"/>
        <w:spacing w:after="0" w:line="360" w:lineRule="auto"/>
        <w:ind w:left="426" w:firstLine="708"/>
        <w:jc w:val="both"/>
        <w:rPr>
          <w:rFonts w:ascii="Times New Roman" w:hAnsi="Times New Roman" w:cs="Times New Roman"/>
          <w:sz w:val="24"/>
        </w:rPr>
      </w:pPr>
      <w:r>
        <w:rPr>
          <w:rFonts w:ascii="Times New Roman" w:hAnsi="Times New Roman" w:cs="Times New Roman"/>
          <w:sz w:val="24"/>
        </w:rPr>
        <w:t>Matrikulasi adalah kegiatan pembelajaran tambahan untuk menyetarakan pengetahuan peserta didik agar dapat mengikuti program pendidikan yang akan diikuti [1].</w:t>
      </w:r>
    </w:p>
    <w:sectPr w:rsidR="00405FF3" w:rsidRPr="00405FF3" w:rsidSect="00405FF3">
      <w:pgSz w:w="11906" w:h="16838"/>
      <w:pgMar w:top="2268"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2B30A10"/>
    <w:multiLevelType w:val="multilevel"/>
    <w:tmpl w:val="830AA4C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5FF3"/>
    <w:rsid w:val="00405FF3"/>
    <w:rsid w:val="005A5394"/>
    <w:rsid w:val="009768B7"/>
    <w:rsid w:val="00D22631"/>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995F1A-8970-4D12-9697-0D076D874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5F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155</Words>
  <Characters>889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Yodi Yanwar</dc:creator>
  <cp:keywords/>
  <dc:description/>
  <cp:lastModifiedBy>Yodi Yanwar</cp:lastModifiedBy>
  <cp:revision>1</cp:revision>
  <dcterms:created xsi:type="dcterms:W3CDTF">2016-12-21T04:24:00Z</dcterms:created>
  <dcterms:modified xsi:type="dcterms:W3CDTF">2016-12-21T04:54:00Z</dcterms:modified>
</cp:coreProperties>
</file>