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Modelagem do Banco de Dados — Sistema Academico TCC</w:t>
      </w:r>
    </w:p>
    <w:p>
      <w:r>
        <w:t xml:space="preserve"/>
      </w:r>
    </w:p>
    <w:p>
      <w:pPr>
        <w:pStyle w:val="Heading2"/>
      </w:pPr>
      <w:r>
        <w:t xml:space="preserve">1. Introducao</w:t>
      </w:r>
    </w:p>
    <w:p>
      <w:r>
        <w:rPr>
          <w:rFonts w:ascii="Arial" w:cs="Arial" w:eastAsia="Arial" w:hAnsi="Arial"/>
          <w:sz w:val="24"/>
          <w:szCs w:val="24"/>
        </w:rPr>
        <w:t xml:space="preserve">O sistema academico utiliza PostgreSQL como SGBD relacional. O mapeamento objeto-relacional e feito via JPA/Hibernate com Spring Boot 3. As tabelas sao criadas e atualizadas automaticamente pelo Hibernate com a configuracao ddl-auto=update, ou seja, nao ha scripts de migration (sem Flyway ou Liquibase). O schema evolui conforme as entidades Java sao modificadas.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A aplicacao segue a arquitetura REST: o backend Spring Boot expoe uma API JSON consumida por um frontend React (SPA). Nao ha autenticacao implementada no TCC (apenas CORS configurado). O banco roda localmente na porta padrao 5432 com database "academico".</w:t>
      </w:r>
    </w:p>
    <w:p>
      <w:r>
        <w:t xml:space="preserve"/>
      </w:r>
    </w:p>
    <w:p>
      <w:pPr>
        <w:pStyle w:val="Heading2"/>
      </w:pPr>
      <w:r>
        <w:t xml:space="preserve">2. Diagrama de Entidades (Relacionamentos)</w:t>
      </w:r>
    </w:p>
    <w:p>
      <w:r>
        <w:rPr>
          <w:rFonts w:ascii="Arial" w:cs="Arial" w:eastAsia="Arial" w:hAnsi="Arial"/>
          <w:sz w:val="24"/>
          <w:szCs w:val="24"/>
        </w:rPr>
        <w:t xml:space="preserve">O banco possui 9 tabelas principais. A tabela abaixo resume os relacionamentos entre elas: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turmas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→ 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serie_id em turmas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alunos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 ↔ 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 aluno_turma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turmas + professores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materias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 ↔ 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 professor_turma_materia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turmas + materias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avaliacoes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→ 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turma_id + materia_id em avaliacoes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avaliacoes + alunos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→ 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avaliacao_id + aluno_id em notas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alunos + turmas + materias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presencas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→ 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chave composta em presencas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3. Tabelas e Colunas</w:t>
      </w:r>
    </w:p>
    <w:p>
      <w:pPr>
        <w:pStyle w:val="Heading3"/>
      </w:pPr>
      <w:r>
        <w:t xml:space="preserve">3.1 series</w:t>
      </w:r>
    </w:p>
    <w:p>
      <w:r>
        <w:rPr>
          <w:rFonts w:ascii="Arial" w:cs="Arial" w:eastAsia="Arial" w:hAnsi="Arial"/>
          <w:sz w:val="24"/>
          <w:szCs w:val="24"/>
        </w:rPr>
        <w:t xml:space="preserve">Armazena as series escolares (ex: 1 Ano, 2 Ano, 3 Ano). E a raiz da hierarquia turma.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da serie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3.2 turmas</w:t>
      </w:r>
    </w:p>
    <w:p>
      <w:r>
        <w:rPr>
          <w:rFonts w:ascii="Arial" w:cs="Arial" w:eastAsia="Arial" w:hAnsi="Arial"/>
          <w:sz w:val="24"/>
          <w:szCs w:val="24"/>
        </w:rPr>
        <w:t xml:space="preserve">Representa as turmas vinculadas a uma serie em um determinado ano letivo. Uma turma agrupa alunos e e o ponto central dos vinculos academicos.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da turma (ex: Turma 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series.id,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Serie da turma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ano_letivo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Ano letivo (ex: 2025)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3.3 alunos</w:t>
      </w:r>
    </w:p>
    <w:p>
      <w:r>
        <w:rPr>
          <w:rFonts w:ascii="Arial" w:cs="Arial" w:eastAsia="Arial" w:hAnsi="Arial"/>
          <w:sz w:val="24"/>
          <w:szCs w:val="24"/>
        </w:rPr>
        <w:t xml:space="preserve">Cadastro dos alunos da instituicao. O campo matricula e opcional e unico, gerado ou informado manualmente.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completo do aluno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matricula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UNIQUE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Numero de matricula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data_nascimento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de nascimento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nome_pai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do pai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nome_mae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da mae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telefone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Telefone de contato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E-mail do aluno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3.4 professores</w:t>
      </w:r>
    </w:p>
    <w:p>
      <w:r>
        <w:rPr>
          <w:rFonts w:ascii="Arial" w:cs="Arial" w:eastAsia="Arial" w:hAnsi="Arial"/>
          <w:sz w:val="24"/>
          <w:szCs w:val="24"/>
        </w:rPr>
        <w:t xml:space="preserve">Cadastro dos professores. O campo especialidade indica a area de atuacao principal do docente.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completo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E-mail institucional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telefone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Telefone de contato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Area de especialidade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3.5 materias</w:t>
      </w:r>
    </w:p>
    <w:p>
      <w:r>
        <w:rPr>
          <w:rFonts w:ascii="Arial" w:cs="Arial" w:eastAsia="Arial" w:hAnsi="Arial"/>
          <w:sz w:val="24"/>
          <w:szCs w:val="24"/>
        </w:rPr>
        <w:t xml:space="preserve">Disciplinas oferecidas pela instituicao. Cada materia tem nome unico no sistema.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da disciplina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3.6 aluno_turma</w:t>
      </w:r>
    </w:p>
    <w:p>
      <w:r>
        <w:rPr>
          <w:rFonts w:ascii="Arial" w:cs="Arial" w:eastAsia="Arial" w:hAnsi="Arial"/>
          <w:sz w:val="24"/>
          <w:szCs w:val="24"/>
        </w:rPr>
        <w:t xml:space="preserve">Tabela de vinculo many-to-many entre alunos e turmas, representando a matricula do aluno em uma turma. A chave primaria e composta (EmbeddedId com AlunoTurmaId).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aluno_id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 (parte), FK -&gt; alunos.id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do aluno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 (parte), FK -&gt; turmas.id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da turma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3.7 professor_turma_materia</w:t>
      </w:r>
    </w:p>
    <w:p>
      <w:r>
        <w:rPr>
          <w:rFonts w:ascii="Arial" w:cs="Arial" w:eastAsia="Arial" w:hAnsi="Arial"/>
          <w:sz w:val="24"/>
          <w:szCs w:val="24"/>
        </w:rPr>
        <w:t xml:space="preserve">Define qual professor leciona qual disciplina em qual turma. Possui restricao UNIQUE em (professor_id, turma_id, materia_id), impedindo vinculos duplicados.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professor_id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professores.id,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Professor responsavel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turmas.id,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materia_id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materias.id,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Materia lecionada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3.8 avaliacoes</w:t>
      </w:r>
    </w:p>
    <w:p>
      <w:r>
        <w:rPr>
          <w:rFonts w:ascii="Arial" w:cs="Arial" w:eastAsia="Arial" w:hAnsi="Arial"/>
          <w:sz w:val="24"/>
          <w:szCs w:val="24"/>
        </w:rPr>
        <w:t xml:space="preserve">Registra as avaliacoes (provas, trabalhos, simulados e recuperacoes) vinculadas a uma turma e materia. O campo bimestre indica em qual bimestre a avaliacao ocorre (1 a 4).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turmas.id,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Turma da avaliacao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materia_id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materias.id,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Materia avaliada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Enum: PROVA, TRABALHO, SIMULADO, RECUPERACAO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nullable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Descricao livre (ex: Prova de Algebra)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data_aplicacao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de realizacao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peso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DECIMAL(5,2)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Peso da avaliacao no calculo da media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bimestre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Bimestre (1, 2, 3 ou 4)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3.9 notas</w:t>
      </w:r>
    </w:p>
    <w:p>
      <w:r>
        <w:rPr>
          <w:rFonts w:ascii="Arial" w:cs="Arial" w:eastAsia="Arial" w:hAnsi="Arial"/>
          <w:sz w:val="24"/>
          <w:szCs w:val="24"/>
        </w:rPr>
        <w:t xml:space="preserve">Registra a nota de um aluno em uma avaliacao. Possui restricao UNIQUE em (avaliacao_id, aluno_id), garantindo que cada aluno tenha no maximo uma nota por avaliacao. O campo lancado_em e atualizado a cada edicao.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avaliacao_id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avaliacoes.id,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Avaliacao referente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aluno_id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alunos.id,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Aluno avaliado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DECIMAL(5,2)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 de 0,00 a 10,00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lancado_em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Data/hora do lancamento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3.10 presencas</w:t>
      </w:r>
    </w:p>
    <w:p>
      <w:r>
        <w:rPr>
          <w:rFonts w:ascii="Arial" w:cs="Arial" w:eastAsia="Arial" w:hAnsi="Arial"/>
          <w:sz w:val="24"/>
          <w:szCs w:val="24"/>
        </w:rPr>
        <w:t xml:space="preserve">Registra a presenca ou falta de um aluno em uma aula especifica. A combinacao unica de (aluno_id, turma_id, materia_id, data) garante um unico registro por aluno por aula.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Restricoes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unico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aluno_id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alunos.id,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turmas.id,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Turma da aula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materia_id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-&gt; materias.id, 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Materia da aula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da aula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 = presente, false = falta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 Regras de Negocio Implementadas no Backend</w:t>
      </w:r>
    </w:p>
    <w:p>
      <w:pPr>
        <w:pStyle w:val="Heading3"/>
      </w:pPr>
      <w:r>
        <w:t xml:space="preserve">4.1 Calculo do Boletim</w:t>
      </w:r>
    </w:p>
    <w:p>
      <w:r>
        <w:rPr>
          <w:rFonts w:ascii="Arial" w:cs="Arial" w:eastAsia="Arial" w:hAnsi="Arial"/>
          <w:sz w:val="24"/>
          <w:szCs w:val="24"/>
        </w:rPr>
        <w:t xml:space="preserve">O servico NotaService.gerarBoletim() executa o seguinte algoritmo para cada materia vinculada a turma (via professor_turma_materia):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Por bimestre:</w:t>
      </w:r>
    </w:p>
    <w:p>
      <w:r>
        <w:rPr>
          <w:rFonts w:ascii="Arial" w:cs="Arial" w:eastAsia="Arial" w:hAnsi="Arial"/>
          <w:sz w:val="24"/>
          <w:szCs w:val="24"/>
        </w:rPr>
        <w:t xml:space="preserve">- Media ponderada = S(nota x peso) / S(pesos), considerando apenas avaliacoes do tipo PROVA e TRABALHO.</w:t>
      </w:r>
    </w:p>
    <w:p>
      <w:r>
        <w:rPr>
          <w:rFonts w:ascii="Arial" w:cs="Arial" w:eastAsia="Arial" w:hAnsi="Arial"/>
          <w:sz w:val="24"/>
          <w:szCs w:val="24"/>
        </w:rPr>
        <w:t xml:space="preserve">- Bonus de simulado: soma das notas de SIMULADO no bimestre, limitada a +1,0 ponto adicional sobre a media.</w:t>
      </w:r>
    </w:p>
    <w:p>
      <w:r>
        <w:rPr>
          <w:rFonts w:ascii="Arial" w:cs="Arial" w:eastAsia="Arial" w:hAnsi="Arial"/>
          <w:sz w:val="24"/>
          <w:szCs w:val="24"/>
        </w:rPr>
        <w:t xml:space="preserve">- Recuperacao: se houver avaliacao do tipo RECUPERACAO no bimestre, a media final do bimestre e o maior valor entre a media calculada e a nota de recuperacao.</w:t>
      </w:r>
    </w:p>
    <w:p>
      <w:r>
        <w:rPr>
          <w:rFonts w:ascii="Arial" w:cs="Arial" w:eastAsia="Arial" w:hAnsi="Arial"/>
          <w:sz w:val="24"/>
          <w:szCs w:val="24"/>
        </w:rPr>
        <w:t xml:space="preserve">- Media do bimestre e limitada ao maximo de 10,0.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Media anual:</w:t>
      </w:r>
    </w:p>
    <w:p>
      <w:r>
        <w:rPr>
          <w:rFonts w:ascii="Arial" w:cs="Arial" w:eastAsia="Arial" w:hAnsi="Arial"/>
          <w:sz w:val="24"/>
          <w:szCs w:val="24"/>
        </w:rPr>
        <w:t xml:space="preserve">- Media aritmetica das medias dos bimestres que possuem pelo menos uma nota lancada.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Frequencia:</w:t>
      </w:r>
    </w:p>
    <w:p>
      <w:r>
        <w:rPr>
          <w:rFonts w:ascii="Arial" w:cs="Arial" w:eastAsia="Arial" w:hAnsi="Arial"/>
          <w:sz w:val="24"/>
          <w:szCs w:val="24"/>
        </w:rPr>
        <w:t xml:space="preserve">- Frequencia (%) = (total de aulas - faltas) / total de aulas x 100.</w:t>
      </w:r>
    </w:p>
    <w:p>
      <w:r>
        <w:rPr>
          <w:rFonts w:ascii="Arial" w:cs="Arial" w:eastAsia="Arial" w:hAnsi="Arial"/>
          <w:sz w:val="24"/>
          <w:szCs w:val="24"/>
        </w:rPr>
        <w:t xml:space="preserve">- Arredondada com 1 casa decimal (HALF_UP).</w:t>
      </w:r>
    </w:p>
    <w:p>
      <w:r>
        <w:rPr>
          <w:rFonts w:ascii="Arial" w:cs="Arial" w:eastAsia="Arial" w:hAnsi="Arial"/>
          <w:sz w:val="24"/>
          <w:szCs w:val="24"/>
        </w:rPr>
        <w:t xml:space="preserve">- Se nao houver registros de chamada para a materia, assume 100%.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Situacao final:</w:t>
      </w:r>
    </w:p>
    <w:p>
      <w:r>
        <w:rPr>
          <w:rFonts w:ascii="Arial" w:cs="Arial" w:eastAsia="Arial" w:hAnsi="Arial"/>
          <w:sz w:val="24"/>
          <w:szCs w:val="24"/>
        </w:rPr>
        <w:t xml:space="preserve">- APROVADO: media anual &gt;= 6,0 E frequencia &gt;= 75%.</w:t>
      </w:r>
    </w:p>
    <w:p>
      <w:r>
        <w:rPr>
          <w:rFonts w:ascii="Arial" w:cs="Arial" w:eastAsia="Arial" w:hAnsi="Arial"/>
          <w:sz w:val="24"/>
          <w:szCs w:val="24"/>
        </w:rPr>
        <w:t xml:space="preserve">- REPROVADO: qualquer uma das condicoes nao atendida.</w:t>
      </w:r>
    </w:p>
    <w:p>
      <w:r>
        <w:t xml:space="preserve"/>
      </w:r>
    </w:p>
    <w:p>
      <w:pPr>
        <w:pStyle w:val="Heading3"/>
      </w:pPr>
      <w:r>
        <w:t xml:space="preserve">4.2 Lancamento de Chamada</w:t>
      </w:r>
    </w:p>
    <w:p>
      <w:r>
        <w:rPr>
          <w:rFonts w:ascii="Arial" w:cs="Arial" w:eastAsia="Arial" w:hAnsi="Arial"/>
          <w:sz w:val="24"/>
          <w:szCs w:val="24"/>
        </w:rPr>
        <w:t xml:space="preserve">O servico PresencaService.lancarChamada() recebe um mapa {alunoId: Boolean} e realiza upsert: se ja existe registro para aquele aluno/turma/materia/data, atualiza o campo presente; caso contrario, insere um novo registro.</w:t>
      </w:r>
    </w:p>
    <w:p>
      <w:r>
        <w:t xml:space="preserve"/>
      </w:r>
    </w:p>
    <w:p>
      <w:pPr>
        <w:pStyle w:val="Heading3"/>
      </w:pPr>
      <w:r>
        <w:t xml:space="preserve">4.3 Lancamento de Notas</w:t>
      </w:r>
    </w:p>
    <w:p>
      <w:r>
        <w:rPr>
          <w:rFonts w:ascii="Arial" w:cs="Arial" w:eastAsia="Arial" w:hAnsi="Arial"/>
          <w:sz w:val="24"/>
          <w:szCs w:val="24"/>
        </w:rPr>
        <w:t xml:space="preserve">O servico NotaService.lancarNota() tambem realiza upsert: se ja existe nota para o par (aluno, avaliacao), atualiza o valor e o timestamp de lancamento; caso contrario, insere um novo registro.</w:t>
      </w:r>
    </w:p>
    <w:p>
      <w:r>
        <w:t xml:space="preserve"/>
      </w:r>
    </w:p>
    <w:p>
      <w:pPr>
        <w:pStyle w:val="Heading2"/>
      </w:pPr>
      <w:r>
        <w:t xml:space="preserve">5. Enum TipoAvaliacao</w:t>
      </w:r>
    </w:p>
    <w:p>
      <w:r>
        <w:rPr>
          <w:rFonts w:ascii="Arial" w:cs="Arial" w:eastAsia="Arial" w:hAnsi="Arial"/>
          <w:sz w:val="24"/>
          <w:szCs w:val="24"/>
        </w:rPr>
        <w:t xml:space="preserve">O campo tipo da tabela avaliacoes e persistido como VARCHAR(255) via @Enumerated(EnumType.STRING). Os valores validos e seus comportamentos no calculo do boletim sao: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Comportamento no calculo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Prova escrita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 na media ponderada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TRABALHO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Trabalho ou atividade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 na media ponderada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SIMULADO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Simulado (bonus)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 bonus a media (max +1,0 ponto)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RECUPERACAO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Prova de recuperacao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Substitui a media se for maior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 Tecnologias e Configuracao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SGBD: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PostgreSQL, porta 5432, database: academico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ORM: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Hibernate 6 via Spring Data JPA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ddl-auto: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update — Hibernate cria e atualiza o schema automaticamente, sem migrations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Framework: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Spring Boot 3.2.5 com Java 17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Lombok: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@Data, @Builder, @NoArgsConstructor, @AllArgsConstructor nas entidades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Constraints: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definidas via @Column(nullable=false), @UniqueConstraint e @JoinColumn nas anotacoes JPA</w:t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Tipos numericos: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Notas e pesos usam BigDecimal com precision=5, scale=2 para evitar erros de ponto flutuante</w:t>
      </w:r>
    </w:p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888888"/>
        <w:sz w:val="18"/>
        <w:szCs w:val="18"/>
      </w:rPr>
      <w:t xml:space="preserve">Sistema Academico TCC — Documentacao do Banco de Dados  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Banco de Dados — Sistema Academico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4D8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2026-05-03T20:56:09.671Z</dcterms:created>
  <dcterms:modified xsi:type="dcterms:W3CDTF">2026-05-03T20:56:09.672Z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