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32"/>
        </w:rPr>
        <w:t>Diario de Trabajo — Proyecto TorneoPokemon</w:t>
      </w:r>
    </w:p>
    <w:p>
      <w:pPr>
        <w:spacing w:after="320"/>
        <w:jc w:val="center"/>
      </w:pPr>
      <w:r>
        <w:rPr>
          <w:i/>
          <w:color w:val="595959"/>
          <w:sz w:val="20"/>
        </w:rPr>
        <w:t>Responsabilidad: Base de datos y despliegue en AWS  ·  1º DAM – Proyecto Intermodular 2025-2026</w:t>
      </w:r>
    </w:p>
    <w:p>
      <w:pPr>
        <w:spacing w:before="360" w:after="160"/>
        <w:pBdr>
          <w:bottom w:val="single" w:sz="6" w:space="1" w:color="1F497D"/>
        </w:pBdr>
      </w:pPr>
      <w:r>
        <w:rPr>
          <w:b/>
          <w:color w:val="1F497D"/>
          <w:sz w:val="28"/>
        </w:rPr>
        <w:t>Seguimiento diario de tareas</w:t>
      </w:r>
    </w:p>
    <w:p>
      <w:pPr>
        <w:spacing w:before="280" w:after="80"/>
        <w:pBdr>
          <w:left w:val="single" w:sz="12" w:space="4" w:color="2E74B5"/>
        </w:pBdr>
      </w:pPr>
      <w:r>
        <w:rPr>
          <w:b/>
          <w:color w:val="2E74B5"/>
          <w:sz w:val="22"/>
        </w:rPr>
        <w:t>Día 1 — Planificación inicial y análisis de riesgos</w:t>
      </w:r>
    </w:p>
    <w:p>
      <w:pPr>
        <w:spacing w:after="80"/>
        <w:ind w:left="283"/>
      </w:pPr>
      <w:r>
        <w:rPr>
          <w:sz w:val="22"/>
        </w:rPr>
        <w:t>Reunión inicial del equipo. Propusimos el proyecto TorneoPokemon como opción D y redactamos el folio de propuesta para el profesor describiendo la aplicación, su finalidad (gestionar torneos de cartas Pokémon) y el reparto de tareas. Me asigné la parte de base de datos y despliegue en AWS. Realizamos también el análisis de riesgos del puesto de trabajo (IPE).</w:t>
      </w:r>
    </w:p>
    <w:p>
      <w:pPr>
        <w:spacing w:before="280" w:after="80"/>
        <w:pBdr>
          <w:left w:val="single" w:sz="12" w:space="4" w:color="2E74B5"/>
        </w:pBdr>
      </w:pPr>
      <w:r>
        <w:rPr>
          <w:b/>
          <w:color w:val="2E74B5"/>
          <w:sz w:val="22"/>
        </w:rPr>
        <w:t>Día 2 — Diseño de la base de datos</w:t>
      </w:r>
    </w:p>
    <w:p>
      <w:pPr>
        <w:spacing w:after="80"/>
        <w:ind w:left="283"/>
      </w:pPr>
      <w:r>
        <w:rPr>
          <w:sz w:val="22"/>
        </w:rPr>
        <w:t>Diseñé el diagrama Entidad-Relación de la base de datos, identificando las entidades principales del torneo. Definí el modelo relacional asegurando la normalización hasta 3FN. Creamos el repositorio GIT y abrí mi primera rama.</w:t>
      </w:r>
    </w:p>
    <w:p>
      <w:pPr>
        <w:spacing w:before="280" w:after="80"/>
        <w:pBdr>
          <w:left w:val="single" w:sz="12" w:space="4" w:color="2E74B5"/>
        </w:pBdr>
      </w:pPr>
      <w:r>
        <w:rPr>
          <w:b/>
          <w:color w:val="2E74B5"/>
          <w:sz w:val="22"/>
        </w:rPr>
        <w:t>Día 3 — Script SQL y datos de prueba</w:t>
      </w:r>
    </w:p>
    <w:p>
      <w:pPr>
        <w:spacing w:after="80"/>
        <w:ind w:left="283"/>
      </w:pPr>
      <w:r>
        <w:rPr>
          <w:sz w:val="22"/>
        </w:rPr>
        <w:t>Escribí el script SQL completo con las sentencias CREATE TABLE e INSERT con datos de prueba para poder trabajar desde el principio con datos reales. Verifiqué que el script funcionaba correctamente en local.</w:t>
      </w:r>
    </w:p>
    <w:p>
      <w:pPr>
        <w:spacing w:before="280" w:after="80"/>
        <w:pBdr>
          <w:left w:val="single" w:sz="12" w:space="4" w:color="2E74B5"/>
        </w:pBdr>
      </w:pPr>
      <w:r>
        <w:rPr>
          <w:b/>
          <w:color w:val="2E74B5"/>
          <w:sz w:val="22"/>
        </w:rPr>
        <w:t>Día 6 — Creación de la instancia EC2 en AWS</w:t>
      </w:r>
    </w:p>
    <w:p>
      <w:pPr>
        <w:spacing w:after="80"/>
        <w:ind w:left="283"/>
      </w:pPr>
      <w:r>
        <w:rPr>
          <w:sz w:val="22"/>
        </w:rPr>
        <w:t>Creé una instancia EC2 en AWS con Ubuntu Server. Configuré el grupo de seguridad habilitando los puertos SSH (22), HTTP (80) y HTTPS (443). Me conecté al servidor por primera vez mediante SSH usando la clave vockey.pem y verifiqué el acceso correcto.</w:t>
      </w:r>
    </w:p>
    <w:p>
      <w:pPr>
        <w:spacing w:before="280" w:after="80"/>
        <w:pBdr>
          <w:left w:val="single" w:sz="12" w:space="4" w:color="2E74B5"/>
        </w:pBdr>
      </w:pPr>
      <w:r>
        <w:rPr>
          <w:b/>
          <w:color w:val="2E74B5"/>
          <w:sz w:val="22"/>
        </w:rPr>
        <w:t>Día 7 — Instalación del servidor web y configuración del dominio</w:t>
      </w:r>
    </w:p>
    <w:p>
      <w:pPr>
        <w:spacing w:after="80"/>
        <w:ind w:left="283"/>
      </w:pPr>
      <w:r>
        <w:rPr>
          <w:sz w:val="22"/>
        </w:rPr>
        <w:t>Instalé Apache2 en el servidor Ubuntu y verifiqué que el servidor web respondía correctamente accediendo desde el navegador, mostrando la página por defecto de Apache2. Registré el dominio torneopkm.me y configuré el DNS apuntando la IP pública de la instancia EC2.</w:t>
      </w:r>
    </w:p>
    <w:p>
      <w:pPr>
        <w:spacing w:before="280" w:after="80"/>
        <w:pBdr>
          <w:left w:val="single" w:sz="12" w:space="4" w:color="2E74B5"/>
        </w:pBdr>
      </w:pPr>
      <w:r>
        <w:rPr>
          <w:b/>
          <w:color w:val="2E74B5"/>
          <w:sz w:val="22"/>
        </w:rPr>
        <w:t>Día 8 — Despliegue final, SSL y documentación</w:t>
      </w:r>
    </w:p>
    <w:p>
      <w:pPr>
        <w:spacing w:after="80"/>
        <w:ind w:left="283"/>
      </w:pPr>
      <w:r>
        <w:rPr>
          <w:sz w:val="22"/>
        </w:rPr>
        <w:t>Configuré los permisos del sistema operativo en el servidor. Instalé el certificado SSL gratuito mediante Certbot (Let's Encrypt), quedando el sitio accesible de forma segura en https://torneopkm.me. Añadí también la regla ICMP en el grupo de seguridad para permitir diagnósticos de red mediante ping. Documenté todo el proceso con capturas de pantalla.</w:t>
      </w:r>
    </w:p>
    <w:p>
      <w:pPr>
        <w:spacing w:before="280" w:after="80"/>
        <w:pBdr>
          <w:left w:val="single" w:sz="12" w:space="4" w:color="2E74B5"/>
        </w:pBdr>
      </w:pPr>
      <w:r>
        <w:rPr>
          <w:b/>
          <w:color w:val="2E74B5"/>
          <w:sz w:val="22"/>
        </w:rPr>
        <w:t>Día 9 — Revisión, verificación y redacción de la memoria</w:t>
      </w:r>
    </w:p>
    <w:p>
      <w:pPr>
        <w:spacing w:after="80"/>
        <w:ind w:left="283"/>
      </w:pPr>
      <w:r>
        <w:rPr>
          <w:sz w:val="22"/>
        </w:rPr>
        <w:t>Revisé que todo el despliegue funcionaba correctamente. Verifiqué el certificado SSL activo con el comando sudo certbot certificates, confirmando su validez de 85 días. Redacté la memoria técnica correspondiente a la parte de base de datos y despliegue AWS.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