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INFORME DE LABORATORIO</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(formato estudiante)</w:t>
      </w:r>
    </w:p>
    <w:tbl>
      <w:tblPr>
        <w:tblStyle w:val="Table1"/>
        <w:tblW w:w="10260.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693"/>
        <w:gridCol w:w="1850"/>
        <w:gridCol w:w="1592"/>
        <w:gridCol w:w="1680"/>
        <w:gridCol w:w="1663"/>
        <w:tblGridChange w:id="0">
          <w:tblGrid>
            <w:gridCol w:w="1782"/>
            <w:gridCol w:w="1693"/>
            <w:gridCol w:w="1850"/>
            <w:gridCol w:w="1592"/>
            <w:gridCol w:w="1680"/>
            <w:gridCol w:w="1663"/>
          </w:tblGrid>
        </w:tblGridChange>
      </w:tblGrid>
      <w:tr>
        <w:trPr>
          <w:cantSplit w:val="0"/>
          <w:trHeight w:val="397" w:hRule="atLeast"/>
          <w:tblHeader w:val="0"/>
        </w:trPr>
        <w:tc>
          <w:tcPr>
            <w:gridSpan w:val="6"/>
            <w:shd w:fill="c8310e" w:val="clear"/>
            <w:vAlign w:val="center"/>
          </w:tcPr>
          <w:p w:rsidR="00000000" w:rsidDel="00000000" w:rsidP="00000000" w:rsidRDefault="00000000" w:rsidRPr="00000000" w14:paraId="00000003">
            <w:pPr>
              <w:widowControl w:val="1"/>
              <w:spacing w:after="0" w:before="0" w:line="240" w:lineRule="auto"/>
              <w:jc w:val="center"/>
              <w:rPr>
                <w:b w:val="1"/>
                <w:bCs w:val="1"/>
              </w:rPr>
            </w:pPr>
            <w:r w:rsidDel="00000000" w:rsidR="00000000" w:rsidRPr="00000000">
              <w:rPr>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9">
            <w:pPr>
              <w:widowControl w:val="1"/>
              <w:tabs>
                <w:tab w:val="left" w:leader="none" w:pos="6541"/>
              </w:tabs>
              <w:spacing w:after="0" w:before="0" w:line="240" w:lineRule="auto"/>
              <w:jc w:val="left"/>
              <w:rPr>
                <w:b w:val="1"/>
                <w:bCs w:val="1"/>
                <w:sz w:val="24"/>
                <w:szCs w:val="24"/>
              </w:rPr>
            </w:pPr>
            <w:r w:rsidDel="00000000" w:rsidR="00000000" w:rsidRPr="00000000">
              <w:rPr>
                <w:b w:val="1"/>
                <w:bCs w:val="1"/>
                <w:sz w:val="24"/>
                <w:szCs w:val="24"/>
                <w:rtl w:val="0"/>
              </w:rPr>
              <w:t xml:space="preserve">ASIGNATURA: </w:t>
            </w:r>
          </w:p>
        </w:tc>
        <w:tc>
          <w:tcPr>
            <w:gridSpan w:val="5"/>
            <w:shd w:fill="auto" w:val="clear"/>
            <w:vAlign w:val="center"/>
          </w:tcPr>
          <w:p w:rsidR="00000000" w:rsidDel="00000000" w:rsidP="00000000" w:rsidRDefault="00000000" w:rsidRPr="00000000" w14:paraId="0000000A">
            <w:pPr>
              <w:widowControl w:val="1"/>
              <w:spacing w:after="0" w:before="0" w:line="240" w:lineRule="auto"/>
              <w:jc w:val="left"/>
              <w:rPr>
                <w:b w:val="1"/>
                <w:bCs w:val="1"/>
                <w:sz w:val="24"/>
                <w:szCs w:val="24"/>
              </w:rPr>
            </w:pPr>
            <w:r w:rsidDel="00000000" w:rsidR="00000000" w:rsidRPr="00000000">
              <w:rPr>
                <w:sz w:val="24"/>
                <w:szCs w:val="24"/>
                <w:rtl w:val="0"/>
              </w:rPr>
              <w:tab/>
              <w:t xml:space="preserve">Plataformas Emergentes</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F">
            <w:pPr>
              <w:widowControl w:val="1"/>
              <w:spacing w:after="0" w:before="0" w:line="240" w:lineRule="auto"/>
              <w:jc w:val="left"/>
              <w:rPr>
                <w:b w:val="1"/>
                <w:bCs w:val="1"/>
                <w:sz w:val="24"/>
                <w:szCs w:val="24"/>
              </w:rPr>
            </w:pPr>
            <w:r w:rsidDel="00000000" w:rsidR="00000000" w:rsidRPr="00000000">
              <w:rPr>
                <w:b w:val="1"/>
                <w:bCs w:val="1"/>
                <w:sz w:val="24"/>
                <w:szCs w:val="24"/>
                <w:rtl w:val="0"/>
              </w:rPr>
              <w:t xml:space="preserve">TÍTULO DE LA PRÁCTICA: </w:t>
            </w:r>
          </w:p>
        </w:tc>
        <w:tc>
          <w:tcPr>
            <w:gridSpan w:val="5"/>
            <w:shd w:fill="auto" w:val="clear"/>
            <w:vAlign w:val="center"/>
          </w:tcPr>
          <w:p w:rsidR="00000000" w:rsidDel="00000000" w:rsidP="00000000" w:rsidRDefault="00000000" w:rsidRPr="00000000" w14:paraId="00000010">
            <w:pPr>
              <w:widowControl w:val="1"/>
              <w:spacing w:after="0" w:before="0" w:line="240" w:lineRule="auto"/>
              <w:jc w:val="left"/>
              <w:rPr>
                <w:i w:val="1"/>
                <w:iCs w:val="1"/>
                <w:color w:val="2f5496"/>
              </w:rPr>
            </w:pPr>
            <w:r w:rsidDel="00000000" w:rsidR="00000000" w:rsidRPr="00000000">
              <w:rPr>
                <w:i w:val="1"/>
                <w:iCs w:val="1"/>
                <w:color w:val="2f5496"/>
                <w:rtl w:val="0"/>
              </w:rPr>
              <w:t xml:space="preserve">Aplicaciones Multiplataforma</w:t>
            </w:r>
          </w:p>
        </w:tc>
      </w:tr>
      <w:tr>
        <w:trPr>
          <w:cantSplit w:val="0"/>
          <w:trHeight w:val="544" w:hRule="atLeast"/>
          <w:tblHeader w:val="0"/>
        </w:trPr>
        <w:tc>
          <w:tcPr>
            <w:shd w:fill="auto" w:val="clear"/>
            <w:vAlign w:val="center"/>
          </w:tcPr>
          <w:p w:rsidR="00000000" w:rsidDel="00000000" w:rsidP="00000000" w:rsidRDefault="00000000" w:rsidRPr="00000000" w14:paraId="00000015">
            <w:pPr>
              <w:widowControl w:val="1"/>
              <w:spacing w:after="0" w:before="0" w:line="240" w:lineRule="auto"/>
              <w:jc w:val="left"/>
              <w:rPr>
                <w:sz w:val="24"/>
                <w:szCs w:val="24"/>
              </w:rPr>
            </w:pPr>
            <w:r w:rsidDel="00000000" w:rsidR="00000000" w:rsidRPr="00000000">
              <w:rPr>
                <w:b w:val="1"/>
                <w:bCs w:val="1"/>
                <w:sz w:val="24"/>
                <w:szCs w:val="24"/>
                <w:rtl w:val="0"/>
              </w:rPr>
              <w:t xml:space="preserve">NÚMERO DE PRÁCTICA:</w:t>
            </w:r>
            <w:r w:rsidDel="00000000" w:rsidR="00000000" w:rsidRPr="00000000">
              <w:rPr>
                <w:rtl w:val="0"/>
              </w:rPr>
            </w:r>
          </w:p>
        </w:tc>
        <w:tc>
          <w:tcPr>
            <w:shd w:fill="auto" w:val="clear"/>
            <w:vAlign w:val="center"/>
          </w:tcPr>
          <w:p w:rsidR="00000000" w:rsidDel="00000000" w:rsidP="00000000" w:rsidRDefault="00000000" w:rsidRPr="00000000" w14:paraId="00000016">
            <w:pPr>
              <w:widowControl w:val="1"/>
              <w:spacing w:after="0" w:before="0" w:line="240" w:lineRule="auto"/>
              <w:jc w:val="left"/>
              <w:rPr>
                <w:i w:val="1"/>
                <w:iCs w:val="1"/>
                <w:color w:val="2f5496"/>
              </w:rPr>
            </w:pPr>
            <w:r w:rsidDel="00000000" w:rsidR="00000000" w:rsidRPr="00000000">
              <w:rPr>
                <w:i w:val="1"/>
                <w:iCs w:val="1"/>
                <w:color w:val="2f5496"/>
                <w:rtl w:val="0"/>
              </w:rPr>
              <w:t xml:space="preserve">05</w:t>
            </w:r>
          </w:p>
        </w:tc>
        <w:tc>
          <w:tcPr>
            <w:shd w:fill="auto" w:val="clear"/>
            <w:vAlign w:val="center"/>
          </w:tcPr>
          <w:p w:rsidR="00000000" w:rsidDel="00000000" w:rsidP="00000000" w:rsidRDefault="00000000" w:rsidRPr="00000000" w14:paraId="00000017">
            <w:pPr>
              <w:widowControl w:val="1"/>
              <w:spacing w:after="0" w:before="0" w:line="240" w:lineRule="auto"/>
              <w:jc w:val="left"/>
              <w:rPr>
                <w:i w:val="1"/>
                <w:iCs w:val="1"/>
                <w:color w:val="2f5496"/>
              </w:rPr>
            </w:pPr>
            <w:r w:rsidDel="00000000" w:rsidR="00000000" w:rsidRPr="00000000">
              <w:rPr>
                <w:b w:val="1"/>
                <w:bCs w:val="1"/>
                <w:sz w:val="24"/>
                <w:szCs w:val="24"/>
                <w:rtl w:val="0"/>
              </w:rPr>
              <w:t xml:space="preserve">AÑO LECTIVO:</w:t>
            </w:r>
            <w:r w:rsidDel="00000000" w:rsidR="00000000" w:rsidRPr="00000000">
              <w:rPr>
                <w:rtl w:val="0"/>
              </w:rPr>
            </w:r>
          </w:p>
        </w:tc>
        <w:tc>
          <w:tcPr>
            <w:shd w:fill="auto" w:val="clear"/>
            <w:vAlign w:val="center"/>
          </w:tcPr>
          <w:p w:rsidR="00000000" w:rsidDel="00000000" w:rsidP="00000000" w:rsidRDefault="00000000" w:rsidRPr="00000000" w14:paraId="00000018">
            <w:pPr>
              <w:widowControl w:val="1"/>
              <w:spacing w:after="0" w:before="0" w:line="240" w:lineRule="auto"/>
              <w:jc w:val="left"/>
              <w:rPr>
                <w:i w:val="1"/>
                <w:iCs w:val="1"/>
                <w:color w:val="2f5496"/>
              </w:rPr>
            </w:pPr>
            <w:r w:rsidDel="00000000" w:rsidR="00000000" w:rsidRPr="00000000">
              <w:rPr>
                <w:i w:val="1"/>
                <w:iCs w:val="1"/>
                <w:color w:val="2f5496"/>
                <w:rtl w:val="0"/>
              </w:rPr>
              <w:t xml:space="preserve">2026</w:t>
            </w:r>
          </w:p>
        </w:tc>
        <w:tc>
          <w:tcPr>
            <w:shd w:fill="auto" w:val="clear"/>
            <w:vAlign w:val="center"/>
          </w:tcPr>
          <w:p w:rsidR="00000000" w:rsidDel="00000000" w:rsidP="00000000" w:rsidRDefault="00000000" w:rsidRPr="00000000" w14:paraId="00000019">
            <w:pPr>
              <w:widowControl w:val="1"/>
              <w:spacing w:after="0" w:before="0" w:line="240" w:lineRule="auto"/>
              <w:jc w:val="left"/>
              <w:rPr>
                <w:i w:val="1"/>
                <w:iCs w:val="1"/>
                <w:color w:val="2f5496"/>
              </w:rPr>
            </w:pPr>
            <w:r w:rsidDel="00000000" w:rsidR="00000000" w:rsidRPr="00000000">
              <w:rPr>
                <w:b w:val="1"/>
                <w:bCs w:val="1"/>
                <w:sz w:val="24"/>
                <w:szCs w:val="24"/>
                <w:rtl w:val="0"/>
              </w:rPr>
              <w:t xml:space="preserve">NRO. SEMESTRE:</w:t>
            </w:r>
            <w:r w:rsidDel="00000000" w:rsidR="00000000" w:rsidRPr="00000000">
              <w:rPr>
                <w:rtl w:val="0"/>
              </w:rPr>
            </w:r>
          </w:p>
        </w:tc>
        <w:tc>
          <w:tcPr>
            <w:shd w:fill="auto" w:val="clear"/>
            <w:vAlign w:val="center"/>
          </w:tcPr>
          <w:p w:rsidR="00000000" w:rsidDel="00000000" w:rsidP="00000000" w:rsidRDefault="00000000" w:rsidRPr="00000000" w14:paraId="0000001A">
            <w:pPr>
              <w:widowControl w:val="1"/>
              <w:spacing w:after="0" w:before="0" w:line="240" w:lineRule="auto"/>
              <w:jc w:val="left"/>
              <w:rPr>
                <w:i w:val="1"/>
                <w:iCs w:val="1"/>
                <w:color w:val="2f5496"/>
              </w:rPr>
            </w:pPr>
            <w:r w:rsidDel="00000000" w:rsidR="00000000" w:rsidRPr="00000000">
              <w:rPr>
                <w:i w:val="1"/>
                <w:iCs w:val="1"/>
                <w:color w:val="2f5496"/>
                <w:rtl w:val="0"/>
              </w:rPr>
              <w:t xml:space="preserve">X</w:t>
            </w:r>
          </w:p>
        </w:tc>
      </w:tr>
      <w:tr>
        <w:trPr>
          <w:cantSplit w:val="0"/>
          <w:trHeight w:val="544" w:hRule="atLeast"/>
          <w:tblHeader w:val="0"/>
        </w:trPr>
        <w:tc>
          <w:tcPr>
            <w:shd w:fill="auto" w:val="clear"/>
            <w:vAlign w:val="center"/>
          </w:tcPr>
          <w:p w:rsidR="00000000" w:rsidDel="00000000" w:rsidP="00000000" w:rsidRDefault="00000000" w:rsidRPr="00000000" w14:paraId="0000001B">
            <w:pPr>
              <w:widowControl w:val="1"/>
              <w:spacing w:after="0" w:before="0" w:line="240" w:lineRule="auto"/>
              <w:jc w:val="left"/>
              <w:rPr>
                <w:b w:val="1"/>
                <w:bCs w:val="1"/>
                <w:sz w:val="24"/>
                <w:szCs w:val="24"/>
              </w:rPr>
            </w:pPr>
            <w:r w:rsidDel="00000000" w:rsidR="00000000" w:rsidRPr="00000000">
              <w:rPr>
                <w:b w:val="1"/>
                <w:bCs w:val="1"/>
                <w:sz w:val="24"/>
                <w:szCs w:val="24"/>
                <w:rtl w:val="0"/>
              </w:rPr>
              <w:t xml:space="preserve">FECHA DE PRESENTACIÓN</w:t>
            </w:r>
          </w:p>
        </w:tc>
        <w:tc>
          <w:tcPr>
            <w:shd w:fill="auto" w:val="clear"/>
            <w:vAlign w:val="center"/>
          </w:tcPr>
          <w:p w:rsidR="00000000" w:rsidDel="00000000" w:rsidP="00000000" w:rsidRDefault="00000000" w:rsidRPr="00000000" w14:paraId="0000001C">
            <w:pPr>
              <w:widowControl w:val="1"/>
              <w:spacing w:after="0" w:before="0" w:line="240" w:lineRule="auto"/>
              <w:jc w:val="left"/>
              <w:rPr>
                <w:i w:val="1"/>
                <w:iCs w:val="1"/>
                <w:color w:val="2f5496"/>
              </w:rPr>
            </w:pPr>
            <w:r w:rsidDel="00000000" w:rsidR="00000000" w:rsidRPr="00000000">
              <w:rPr>
                <w:i w:val="1"/>
                <w:iCs w:val="1"/>
                <w:color w:val="2f5496"/>
                <w:rtl w:val="0"/>
              </w:rPr>
              <w:t xml:space="preserve">25/10/2026</w:t>
            </w:r>
          </w:p>
        </w:tc>
        <w:tc>
          <w:tcPr>
            <w:shd w:fill="auto" w:val="clear"/>
            <w:vAlign w:val="center"/>
          </w:tcPr>
          <w:p w:rsidR="00000000" w:rsidDel="00000000" w:rsidP="00000000" w:rsidRDefault="00000000" w:rsidRPr="00000000" w14:paraId="0000001D">
            <w:pPr>
              <w:widowControl w:val="1"/>
              <w:spacing w:after="0" w:before="0" w:line="240" w:lineRule="auto"/>
              <w:jc w:val="left"/>
              <w:rPr>
                <w:b w:val="1"/>
                <w:bCs w:val="1"/>
                <w:sz w:val="24"/>
                <w:szCs w:val="24"/>
              </w:rPr>
            </w:pPr>
            <w:r w:rsidDel="00000000" w:rsidR="00000000" w:rsidRPr="00000000">
              <w:rPr>
                <w:b w:val="1"/>
                <w:bCs w:val="1"/>
                <w:sz w:val="24"/>
                <w:szCs w:val="24"/>
                <w:rtl w:val="0"/>
              </w:rPr>
              <w:t xml:space="preserve">HORA DE PRESENTACION</w:t>
            </w:r>
          </w:p>
        </w:tc>
        <w:tc>
          <w:tcPr>
            <w:gridSpan w:val="3"/>
            <w:shd w:fill="auto" w:val="clear"/>
            <w:vAlign w:val="center"/>
          </w:tcPr>
          <w:p w:rsidR="00000000" w:rsidDel="00000000" w:rsidP="00000000" w:rsidRDefault="00000000" w:rsidRPr="00000000" w14:paraId="0000001E">
            <w:pPr>
              <w:widowControl w:val="1"/>
              <w:spacing w:after="0" w:before="0" w:line="240" w:lineRule="auto"/>
              <w:jc w:val="left"/>
              <w:rPr>
                <w:i w:val="1"/>
                <w:iCs w:val="1"/>
                <w:color w:val="2f5496"/>
              </w:rPr>
            </w:pPr>
            <w:r w:rsidDel="00000000" w:rsidR="00000000" w:rsidRPr="00000000">
              <w:rPr>
                <w:i w:val="1"/>
                <w:iCs w:val="1"/>
                <w:color w:val="2f5496"/>
                <w:rtl w:val="0"/>
              </w:rPr>
              <w:t xml:space="preserve">23:00 pm</w:t>
            </w:r>
          </w:p>
        </w:tc>
      </w:tr>
      <w:tr>
        <w:trPr>
          <w:cantSplit w:val="0"/>
          <w:trHeight w:val="544" w:hRule="atLeast"/>
          <w:tblHeader w:val="0"/>
        </w:trPr>
        <w:tc>
          <w:tcPr>
            <w:gridSpan w:val="4"/>
            <w:shd w:fill="auto" w:val="clear"/>
            <w:vAlign w:val="center"/>
          </w:tcPr>
          <w:p w:rsidR="00000000" w:rsidDel="00000000" w:rsidP="00000000" w:rsidRDefault="00000000" w:rsidRPr="00000000" w14:paraId="00000021">
            <w:pPr>
              <w:widowControl w:val="1"/>
              <w:spacing w:after="0" w:before="0" w:line="240" w:lineRule="auto"/>
              <w:jc w:val="left"/>
              <w:rPr>
                <w:b w:val="1"/>
                <w:bCs w:val="1"/>
                <w:sz w:val="24"/>
                <w:szCs w:val="24"/>
              </w:rPr>
            </w:pPr>
            <w:r w:rsidDel="00000000" w:rsidR="00000000" w:rsidRPr="00000000">
              <w:rPr>
                <w:b w:val="1"/>
                <w:bCs w:val="1"/>
                <w:sz w:val="24"/>
                <w:szCs w:val="24"/>
                <w:rtl w:val="0"/>
              </w:rPr>
              <w:t xml:space="preserve">INTEGRANTE (s): </w:t>
            </w:r>
          </w:p>
          <w:p w:rsidR="00000000" w:rsidDel="00000000" w:rsidP="00000000" w:rsidRDefault="00000000" w:rsidRPr="00000000" w14:paraId="00000022">
            <w:pPr>
              <w:widowControl w:val="1"/>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23">
            <w:pPr>
              <w:widowControl w:val="1"/>
              <w:numPr>
                <w:ilvl w:val="0"/>
                <w:numId w:val="2"/>
              </w:numPr>
              <w:spacing w:after="0" w:before="0" w:line="240" w:lineRule="auto"/>
              <w:ind w:left="720" w:hanging="360"/>
              <w:jc w:val="left"/>
              <w:rPr>
                <w:sz w:val="24"/>
                <w:szCs w:val="24"/>
                <w:u w:val="none"/>
              </w:rPr>
            </w:pPr>
            <w:r w:rsidDel="00000000" w:rsidR="00000000" w:rsidRPr="00000000">
              <w:rPr>
                <w:sz w:val="24"/>
                <w:szCs w:val="24"/>
                <w:rtl w:val="0"/>
              </w:rPr>
              <w:t xml:space="preserve">Carrasco Choque, Arles Melvin</w:t>
            </w:r>
          </w:p>
          <w:p w:rsidR="00000000" w:rsidDel="00000000" w:rsidP="00000000" w:rsidRDefault="00000000" w:rsidRPr="00000000" w14:paraId="00000024">
            <w:pPr>
              <w:widowControl w:val="1"/>
              <w:numPr>
                <w:ilvl w:val="0"/>
                <w:numId w:val="2"/>
              </w:numPr>
              <w:spacing w:after="0" w:before="0" w:line="240" w:lineRule="auto"/>
              <w:ind w:left="720" w:hanging="360"/>
              <w:jc w:val="left"/>
              <w:rPr>
                <w:sz w:val="24"/>
                <w:szCs w:val="24"/>
                <w:u w:val="none"/>
              </w:rPr>
            </w:pPr>
            <w:r w:rsidDel="00000000" w:rsidR="00000000" w:rsidRPr="00000000">
              <w:rPr>
                <w:sz w:val="24"/>
                <w:szCs w:val="24"/>
                <w:rtl w:val="0"/>
              </w:rPr>
              <w:t xml:space="preserve">Condori Leon, Joel Isaias</w:t>
            </w:r>
          </w:p>
          <w:p w:rsidR="00000000" w:rsidDel="00000000" w:rsidP="00000000" w:rsidRDefault="00000000" w:rsidRPr="00000000" w14:paraId="00000025">
            <w:pPr>
              <w:widowControl w:val="1"/>
              <w:numPr>
                <w:ilvl w:val="0"/>
                <w:numId w:val="2"/>
              </w:numPr>
              <w:spacing w:after="0" w:before="0" w:line="240" w:lineRule="auto"/>
              <w:ind w:left="720" w:hanging="360"/>
              <w:jc w:val="left"/>
              <w:rPr>
                <w:sz w:val="24"/>
                <w:szCs w:val="24"/>
                <w:u w:val="none"/>
              </w:rPr>
            </w:pPr>
            <w:r w:rsidDel="00000000" w:rsidR="00000000" w:rsidRPr="00000000">
              <w:rPr>
                <w:sz w:val="24"/>
                <w:szCs w:val="24"/>
                <w:rtl w:val="0"/>
              </w:rPr>
              <w:t xml:space="preserve">Yana Agramonte, Luis Efrain </w:t>
            </w:r>
          </w:p>
          <w:p w:rsidR="00000000" w:rsidDel="00000000" w:rsidP="00000000" w:rsidRDefault="00000000" w:rsidRPr="00000000" w14:paraId="00000026">
            <w:pPr>
              <w:widowControl w:val="1"/>
              <w:spacing w:after="0" w:before="0" w:line="240" w:lineRule="auto"/>
              <w:jc w:val="left"/>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2A">
            <w:pPr>
              <w:widowControl w:val="1"/>
              <w:spacing w:after="0" w:before="0" w:line="240" w:lineRule="auto"/>
              <w:jc w:val="left"/>
              <w:rPr>
                <w:i w:val="1"/>
                <w:iCs w:val="1"/>
                <w:color w:val="2f5496"/>
              </w:rPr>
            </w:pPr>
            <w:r w:rsidDel="00000000" w:rsidR="00000000" w:rsidRPr="00000000">
              <w:rPr>
                <w:b w:val="1"/>
                <w:bCs w:val="1"/>
                <w:sz w:val="24"/>
                <w:szCs w:val="24"/>
                <w:rtl w:val="0"/>
              </w:rPr>
              <w:t xml:space="preserve">NOTA:</w:t>
            </w:r>
            <w:r w:rsidDel="00000000" w:rsidR="00000000" w:rsidRPr="00000000">
              <w:rPr>
                <w:rtl w:val="0"/>
              </w:rPr>
            </w:r>
          </w:p>
        </w:tc>
        <w:tc>
          <w:tcPr>
            <w:shd w:fill="auto" w:val="clear"/>
            <w:vAlign w:val="center"/>
          </w:tcPr>
          <w:p w:rsidR="00000000" w:rsidDel="00000000" w:rsidP="00000000" w:rsidRDefault="00000000" w:rsidRPr="00000000" w14:paraId="0000002B">
            <w:pPr>
              <w:widowControl w:val="1"/>
              <w:spacing w:after="0" w:before="0" w:line="240" w:lineRule="auto"/>
              <w:jc w:val="left"/>
              <w:rPr>
                <w:i w:val="1"/>
                <w:iCs w:val="1"/>
                <w:color w:val="2f5496"/>
              </w:rPr>
            </w:pPr>
            <w:r w:rsidDel="00000000" w:rsidR="00000000" w:rsidRPr="00000000">
              <w:rPr>
                <w:rtl w:val="0"/>
              </w:rPr>
            </w:r>
          </w:p>
        </w:tc>
      </w:tr>
      <w:tr>
        <w:trPr>
          <w:cantSplit w:val="0"/>
          <w:trHeight w:val="544" w:hRule="atLeast"/>
          <w:tblHeader w:val="0"/>
        </w:trPr>
        <w:tc>
          <w:tcPr>
            <w:gridSpan w:val="6"/>
            <w:shd w:fill="auto" w:val="clear"/>
            <w:vAlign w:val="center"/>
          </w:tcPr>
          <w:p w:rsidR="00000000" w:rsidDel="00000000" w:rsidP="00000000" w:rsidRDefault="00000000" w:rsidRPr="00000000" w14:paraId="0000002C">
            <w:pPr>
              <w:widowControl w:val="1"/>
              <w:spacing w:after="0" w:before="0" w:line="240" w:lineRule="auto"/>
              <w:jc w:val="left"/>
              <w:rPr>
                <w:b w:val="1"/>
                <w:bCs w:val="1"/>
                <w:sz w:val="24"/>
                <w:szCs w:val="24"/>
              </w:rPr>
            </w:pPr>
            <w:r w:rsidDel="00000000" w:rsidR="00000000" w:rsidRPr="00000000">
              <w:rPr>
                <w:b w:val="1"/>
                <w:bCs w:val="1"/>
                <w:sz w:val="24"/>
                <w:szCs w:val="24"/>
                <w:rtl w:val="0"/>
              </w:rPr>
              <w:t xml:space="preserve">DOCENTE(s):</w:t>
            </w:r>
          </w:p>
          <w:p w:rsidR="00000000" w:rsidDel="00000000" w:rsidP="00000000" w:rsidRDefault="00000000" w:rsidRPr="00000000" w14:paraId="0000002D">
            <w:pPr>
              <w:widowControl w:val="1"/>
              <w:spacing w:after="0" w:before="0" w:line="240" w:lineRule="auto"/>
              <w:jc w:val="left"/>
              <w:rPr>
                <w:i w:val="1"/>
                <w:iCs w:val="1"/>
                <w:color w:val="2f5496"/>
              </w:rPr>
            </w:pPr>
            <w:r w:rsidDel="00000000" w:rsidR="00000000" w:rsidRPr="00000000">
              <w:rPr>
                <w:rtl w:val="0"/>
              </w:rPr>
            </w:r>
          </w:p>
          <w:p w:rsidR="00000000" w:rsidDel="00000000" w:rsidP="00000000" w:rsidRDefault="00000000" w:rsidRPr="00000000" w14:paraId="0000002E">
            <w:pPr>
              <w:widowControl w:val="1"/>
              <w:spacing w:after="0" w:before="0" w:line="240" w:lineRule="auto"/>
              <w:jc w:val="left"/>
              <w:rPr>
                <w:i w:val="1"/>
                <w:iCs w:val="1"/>
                <w:color w:val="2f5496"/>
              </w:rPr>
            </w:pPr>
            <w:r w:rsidDel="00000000" w:rsidR="00000000" w:rsidRPr="00000000">
              <w:rPr>
                <w:rFonts w:ascii="Arial" w:cs="Arial" w:eastAsia="Arial" w:hAnsi="Arial"/>
                <w:i w:val="1"/>
                <w:iCs w:val="1"/>
                <w:color w:val="2f5496"/>
                <w:sz w:val="24"/>
                <w:szCs w:val="24"/>
                <w:rtl w:val="0"/>
              </w:rPr>
              <w:t xml:space="preserve">M. Sc. Ing. Rene Alonso Nieto Valencia</w:t>
            </w:r>
            <w:r w:rsidDel="00000000" w:rsidR="00000000" w:rsidRPr="00000000">
              <w:rPr>
                <w:i w:val="1"/>
                <w:iCs w:val="1"/>
                <w:color w:val="2f5496"/>
                <w:rtl w:val="0"/>
              </w:rPr>
              <w:t xml:space="preserve"> </w:t>
            </w:r>
          </w:p>
        </w:tc>
      </w:tr>
    </w:tbl>
    <w:p w:rsidR="00000000" w:rsidDel="00000000" w:rsidP="00000000" w:rsidRDefault="00000000" w:rsidRPr="00000000" w14:paraId="00000034">
      <w:pPr>
        <w:rPr/>
      </w:pPr>
      <w:r w:rsidDel="00000000" w:rsidR="00000000" w:rsidRPr="00000000">
        <w:rPr>
          <w:rtl w:val="0"/>
        </w:rPr>
      </w:r>
    </w:p>
    <w:tbl>
      <w:tblPr>
        <w:tblStyle w:val="Table2"/>
        <w:tblW w:w="10266.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35">
            <w:pPr>
              <w:widowControl w:val="1"/>
              <w:spacing w:after="0" w:before="0" w:line="240" w:lineRule="auto"/>
              <w:jc w:val="center"/>
              <w:rPr>
                <w:b w:val="1"/>
                <w:bCs w:val="1"/>
                <w:color w:val="ffffff"/>
                <w:sz w:val="24"/>
                <w:szCs w:val="24"/>
              </w:rPr>
            </w:pPr>
            <w:r w:rsidDel="00000000" w:rsidR="00000000" w:rsidRPr="00000000">
              <w:rPr>
                <w:b w:val="1"/>
                <w:bCs w:val="1"/>
                <w:color w:val="ffffff"/>
                <w:sz w:val="24"/>
                <w:szCs w:val="24"/>
                <w:rtl w:val="0"/>
              </w:rPr>
              <w:t xml:space="preserve">SOLUCIÓN Y RESULTADOS</w:t>
            </w:r>
          </w:p>
        </w:tc>
      </w:tr>
      <w:tr>
        <w:trPr>
          <w:cantSplit w:val="0"/>
          <w:trHeight w:val="1353" w:hRule="atLeast"/>
          <w:tblHeader w:val="0"/>
        </w:trPr>
        <w:tc>
          <w:tcPr>
            <w:shd w:fill="auto" w:val="clear"/>
          </w:tcPr>
          <w:p w:rsidR="00000000" w:rsidDel="00000000" w:rsidP="00000000" w:rsidRDefault="00000000" w:rsidRPr="00000000" w14:paraId="00000036">
            <w:pPr>
              <w:spacing w:after="20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7">
            <w:pPr>
              <w:spacing w:after="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LINK DEL REPOSITORIO: </w:t>
            </w:r>
            <w:hyperlink r:id="rId6">
              <w:r w:rsidDel="00000000" w:rsidR="00000000" w:rsidRPr="00000000">
                <w:rPr>
                  <w:rFonts w:ascii="Arial" w:cs="Arial" w:eastAsia="Arial" w:hAnsi="Arial"/>
                  <w:color w:val="1155cc"/>
                  <w:sz w:val="24"/>
                  <w:szCs w:val="24"/>
                  <w:u w:val="single"/>
                  <w:rtl w:val="0"/>
                </w:rPr>
                <w:t xml:space="preserve">https://github.com/YoelLeon/PE-2026B-labs/tree/main/LAB05-Plataformas_Emergentes/misti_verde</w:t>
              </w:r>
            </w:hyperlink>
            <w:r w:rsidDel="00000000" w:rsidR="00000000" w:rsidRPr="00000000">
              <w:rPr>
                <w:rtl w:val="0"/>
              </w:rPr>
            </w:r>
          </w:p>
          <w:p>
            <w:pPr>
              <w:pStyle w:val="Heading1"/>
              <w:keepLines w:val="0"/>
              <w:spacing w:after="200" w:before="0" w:lineRule="auto"/>
            </w:pPr>
            <w:r>
              <w:rPr>
                <w:rFonts w:ascii="Arial" w:cs="Arial" w:eastAsia="Arial" w:hAnsi="Arial"/>
                <w:sz w:val="28"/>
                <w:szCs w:val="28"/>
              </w:rPr>
              <w:t xml:space="preserve">RESUMEN</w:t>
            </w:r>
          </w:p>
          <w:p>
            <w:pPr>
              <w:spacing w:after="120" w:line="276" w:lineRule="auto"/>
              <w:jc w:val="both"/>
            </w:pPr>
            <w:r>
              <w:rPr>
                <w:rFonts w:ascii="Arial" w:cs="Arial" w:eastAsia="Arial" w:hAnsi="Arial"/>
              </w:rPr>
              <w:t xml:space="preserve">Este informe presenta la continuación de </w:t>
            </w:r>
            <w:r>
              <w:rPr>
                <w:rFonts w:ascii="Arial" w:cs="Arial" w:eastAsia="Arial" w:hAnsi="Arial"/>
                <w:b w:val="1"/>
                <w:bCs w:val="1"/>
              </w:rPr>
              <w:t xml:space="preserve">MistiVerde</w:t>
            </w:r>
            <w:r>
              <w:rPr>
                <w:rFonts w:ascii="Arial" w:cs="Arial" w:eastAsia="Arial" w:hAnsi="Arial"/>
              </w:rPr>
              <w:t xml:space="preserve">, la aplicación multiplataforma en </w:t>
            </w:r>
            <w:r>
              <w:rPr>
                <w:rFonts w:ascii="Arial" w:cs="Arial" w:eastAsia="Arial" w:hAnsi="Arial"/>
                <w:b w:val="1"/>
                <w:bCs w:val="1"/>
              </w:rPr>
              <w:t xml:space="preserve">Flutter</w:t>
            </w:r>
            <w:r>
              <w:rPr>
                <w:rFonts w:ascii="Arial" w:cs="Arial" w:eastAsia="Arial" w:hAnsi="Arial"/>
              </w:rPr>
              <w:t xml:space="preserve"> que orienta a los habitantes de Arequipa sobre cómo y dónde reciclar. Sobre la base del Laboratorio 4 (interfaces, navegación, persistencia local y mapa) se agregaron en esta etapa cinco funcionalidades nuevas: una </w:t>
            </w:r>
            <w:r>
              <w:rPr>
                <w:rFonts w:ascii="Arial" w:cs="Arial" w:eastAsia="Arial" w:hAnsi="Arial"/>
                <w:b w:val="1"/>
                <w:bCs w:val="1"/>
              </w:rPr>
              <w:t xml:space="preserve">trivia</w:t>
            </w:r>
            <w:r>
              <w:rPr>
                <w:rFonts w:ascii="Arial" w:cs="Arial" w:eastAsia="Arial" w:hAnsi="Arial"/>
              </w:rPr>
              <w:t xml:space="preserve"> para practicar en qué tacho va cada residuo, una pantalla de </w:t>
            </w:r>
            <w:r>
              <w:rPr>
                <w:rFonts w:ascii="Arial" w:cs="Arial" w:eastAsia="Arial" w:hAnsi="Arial"/>
                <w:b w:val="1"/>
                <w:bCs w:val="1"/>
              </w:rPr>
              <w:t xml:space="preserve">logros</w:t>
            </w:r>
            <w:r>
              <w:rPr>
                <w:rFonts w:ascii="Arial" w:cs="Arial" w:eastAsia="Arial" w:hAnsi="Arial"/>
              </w:rPr>
              <w:t xml:space="preserve">, la elección manual del </w:t>
            </w:r>
            <w:r>
              <w:rPr>
                <w:rFonts w:ascii="Arial" w:cs="Arial" w:eastAsia="Arial" w:hAnsi="Arial"/>
                <w:b w:val="1"/>
                <w:bCs w:val="1"/>
              </w:rPr>
              <w:t xml:space="preserve">tema</w:t>
            </w:r>
            <w:r>
              <w:rPr>
                <w:rFonts w:ascii="Arial" w:cs="Arial" w:eastAsia="Arial" w:hAnsi="Arial"/>
              </w:rPr>
              <w:t xml:space="preserve"> (automático, claro u oscuro), la </w:t>
            </w:r>
            <w:r>
              <w:rPr>
                <w:rFonts w:ascii="Arial" w:cs="Arial" w:eastAsia="Arial" w:hAnsi="Arial"/>
                <w:b w:val="1"/>
                <w:bCs w:val="1"/>
              </w:rPr>
              <w:t xml:space="preserve">exportación del historial</w:t>
            </w:r>
            <w:r>
              <w:rPr>
                <w:rFonts w:ascii="Arial" w:cs="Arial" w:eastAsia="Arial" w:hAnsi="Arial"/>
              </w:rPr>
              <w:t xml:space="preserve"> en formato CSV y el botón </w:t>
            </w:r>
            <w:r>
              <w:rPr>
                <w:rFonts w:ascii="Arial" w:cs="Arial" w:eastAsia="Arial" w:hAnsi="Arial"/>
                <w:b w:val="1"/>
                <w:bCs w:val="1"/>
              </w:rPr>
              <w:t xml:space="preserve">«Cómo llegar»</w:t>
            </w:r>
            <w:r>
              <w:rPr>
                <w:rFonts w:ascii="Arial" w:cs="Arial" w:eastAsia="Arial" w:hAnsi="Arial"/>
              </w:rPr>
              <w:t xml:space="preserve"> en el detalle de un punto de acopio.</w:t>
            </w:r>
          </w:p>
          <w:p>
            <w:pPr>
              <w:spacing w:after="120" w:line="276" w:lineRule="auto"/>
              <w:jc w:val="both"/>
            </w:pPr>
            <w:r>
              <w:rPr>
                <w:rFonts w:ascii="Arial" w:cs="Arial" w:eastAsia="Arial" w:hAnsi="Arial"/>
              </w:rPr>
              <w:t xml:space="preserve">El documento describe el propósito del proyecto, los requisitos funcionales (completos y pendientes) y no funcionales, las tareas asignadas a cada integrante, el proceso de desarrollo por módulos con imágenes, las interfaces finales y los anexos con el repositorio y un video de uso. La aplicación se compiló y se probó en Chrome con el mismo código base; el análisis estático no reporta errores y las pruebas automáticas pasan.</w:t>
            </w:r>
          </w:p>
          <w:p>
            <w:pPr>
              <w:pStyle w:val="Heading1"/>
              <w:keepLines w:val="0"/>
              <w:spacing w:after="200" w:before="0" w:lineRule="auto"/>
            </w:pPr>
            <w:r>
              <w:rPr>
                <w:rFonts w:ascii="Arial" w:cs="Arial" w:eastAsia="Arial" w:hAnsi="Arial"/>
                <w:sz w:val="28"/>
                <w:szCs w:val="28"/>
              </w:rPr>
              <w:t xml:space="preserve">ÍNDICE</w:t>
            </w:r>
          </w:p>
          <w:p>
            <w:pPr>
              <w:keepNext w:val="1"/>
              <w:spacing w:after="80" w:before="60" w:lineRule="auto"/>
            </w:pPr>
            <w:r>
              <w:rPr>
                <w:rFonts w:ascii="Arial" w:cs="Arial" w:eastAsia="Arial" w:hAnsi="Arial"/>
                <w:b w:val="1"/>
                <w:bCs w:val="1"/>
              </w:rPr>
              <w:t xml:space="preserve">Contenido</w:t>
            </w:r>
          </w:p>
          <w:p>
            <w:pPr>
              <w:tabs>
                <w:tab w:val="right" w:leader="dot" w:pos="9600"/>
              </w:tabs>
              <w:spacing w:after="40" w:line="264" w:lineRule="auto"/>
              <w:ind w:left="0"/>
            </w:pPr>
            <w:r>
              <w:rPr>
                <w:rFonts w:ascii="Arial" w:cs="Arial" w:eastAsia="Arial" w:hAnsi="Arial"/>
                <w:sz w:val="21"/>
                <w:szCs w:val="21"/>
              </w:rPr>
              <w:t xml:space="preserve">RESUMEN</w:t>
            </w:r>
            <w:r>
              <w:rPr>
                <w:rFonts w:ascii="Arial" w:cs="Arial" w:eastAsia="Arial" w:hAnsi="Arial"/>
                <w:sz w:val="21"/>
                <w:szCs w:val="21"/>
              </w:rPr>
              <w:t xml:space="preserve">	1</w:t>
            </w:r>
          </w:p>
          <w:p>
            <w:pPr>
              <w:tabs>
                <w:tab w:val="right" w:leader="dot" w:pos="9600"/>
              </w:tabs>
              <w:spacing w:after="40" w:line="264" w:lineRule="auto"/>
              <w:ind w:left="0"/>
            </w:pPr>
            <w:r>
              <w:rPr>
                <w:rFonts w:ascii="Arial" w:cs="Arial" w:eastAsia="Arial" w:hAnsi="Arial"/>
                <w:sz w:val="21"/>
                <w:szCs w:val="21"/>
              </w:rPr>
              <w:t xml:space="preserve">1. DESCRIPCIÓN GENERAL DEL PROYECTO</w:t>
            </w:r>
            <w:r>
              <w:rPr>
                <w:rFonts w:ascii="Arial" w:cs="Arial" w:eastAsia="Arial" w:hAnsi="Arial"/>
                <w:sz w:val="21"/>
                <w:szCs w:val="21"/>
              </w:rPr>
              <w:t xml:space="preserve">	3</w:t>
            </w:r>
          </w:p>
          <w:p>
            <w:pPr>
              <w:tabs>
                <w:tab w:val="right" w:leader="dot" w:pos="9600"/>
              </w:tabs>
              <w:spacing w:after="40" w:line="264" w:lineRule="auto"/>
              <w:ind w:left="360"/>
            </w:pPr>
            <w:r>
              <w:rPr>
                <w:rFonts w:ascii="Arial" w:cs="Arial" w:eastAsia="Arial" w:hAnsi="Arial"/>
                <w:sz w:val="21"/>
                <w:szCs w:val="21"/>
              </w:rPr>
              <w:t xml:space="preserve">1.1 Propósito del proyecto</w:t>
            </w:r>
            <w:r>
              <w:rPr>
                <w:rFonts w:ascii="Arial" w:cs="Arial" w:eastAsia="Arial" w:hAnsi="Arial"/>
                <w:sz w:val="21"/>
                <w:szCs w:val="21"/>
              </w:rPr>
              <w:t xml:space="preserve">	3</w:t>
            </w:r>
          </w:p>
          <w:p>
            <w:pPr>
              <w:tabs>
                <w:tab w:val="right" w:leader="dot" w:pos="9600"/>
              </w:tabs>
              <w:spacing w:after="40" w:line="264" w:lineRule="auto"/>
              <w:ind w:left="360"/>
            </w:pPr>
            <w:r>
              <w:rPr>
                <w:rFonts w:ascii="Arial" w:cs="Arial" w:eastAsia="Arial" w:hAnsi="Arial"/>
                <w:sz w:val="21"/>
                <w:szCs w:val="21"/>
              </w:rPr>
              <w:t xml:space="preserve">1.2 Requisitos funcionales</w:t>
            </w:r>
            <w:r>
              <w:rPr>
                <w:rFonts w:ascii="Arial" w:cs="Arial" w:eastAsia="Arial" w:hAnsi="Arial"/>
                <w:sz w:val="21"/>
                <w:szCs w:val="21"/>
              </w:rPr>
              <w:t xml:space="preserve">	3</w:t>
            </w:r>
          </w:p>
          <w:p>
            <w:pPr>
              <w:tabs>
                <w:tab w:val="right" w:leader="dot" w:pos="9600"/>
              </w:tabs>
              <w:spacing w:after="40" w:line="264" w:lineRule="auto"/>
              <w:ind w:left="360"/>
            </w:pPr>
            <w:r>
              <w:rPr>
                <w:rFonts w:ascii="Arial" w:cs="Arial" w:eastAsia="Arial" w:hAnsi="Arial"/>
                <w:sz w:val="21"/>
                <w:szCs w:val="21"/>
              </w:rPr>
              <w:t xml:space="preserve">1.3 Requisitos no funcionales</w:t>
            </w:r>
            <w:r>
              <w:rPr>
                <w:rFonts w:ascii="Arial" w:cs="Arial" w:eastAsia="Arial" w:hAnsi="Arial"/>
                <w:sz w:val="21"/>
                <w:szCs w:val="21"/>
              </w:rPr>
              <w:t xml:space="preserve">	5</w:t>
            </w:r>
          </w:p>
          <w:p>
            <w:pPr>
              <w:tabs>
                <w:tab w:val="right" w:leader="dot" w:pos="9600"/>
              </w:tabs>
              <w:spacing w:after="40" w:line="264" w:lineRule="auto"/>
              <w:ind w:left="360"/>
            </w:pPr>
            <w:r>
              <w:rPr>
                <w:rFonts w:ascii="Arial" w:cs="Arial" w:eastAsia="Arial" w:hAnsi="Arial"/>
                <w:sz w:val="21"/>
                <w:szCs w:val="21"/>
              </w:rPr>
              <w:t xml:space="preserve">1.4 Alcance y limitaciones</w:t>
            </w:r>
            <w:r>
              <w:rPr>
                <w:rFonts w:ascii="Arial" w:cs="Arial" w:eastAsia="Arial" w:hAnsi="Arial"/>
                <w:sz w:val="21"/>
                <w:szCs w:val="21"/>
              </w:rPr>
              <w:t xml:space="preserve">	5</w:t>
            </w:r>
          </w:p>
          <w:p>
            <w:pPr>
              <w:tabs>
                <w:tab w:val="right" w:leader="dot" w:pos="9600"/>
              </w:tabs>
              <w:spacing w:after="40" w:line="264" w:lineRule="auto"/>
              <w:ind w:left="0"/>
            </w:pPr>
            <w:r>
              <w:rPr>
                <w:rFonts w:ascii="Arial" w:cs="Arial" w:eastAsia="Arial" w:hAnsi="Arial"/>
                <w:sz w:val="21"/>
                <w:szCs w:val="21"/>
              </w:rPr>
              <w:t xml:space="preserve">2. DESCRIPCIÓN DE LAS TAREAS ASIGNADAS</w:t>
            </w:r>
            <w:r>
              <w:rPr>
                <w:rFonts w:ascii="Arial" w:cs="Arial" w:eastAsia="Arial" w:hAnsi="Arial"/>
                <w:sz w:val="21"/>
                <w:szCs w:val="21"/>
              </w:rPr>
              <w:t xml:space="preserve">	6</w:t>
            </w:r>
          </w:p>
          <w:p>
            <w:pPr>
              <w:tabs>
                <w:tab w:val="right" w:leader="dot" w:pos="9600"/>
              </w:tabs>
              <w:spacing w:after="40" w:line="264" w:lineRule="auto"/>
              <w:ind w:left="0"/>
            </w:pPr>
            <w:r>
              <w:rPr>
                <w:rFonts w:ascii="Arial" w:cs="Arial" w:eastAsia="Arial" w:hAnsi="Arial"/>
                <w:sz w:val="21"/>
                <w:szCs w:val="21"/>
              </w:rPr>
              <w:t xml:space="preserve">3. DESCRIPCIÓN DEL PROCESO DE DESARROLLO</w:t>
            </w:r>
            <w:r>
              <w:rPr>
                <w:rFonts w:ascii="Arial" w:cs="Arial" w:eastAsia="Arial" w:hAnsi="Arial"/>
                <w:sz w:val="21"/>
                <w:szCs w:val="21"/>
              </w:rPr>
              <w:t xml:space="preserve">	6</w:t>
            </w:r>
          </w:p>
          <w:p>
            <w:pPr>
              <w:tabs>
                <w:tab w:val="right" w:leader="dot" w:pos="9600"/>
              </w:tabs>
              <w:spacing w:after="40" w:line="264" w:lineRule="auto"/>
              <w:ind w:left="360"/>
            </w:pPr>
            <w:r>
              <w:rPr>
                <w:rFonts w:ascii="Arial" w:cs="Arial" w:eastAsia="Arial" w:hAnsi="Arial"/>
                <w:sz w:val="21"/>
                <w:szCs w:val="21"/>
              </w:rPr>
              <w:t xml:space="preserve">3.1 Entorno y configuración</w:t>
            </w:r>
            <w:r>
              <w:rPr>
                <w:rFonts w:ascii="Arial" w:cs="Arial" w:eastAsia="Arial" w:hAnsi="Arial"/>
                <w:sz w:val="21"/>
                <w:szCs w:val="21"/>
              </w:rPr>
              <w:t xml:space="preserve">	6</w:t>
            </w:r>
          </w:p>
          <w:p>
            <w:pPr>
              <w:tabs>
                <w:tab w:val="right" w:leader="dot" w:pos="9600"/>
              </w:tabs>
              <w:spacing w:after="40" w:line="264" w:lineRule="auto"/>
              <w:ind w:left="360"/>
            </w:pPr>
            <w:r>
              <w:rPr>
                <w:rFonts w:ascii="Arial" w:cs="Arial" w:eastAsia="Arial" w:hAnsi="Arial"/>
                <w:sz w:val="21"/>
                <w:szCs w:val="21"/>
              </w:rPr>
              <w:t xml:space="preserve">3.2 Estructura del código y paquetes</w:t>
            </w:r>
            <w:r>
              <w:rPr>
                <w:rFonts w:ascii="Arial" w:cs="Arial" w:eastAsia="Arial" w:hAnsi="Arial"/>
                <w:sz w:val="21"/>
                <w:szCs w:val="21"/>
              </w:rPr>
              <w:t xml:space="preserve">	7</w:t>
            </w:r>
          </w:p>
          <w:p>
            <w:pPr>
              <w:tabs>
                <w:tab w:val="right" w:leader="dot" w:pos="9600"/>
              </w:tabs>
              <w:spacing w:after="40" w:line="264" w:lineRule="auto"/>
              <w:ind w:left="360"/>
            </w:pPr>
            <w:r>
              <w:rPr>
                <w:rFonts w:ascii="Arial" w:cs="Arial" w:eastAsia="Arial" w:hAnsi="Arial"/>
                <w:sz w:val="21"/>
                <w:szCs w:val="21"/>
              </w:rPr>
              <w:t xml:space="preserve">3.3 Módulos desarrollados en este laboratorio</w:t>
            </w:r>
            <w:r>
              <w:rPr>
                <w:rFonts w:ascii="Arial" w:cs="Arial" w:eastAsia="Arial" w:hAnsi="Arial"/>
                <w:sz w:val="21"/>
                <w:szCs w:val="21"/>
              </w:rPr>
              <w:t xml:space="preserve">	7</w:t>
            </w:r>
          </w:p>
          <w:p>
            <w:pPr>
              <w:tabs>
                <w:tab w:val="right" w:leader="dot" w:pos="9600"/>
              </w:tabs>
              <w:spacing w:after="40" w:line="264" w:lineRule="auto"/>
              <w:ind w:left="360"/>
            </w:pPr>
            <w:r>
              <w:rPr>
                <w:rFonts w:ascii="Arial" w:cs="Arial" w:eastAsia="Arial" w:hAnsi="Arial"/>
                <w:sz w:val="21"/>
                <w:szCs w:val="21"/>
              </w:rPr>
              <w:t xml:space="preserve">3.4 Pruebas realizadas</w:t>
            </w:r>
            <w:r>
              <w:rPr>
                <w:rFonts w:ascii="Arial" w:cs="Arial" w:eastAsia="Arial" w:hAnsi="Arial"/>
                <w:sz w:val="21"/>
                <w:szCs w:val="21"/>
              </w:rPr>
              <w:t xml:space="preserve">	10</w:t>
            </w:r>
          </w:p>
          <w:p>
            <w:pPr>
              <w:tabs>
                <w:tab w:val="right" w:leader="dot" w:pos="9600"/>
              </w:tabs>
              <w:spacing w:after="40" w:line="264" w:lineRule="auto"/>
              <w:ind w:left="360"/>
            </w:pPr>
            <w:r>
              <w:rPr>
                <w:rFonts w:ascii="Arial" w:cs="Arial" w:eastAsia="Arial" w:hAnsi="Arial"/>
                <w:sz w:val="21"/>
                <w:szCs w:val="21"/>
              </w:rPr>
              <w:t xml:space="preserve">3.5 Historial de versiones</w:t>
            </w:r>
            <w:r>
              <w:rPr>
                <w:rFonts w:ascii="Arial" w:cs="Arial" w:eastAsia="Arial" w:hAnsi="Arial"/>
                <w:sz w:val="21"/>
                <w:szCs w:val="21"/>
              </w:rPr>
              <w:t xml:space="preserve">	11</w:t>
            </w:r>
          </w:p>
          <w:p>
            <w:pPr>
              <w:tabs>
                <w:tab w:val="right" w:leader="dot" w:pos="9600"/>
              </w:tabs>
              <w:spacing w:after="40" w:line="264" w:lineRule="auto"/>
              <w:ind w:left="0"/>
            </w:pPr>
            <w:r>
              <w:rPr>
                <w:rFonts w:ascii="Arial" w:cs="Arial" w:eastAsia="Arial" w:hAnsi="Arial"/>
                <w:sz w:val="21"/>
                <w:szCs w:val="21"/>
              </w:rPr>
              <w:t xml:space="preserve">4. INTERFACES DE LA APLICACIÓN</w:t>
            </w:r>
            <w:r>
              <w:rPr>
                <w:rFonts w:ascii="Arial" w:cs="Arial" w:eastAsia="Arial" w:hAnsi="Arial"/>
                <w:sz w:val="21"/>
                <w:szCs w:val="21"/>
              </w:rPr>
              <w:t xml:space="preserve">	11</w:t>
            </w:r>
          </w:p>
          <w:p>
            <w:pPr>
              <w:tabs>
                <w:tab w:val="right" w:leader="dot" w:pos="9600"/>
              </w:tabs>
              <w:spacing w:after="40" w:line="264" w:lineRule="auto"/>
              <w:ind w:left="0"/>
            </w:pPr>
            <w:r>
              <w:rPr>
                <w:rFonts w:ascii="Arial" w:cs="Arial" w:eastAsia="Arial" w:hAnsi="Arial"/>
                <w:sz w:val="21"/>
                <w:szCs w:val="21"/>
              </w:rPr>
              <w:t xml:space="preserve">5. ANEXOS</w:t>
            </w:r>
            <w:r>
              <w:rPr>
                <w:rFonts w:ascii="Arial" w:cs="Arial" w:eastAsia="Arial" w:hAnsi="Arial"/>
                <w:sz w:val="21"/>
                <w:szCs w:val="21"/>
              </w:rPr>
              <w:t xml:space="preserve">	13</w:t>
            </w:r>
          </w:p>
          <w:p>
            <w:pPr>
              <w:keepNext w:val="1"/>
              <w:spacing w:after="80" w:before="160" w:lineRule="auto"/>
            </w:pPr>
            <w:r>
              <w:rPr>
                <w:rFonts w:ascii="Arial" w:cs="Arial" w:eastAsia="Arial" w:hAnsi="Arial"/>
                <w:b w:val="1"/>
                <w:bCs w:val="1"/>
              </w:rPr>
              <w:t xml:space="preserve">Índice de imágenes</w:t>
            </w:r>
          </w:p>
          <w:p>
            <w:pPr>
              <w:tabs>
                <w:tab w:val="right" w:leader="dot" w:pos="9600"/>
              </w:tabs>
              <w:spacing w:after="40" w:line="264" w:lineRule="auto"/>
              <w:ind w:left="0"/>
            </w:pPr>
            <w:r>
              <w:rPr>
                <w:rFonts w:ascii="Arial" w:cs="Arial" w:eastAsia="Arial" w:hAnsi="Arial"/>
                <w:sz w:val="21"/>
                <w:szCs w:val="21"/>
              </w:rPr>
              <w:t xml:space="preserve">Figura 1. Menú lateral con las opciones nuevas</w:t>
            </w:r>
            <w:r>
              <w:rPr>
                <w:rFonts w:ascii="Arial" w:cs="Arial" w:eastAsia="Arial" w:hAnsi="Arial"/>
                <w:sz w:val="21"/>
                <w:szCs w:val="21"/>
              </w:rPr>
              <w:t xml:space="preserve">	</w:t>
            </w:r>
          </w:p>
          <w:p>
            <w:pPr>
              <w:tabs>
                <w:tab w:val="right" w:leader="dot" w:pos="9600"/>
              </w:tabs>
              <w:spacing w:after="40" w:line="264" w:lineRule="auto"/>
              <w:ind w:left="0"/>
            </w:pPr>
            <w:r>
              <w:rPr>
                <w:rFonts w:ascii="Arial" w:cs="Arial" w:eastAsia="Arial" w:hAnsi="Arial"/>
                <w:sz w:val="21"/>
                <w:szCs w:val="21"/>
              </w:rPr>
              <w:t xml:space="preserve">Figura 2. Aviso al exportar el historial</w:t>
            </w:r>
            <w:r>
              <w:rPr>
                <w:rFonts w:ascii="Arial" w:cs="Arial" w:eastAsia="Arial" w:hAnsi="Arial"/>
                <w:sz w:val="21"/>
                <w:szCs w:val="21"/>
              </w:rPr>
              <w:t xml:space="preserve">	</w:t>
            </w:r>
          </w:p>
          <w:p>
            <w:pPr>
              <w:tabs>
                <w:tab w:val="right" w:leader="dot" w:pos="9600"/>
              </w:tabs>
              <w:spacing w:after="40" w:line="264" w:lineRule="auto"/>
              <w:ind w:left="0"/>
            </w:pPr>
            <w:r>
              <w:rPr>
                <w:rFonts w:ascii="Arial" w:cs="Arial" w:eastAsia="Arial" w:hAnsi="Arial"/>
                <w:sz w:val="21"/>
                <w:szCs w:val="21"/>
              </w:rPr>
              <w:t xml:space="preserve">Figura 3. Pregunta respondida con la explicación</w:t>
            </w:r>
            <w:r>
              <w:rPr>
                <w:rFonts w:ascii="Arial" w:cs="Arial" w:eastAsia="Arial" w:hAnsi="Arial"/>
                <w:sz w:val="21"/>
                <w:szCs w:val="21"/>
              </w:rPr>
              <w:t xml:space="preserve">	8</w:t>
            </w:r>
          </w:p>
          <w:p>
            <w:pPr>
              <w:tabs>
                <w:tab w:val="right" w:leader="dot" w:pos="9600"/>
              </w:tabs>
              <w:spacing w:after="40" w:line="264" w:lineRule="auto"/>
              <w:ind w:left="0"/>
            </w:pPr>
            <w:r>
              <w:rPr>
                <w:rFonts w:ascii="Arial" w:cs="Arial" w:eastAsia="Arial" w:hAnsi="Arial"/>
                <w:sz w:val="21"/>
                <w:szCs w:val="21"/>
              </w:rPr>
              <w:t xml:space="preserve">Figura 4. Resultado final de la trivia</w:t>
            </w:r>
            <w:r>
              <w:rPr>
                <w:rFonts w:ascii="Arial" w:cs="Arial" w:eastAsia="Arial" w:hAnsi="Arial"/>
                <w:sz w:val="21"/>
                <w:szCs w:val="21"/>
              </w:rPr>
              <w:t xml:space="preserve">	8</w:t>
            </w:r>
          </w:p>
          <w:p>
            <w:pPr>
              <w:tabs>
                <w:tab w:val="right" w:leader="dot" w:pos="9600"/>
              </w:tabs>
              <w:spacing w:after="40" w:line="264" w:lineRule="auto"/>
              <w:ind w:left="0"/>
            </w:pPr>
            <w:r>
              <w:rPr>
                <w:rFonts w:ascii="Arial" w:cs="Arial" w:eastAsia="Arial" w:hAnsi="Arial"/>
                <w:sz w:val="21"/>
                <w:szCs w:val="21"/>
              </w:rPr>
              <w:t xml:space="preserve">Figura 5. Pantalla de logros</w:t>
            </w:r>
            <w:r>
              <w:rPr>
                <w:rFonts w:ascii="Arial" w:cs="Arial" w:eastAsia="Arial" w:hAnsi="Arial"/>
                <w:sz w:val="21"/>
                <w:szCs w:val="21"/>
              </w:rPr>
              <w:t xml:space="preserve">	9</w:t>
            </w:r>
          </w:p>
          <w:p>
            <w:pPr>
              <w:tabs>
                <w:tab w:val="right" w:leader="dot" w:pos="9600"/>
              </w:tabs>
              <w:spacing w:after="40" w:line="264" w:lineRule="auto"/>
              <w:ind w:left="0"/>
            </w:pPr>
            <w:r>
              <w:rPr>
                <w:rFonts w:ascii="Arial" w:cs="Arial" w:eastAsia="Arial" w:hAnsi="Arial"/>
                <w:sz w:val="21"/>
                <w:szCs w:val="21"/>
              </w:rPr>
              <w:t xml:space="preserve">Figura 6. Diálogo «Apariencia»</w:t>
            </w:r>
            <w:r>
              <w:rPr>
                <w:rFonts w:ascii="Arial" w:cs="Arial" w:eastAsia="Arial" w:hAnsi="Arial"/>
                <w:sz w:val="21"/>
                <w:szCs w:val="21"/>
              </w:rPr>
              <w:t xml:space="preserve">	10</w:t>
            </w:r>
          </w:p>
          <w:p>
            <w:pPr>
              <w:tabs>
                <w:tab w:val="right" w:leader="dot" w:pos="9600"/>
              </w:tabs>
              <w:spacing w:after="40" w:line="264" w:lineRule="auto"/>
              <w:ind w:left="0"/>
            </w:pPr>
            <w:r>
              <w:rPr>
                <w:rFonts w:ascii="Arial" w:cs="Arial" w:eastAsia="Arial" w:hAnsi="Arial"/>
                <w:sz w:val="21"/>
                <w:szCs w:val="21"/>
              </w:rPr>
              <w:t xml:space="preserve">Figura 7. Modo oscuro elegido manualmente</w:t>
            </w:r>
            <w:r>
              <w:rPr>
                <w:rFonts w:ascii="Arial" w:cs="Arial" w:eastAsia="Arial" w:hAnsi="Arial"/>
                <w:sz w:val="21"/>
                <w:szCs w:val="21"/>
              </w:rPr>
              <w:t xml:space="preserve">	10</w:t>
            </w:r>
          </w:p>
          <w:p>
            <w:pPr>
              <w:tabs>
                <w:tab w:val="right" w:leader="dot" w:pos="9600"/>
              </w:tabs>
              <w:spacing w:after="40" w:line="264" w:lineRule="auto"/>
              <w:ind w:left="0"/>
            </w:pPr>
            <w:r>
              <w:rPr>
                <w:rFonts w:ascii="Arial" w:cs="Arial" w:eastAsia="Arial" w:hAnsi="Arial"/>
                <w:sz w:val="21"/>
                <w:szCs w:val="21"/>
              </w:rPr>
              <w:t xml:space="preserve">Figura 8. Detalle de un punto con «Cómo llegar»</w:t>
            </w:r>
            <w:r>
              <w:rPr>
                <w:rFonts w:ascii="Arial" w:cs="Arial" w:eastAsia="Arial" w:hAnsi="Arial"/>
                <w:sz w:val="21"/>
                <w:szCs w:val="21"/>
              </w:rPr>
              <w:t xml:space="preserve">	</w:t>
            </w:r>
          </w:p>
          <w:p>
            <w:pPr>
              <w:tabs>
                <w:tab w:val="right" w:leader="dot" w:pos="9600"/>
              </w:tabs>
              <w:spacing w:after="40" w:line="264" w:lineRule="auto"/>
              <w:ind w:left="0"/>
            </w:pPr>
            <w:r>
              <w:rPr>
                <w:rFonts w:ascii="Arial" w:cs="Arial" w:eastAsia="Arial" w:hAnsi="Arial"/>
                <w:sz w:val="21"/>
                <w:szCs w:val="21"/>
              </w:rPr>
              <w:t xml:space="preserve">Figura 9. Resultado de flutter analyze, flutter test y flutter build web</w:t>
            </w:r>
            <w:r>
              <w:rPr>
                <w:rFonts w:ascii="Arial" w:cs="Arial" w:eastAsia="Arial" w:hAnsi="Arial"/>
                <w:sz w:val="21"/>
                <w:szCs w:val="21"/>
              </w:rPr>
              <w:t xml:space="preserve">	11</w:t>
            </w:r>
          </w:p>
          <w:p>
            <w:pPr>
              <w:tabs>
                <w:tab w:val="right" w:leader="dot" w:pos="9600"/>
              </w:tabs>
              <w:spacing w:after="40" w:line="264" w:lineRule="auto"/>
              <w:ind w:left="0"/>
            </w:pPr>
            <w:r>
              <w:rPr>
                <w:rFonts w:ascii="Arial" w:cs="Arial" w:eastAsia="Arial" w:hAnsi="Arial"/>
                <w:sz w:val="21"/>
                <w:szCs w:val="21"/>
              </w:rPr>
              <w:t xml:space="preserve">Figura 10. Bienvenida</w:t>
            </w:r>
            <w:r>
              <w:rPr>
                <w:rFonts w:ascii="Arial" w:cs="Arial" w:eastAsia="Arial" w:hAnsi="Arial"/>
                <w:sz w:val="21"/>
                <w:szCs w:val="21"/>
              </w:rPr>
              <w:t xml:space="preserve">	12</w:t>
            </w:r>
          </w:p>
          <w:p>
            <w:pPr>
              <w:tabs>
                <w:tab w:val="right" w:leader="dot" w:pos="9600"/>
              </w:tabs>
              <w:spacing w:after="40" w:line="264" w:lineRule="auto"/>
              <w:ind w:left="0"/>
            </w:pPr>
            <w:r>
              <w:rPr>
                <w:rFonts w:ascii="Arial" w:cs="Arial" w:eastAsia="Arial" w:hAnsi="Arial"/>
                <w:sz w:val="21"/>
                <w:szCs w:val="21"/>
              </w:rPr>
              <w:t xml:space="preserve">Figura 11. Crear perfil</w:t>
            </w:r>
            <w:r>
              <w:rPr>
                <w:rFonts w:ascii="Arial" w:cs="Arial" w:eastAsia="Arial" w:hAnsi="Arial"/>
                <w:sz w:val="21"/>
                <w:szCs w:val="21"/>
              </w:rPr>
              <w:t xml:space="preserve">	12</w:t>
            </w:r>
          </w:p>
          <w:p>
            <w:pPr>
              <w:tabs>
                <w:tab w:val="right" w:leader="dot" w:pos="9600"/>
              </w:tabs>
              <w:spacing w:after="40" w:line="264" w:lineRule="auto"/>
              <w:ind w:left="0"/>
            </w:pPr>
            <w:r>
              <w:rPr>
                <w:rFonts w:ascii="Arial" w:cs="Arial" w:eastAsia="Arial" w:hAnsi="Arial"/>
                <w:sz w:val="21"/>
                <w:szCs w:val="21"/>
              </w:rPr>
              <w:t xml:space="preserve">Figura 12. Inicio</w:t>
            </w:r>
            <w:r>
              <w:rPr>
                <w:rFonts w:ascii="Arial" w:cs="Arial" w:eastAsia="Arial" w:hAnsi="Arial"/>
                <w:sz w:val="21"/>
                <w:szCs w:val="21"/>
              </w:rPr>
              <w:t xml:space="preserve">	12</w:t>
            </w:r>
          </w:p>
          <w:p>
            <w:pPr>
              <w:tabs>
                <w:tab w:val="right" w:leader="dot" w:pos="9600"/>
              </w:tabs>
              <w:spacing w:after="40" w:line="264" w:lineRule="auto"/>
              <w:ind w:left="0"/>
            </w:pPr>
            <w:r>
              <w:rPr>
                <w:rFonts w:ascii="Arial" w:cs="Arial" w:eastAsia="Arial" w:hAnsi="Arial"/>
                <w:sz w:val="21"/>
                <w:szCs w:val="21"/>
              </w:rPr>
              <w:t xml:space="preserve">Figura 13. ¿Dónde lo tiro?</w:t>
            </w:r>
            <w:r>
              <w:rPr>
                <w:rFonts w:ascii="Arial" w:cs="Arial" w:eastAsia="Arial" w:hAnsi="Arial"/>
                <w:sz w:val="21"/>
                <w:szCs w:val="21"/>
              </w:rPr>
              <w:t xml:space="preserve">	12</w:t>
            </w:r>
          </w:p>
          <w:p>
            <w:pPr>
              <w:tabs>
                <w:tab w:val="right" w:leader="dot" w:pos="9600"/>
              </w:tabs>
              <w:spacing w:after="40" w:line="264" w:lineRule="auto"/>
              <w:ind w:left="0"/>
            </w:pPr>
            <w:r>
              <w:rPr>
                <w:rFonts w:ascii="Arial" w:cs="Arial" w:eastAsia="Arial" w:hAnsi="Arial"/>
                <w:sz w:val="21"/>
                <w:szCs w:val="21"/>
              </w:rPr>
              <w:t xml:space="preserve">Figura 14. Puntos: lista</w:t>
            </w:r>
            <w:r>
              <w:rPr>
                <w:rFonts w:ascii="Arial" w:cs="Arial" w:eastAsia="Arial" w:hAnsi="Arial"/>
                <w:sz w:val="21"/>
                <w:szCs w:val="21"/>
              </w:rPr>
              <w:t xml:space="preserve">	12</w:t>
            </w:r>
          </w:p>
          <w:p>
            <w:pPr>
              <w:tabs>
                <w:tab w:val="right" w:leader="dot" w:pos="9600"/>
              </w:tabs>
              <w:spacing w:after="40" w:line="264" w:lineRule="auto"/>
              <w:ind w:left="0"/>
            </w:pPr>
            <w:r>
              <w:rPr>
                <w:rFonts w:ascii="Arial" w:cs="Arial" w:eastAsia="Arial" w:hAnsi="Arial"/>
                <w:sz w:val="21"/>
                <w:szCs w:val="21"/>
              </w:rPr>
              <w:t xml:space="preserve">Figura 15. Puntos: mapa</w:t>
            </w:r>
            <w:r>
              <w:rPr>
                <w:rFonts w:ascii="Arial" w:cs="Arial" w:eastAsia="Arial" w:hAnsi="Arial"/>
                <w:sz w:val="21"/>
                <w:szCs w:val="21"/>
              </w:rPr>
              <w:t xml:space="preserve">	12</w:t>
            </w:r>
          </w:p>
          <w:p>
            <w:pPr>
              <w:tabs>
                <w:tab w:val="right" w:leader="dot" w:pos="9600"/>
              </w:tabs>
              <w:spacing w:after="40" w:line="264" w:lineRule="auto"/>
              <w:ind w:left="0"/>
            </w:pPr>
            <w:r>
              <w:rPr>
                <w:rFonts w:ascii="Arial" w:cs="Arial" w:eastAsia="Arial" w:hAnsi="Arial"/>
                <w:sz w:val="21"/>
                <w:szCs w:val="21"/>
              </w:rPr>
              <w:t xml:space="preserve">Figura 16. Registrar reciclaje</w:t>
            </w:r>
            <w:r>
              <w:rPr>
                <w:rFonts w:ascii="Arial" w:cs="Arial" w:eastAsia="Arial" w:hAnsi="Arial"/>
                <w:sz w:val="21"/>
                <w:szCs w:val="21"/>
              </w:rPr>
              <w:t xml:space="preserve">	13</w:t>
            </w:r>
          </w:p>
          <w:p>
            <w:pPr>
              <w:tabs>
                <w:tab w:val="right" w:leader="dot" w:pos="9600"/>
              </w:tabs>
              <w:spacing w:after="40" w:line="264" w:lineRule="auto"/>
              <w:ind w:left="0"/>
            </w:pPr>
            <w:r>
              <w:rPr>
                <w:rFonts w:ascii="Arial" w:cs="Arial" w:eastAsia="Arial" w:hAnsi="Arial"/>
                <w:sz w:val="21"/>
                <w:szCs w:val="21"/>
              </w:rPr>
              <w:t xml:space="preserve">Figura 17. Impacto</w:t>
            </w:r>
            <w:r>
              <w:rPr>
                <w:rFonts w:ascii="Arial" w:cs="Arial" w:eastAsia="Arial" w:hAnsi="Arial"/>
                <w:sz w:val="21"/>
                <w:szCs w:val="21"/>
              </w:rPr>
              <w:t xml:space="preserve">	13</w:t>
            </w:r>
          </w:p>
          <w:p>
            <w:pPr>
              <w:tabs>
                <w:tab w:val="right" w:leader="dot" w:pos="9600"/>
              </w:tabs>
              <w:spacing w:after="40" w:line="264" w:lineRule="auto"/>
              <w:ind w:left="0"/>
            </w:pPr>
            <w:r>
              <w:rPr>
                <w:rFonts w:ascii="Arial" w:cs="Arial" w:eastAsia="Arial" w:hAnsi="Arial"/>
                <w:sz w:val="21"/>
                <w:szCs w:val="21"/>
              </w:rPr>
              <w:t xml:space="preserve">Figura 18. Logros</w:t>
            </w:r>
            <w:r>
              <w:rPr>
                <w:rFonts w:ascii="Arial" w:cs="Arial" w:eastAsia="Arial" w:hAnsi="Arial"/>
                <w:sz w:val="21"/>
                <w:szCs w:val="21"/>
              </w:rPr>
              <w:t xml:space="preserve">	13</w:t>
            </w:r>
          </w:p>
          <w:p>
            <w:pPr>
              <w:keepNext w:val="1"/>
              <w:spacing w:after="80" w:before="160" w:lineRule="auto"/>
            </w:pPr>
            <w:r>
              <w:rPr>
                <w:rFonts w:ascii="Arial" w:cs="Arial" w:eastAsia="Arial" w:hAnsi="Arial"/>
                <w:b w:val="1"/>
                <w:bCs w:val="1"/>
              </w:rPr>
              <w:t xml:space="preserve">Índice de tablas</w:t>
            </w:r>
          </w:p>
          <w:p>
            <w:pPr>
              <w:tabs>
                <w:tab w:val="right" w:leader="dot" w:pos="9600"/>
              </w:tabs>
              <w:spacing w:after="40" w:line="264" w:lineRule="auto"/>
              <w:ind w:left="0"/>
            </w:pPr>
            <w:r>
              <w:rPr>
                <w:rFonts w:ascii="Arial" w:cs="Arial" w:eastAsia="Arial" w:hAnsi="Arial"/>
                <w:sz w:val="21"/>
                <w:szCs w:val="21"/>
              </w:rPr>
              <w:t xml:space="preserve">Tabla 1. Árbol de problemas del proyecto</w:t>
            </w:r>
            <w:r>
              <w:rPr>
                <w:rFonts w:ascii="Arial" w:cs="Arial" w:eastAsia="Arial" w:hAnsi="Arial"/>
                <w:sz w:val="21"/>
                <w:szCs w:val="21"/>
              </w:rPr>
              <w:t xml:space="preserve">	3</w:t>
            </w:r>
          </w:p>
          <w:p>
            <w:pPr>
              <w:tabs>
                <w:tab w:val="right" w:leader="dot" w:pos="9600"/>
              </w:tabs>
              <w:spacing w:after="40" w:line="264" w:lineRule="auto"/>
              <w:ind w:left="0"/>
            </w:pPr>
            <w:r>
              <w:rPr>
                <w:rFonts w:ascii="Arial" w:cs="Arial" w:eastAsia="Arial" w:hAnsi="Arial"/>
                <w:sz w:val="21"/>
                <w:szCs w:val="21"/>
              </w:rPr>
              <w:t xml:space="preserve">Tabla 2. Requisitos funcionales y su estado</w:t>
            </w:r>
            <w:r>
              <w:rPr>
                <w:rFonts w:ascii="Arial" w:cs="Arial" w:eastAsia="Arial" w:hAnsi="Arial"/>
                <w:sz w:val="21"/>
                <w:szCs w:val="21"/>
              </w:rPr>
              <w:t xml:space="preserve">	3</w:t>
            </w:r>
          </w:p>
          <w:p>
            <w:pPr>
              <w:tabs>
                <w:tab w:val="right" w:leader="dot" w:pos="9600"/>
              </w:tabs>
              <w:spacing w:after="40" w:line="264" w:lineRule="auto"/>
              <w:ind w:left="0"/>
            </w:pPr>
            <w:r>
              <w:rPr>
                <w:rFonts w:ascii="Arial" w:cs="Arial" w:eastAsia="Arial" w:hAnsi="Arial"/>
                <w:sz w:val="21"/>
                <w:szCs w:val="21"/>
              </w:rPr>
              <w:t xml:space="preserve">Tabla 3. Requisitos no funcionales</w:t>
            </w:r>
            <w:r>
              <w:rPr>
                <w:rFonts w:ascii="Arial" w:cs="Arial" w:eastAsia="Arial" w:hAnsi="Arial"/>
                <w:sz w:val="21"/>
                <w:szCs w:val="21"/>
              </w:rPr>
              <w:t xml:space="preserve">	5</w:t>
            </w:r>
          </w:p>
          <w:p>
            <w:pPr>
              <w:tabs>
                <w:tab w:val="right" w:leader="dot" w:pos="9600"/>
              </w:tabs>
              <w:spacing w:after="40" w:line="264" w:lineRule="auto"/>
              <w:ind w:left="0"/>
            </w:pPr>
            <w:r>
              <w:rPr>
                <w:rFonts w:ascii="Arial" w:cs="Arial" w:eastAsia="Arial" w:hAnsi="Arial"/>
                <w:sz w:val="21"/>
                <w:szCs w:val="21"/>
              </w:rPr>
              <w:t xml:space="preserve">Tabla 4. Tareas asignadas por integrante</w:t>
            </w:r>
            <w:r>
              <w:rPr>
                <w:rFonts w:ascii="Arial" w:cs="Arial" w:eastAsia="Arial" w:hAnsi="Arial"/>
                <w:sz w:val="21"/>
                <w:szCs w:val="21"/>
              </w:rPr>
              <w:t xml:space="preserve">	6</w:t>
            </w:r>
          </w:p>
          <w:p>
            <w:pPr>
              <w:tabs>
                <w:tab w:val="right" w:leader="dot" w:pos="9600"/>
              </w:tabs>
              <w:spacing w:after="40" w:line="264" w:lineRule="auto"/>
              <w:ind w:left="0"/>
            </w:pPr>
            <w:r>
              <w:rPr>
                <w:rFonts w:ascii="Arial" w:cs="Arial" w:eastAsia="Arial" w:hAnsi="Arial"/>
                <w:sz w:val="21"/>
                <w:szCs w:val="21"/>
              </w:rPr>
              <w:t xml:space="preserve">Tabla 5. Paquetes utilizados</w:t>
            </w:r>
            <w:r>
              <w:rPr>
                <w:rFonts w:ascii="Arial" w:cs="Arial" w:eastAsia="Arial" w:hAnsi="Arial"/>
                <w:sz w:val="21"/>
                <w:szCs w:val="21"/>
              </w:rPr>
              <w:t xml:space="preserve">	7</w:t>
            </w:r>
          </w:p>
          <w:p>
            <w:pPr>
              <w:spacing w:after="120" w:lineRule="auto"/>
            </w:pPr>
          </w:p>
          <w:p>
            <w:pPr>
              <w:pStyle w:val="Heading1"/>
              <w:keepLines w:val="0"/>
              <w:spacing w:after="200" w:before="0" w:lineRule="auto"/>
            </w:pPr>
            <w:r>
              <w:rPr>
                <w:rFonts w:ascii="Arial" w:cs="Arial" w:eastAsia="Arial" w:hAnsi="Arial"/>
                <w:sz w:val="28"/>
                <w:szCs w:val="28"/>
              </w:rPr>
              <w:t xml:space="preserve">1. DESCRIPCIÓN GENERAL DEL PROYECTO</w:t>
            </w:r>
          </w:p>
          <w:p>
            <w:pPr>
              <w:pStyle w:val="Heading2"/>
              <w:keepLines w:val="0"/>
              <w:spacing w:after="120" w:before="200" w:lineRule="auto"/>
            </w:pPr>
            <w:r>
              <w:rPr>
                <w:rFonts w:ascii="Arial" w:cs="Arial" w:eastAsia="Arial" w:hAnsi="Arial"/>
                <w:sz w:val="24"/>
                <w:szCs w:val="24"/>
              </w:rPr>
              <w:t xml:space="preserve">1.1 Propósito del proyecto</w:t>
            </w:r>
          </w:p>
          <w:p>
            <w:pPr>
              <w:spacing w:after="120" w:line="276" w:lineRule="auto"/>
              <w:jc w:val="both"/>
            </w:pPr>
            <w:r>
              <w:rPr>
                <w:rFonts w:ascii="Arial" w:cs="Arial" w:eastAsia="Arial" w:hAnsi="Arial"/>
                <w:b w:val="1"/>
                <w:bCs w:val="1"/>
              </w:rPr>
              <w:t xml:space="preserve">MistiVerde</w:t>
            </w:r>
            <w:r>
              <w:rPr>
                <w:rFonts w:ascii="Arial" w:cs="Arial" w:eastAsia="Arial" w:hAnsi="Arial"/>
              </w:rPr>
              <w:t xml:space="preserve"> busca que los habitantes de Arequipa reciclen mejor. Atiende un problema real de proyección social: la población no sabe cómo clasificar sus residuos, dónde llevarlos ni cuenta con un incentivo para hacerlo de forma constante. La aplicación clasifica residuos según el código de colores de tachos de la NTP 900.058:2019 (ámbito municipal), muestra puntos de acopio en lista y en mapa, registra el reciclaje realizado y entrega «hojas» (10 por kg) que hacen subir de nivel al usuario, de Semilla a Guardián del Misti.</w:t>
            </w:r>
          </w:p>
          <w:p>
            <w:pPr>
              <w:spacing w:after="120" w:line="276" w:lineRule="auto"/>
              <w:jc w:val="both"/>
            </w:pPr>
            <w:r>
              <w:rPr>
                <w:rFonts w:ascii="Arial" w:cs="Arial" w:eastAsia="Arial" w:hAnsi="Arial"/>
                <w:b w:val="1"/>
                <w:bCs w:val="1"/>
              </w:rPr>
              <w:t xml:space="preserve">Objetivo del Laboratorio 5:</w:t>
            </w:r>
            <w:r>
              <w:rPr>
                <w:rFonts w:ascii="Arial" w:cs="Arial" w:eastAsia="Arial" w:hAnsi="Arial"/>
              </w:rPr>
              <w:t xml:space="preserve"> continuar el proyecto del Laboratorio 4 y completar la aplicación multiplataforma con funcionalidades adicionales que refuercen cada causa del árbol de problemas, usando componentes propios del framework y dejando indicado lo que aún queda pendiente.</w:t>
            </w:r>
          </w:p>
          <w:p>
            <w:pPr>
              <w:keepNext w:val="1"/>
              <w:spacing w:after="80" w:before="60" w:lineRule="auto"/>
              <w:jc w:val="center"/>
            </w:pPr>
            <w:r>
              <w:rPr>
                <w:rFonts w:ascii="Arial" w:cs="Arial" w:eastAsia="Arial" w:hAnsi="Arial"/>
                <w:b w:val="1"/>
                <w:bCs w:val="1"/>
                <w:sz w:val="19"/>
                <w:szCs w:val="19"/>
              </w:rPr>
              <w:t xml:space="preserve">Tabla 1. Árbol de problemas del proyecto</w:t>
            </w:r>
          </w:p>
          <w:tbl>
            <w:tblPr>
              <w:tblStyle w:val="Table3"/>
              <w:tblW w:w="96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
            <w:tr>
              <w:trPr>
                <w:cantSplit w:val="1"/>
                <w:tblHeader w:val="0"/>
              </w:trPr>
              <w:tc>
                <w:tcPr>
                  <w:tcW w:w="22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Nivel</w:t>
                  </w:r>
                </w:p>
              </w:tc>
              <w:tc>
                <w:tcPr>
                  <w:tcW w:w="7438"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Contenido</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Efectos</w:t>
                  </w:r>
                </w:p>
              </w:tc>
              <w:tc>
                <w:tcPr>
                  <w:tcW w:w="74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 Mayor contaminación y acumulación de residuos.</w:t>
                  </w:r>
                </w:p>
                <w:p>
                  <w:pPr>
                    <w:spacing w:after="30" w:line="240" w:lineRule="auto"/>
                  </w:pPr>
                  <w:r>
                    <w:rPr>
                      <w:rFonts w:ascii="Arial" w:cs="Arial" w:eastAsia="Arial" w:hAnsi="Arial"/>
                      <w:sz w:val="19"/>
                      <w:szCs w:val="19"/>
                    </w:rPr>
                    <w:t xml:space="preserve">• Residuos reciclables que terminan en la basura común.</w:t>
                  </w:r>
                </w:p>
                <w:p>
                  <w:pPr>
                    <w:spacing w:after="30" w:line="240" w:lineRule="auto"/>
                  </w:pPr>
                  <w:r>
                    <w:rPr>
                      <w:rFonts w:ascii="Arial" w:cs="Arial" w:eastAsia="Arial" w:hAnsi="Arial"/>
                      <w:sz w:val="19"/>
                      <w:szCs w:val="19"/>
                    </w:rPr>
                    <w:t xml:space="preserve">• Menor vida útil de los rellenos sanitarios.</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Problema central</w:t>
                  </w:r>
                </w:p>
              </w:tc>
              <w:tc>
                <w:tcPr>
                  <w:tcW w:w="74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Bajo nivel de reciclaje adecuado en la población arequipeña.</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Causas</w:t>
                  </w:r>
                </w:p>
              </w:tc>
              <w:tc>
                <w:tcPr>
                  <w:tcW w:w="74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 Desconocimiento de cómo clasificar los residuos.</w:t>
                  </w:r>
                </w:p>
                <w:p>
                  <w:pPr>
                    <w:spacing w:after="30" w:line="240" w:lineRule="auto"/>
                  </w:pPr>
                  <w:r>
                    <w:rPr>
                      <w:rFonts w:ascii="Arial" w:cs="Arial" w:eastAsia="Arial" w:hAnsi="Arial"/>
                      <w:sz w:val="19"/>
                      <w:szCs w:val="19"/>
                    </w:rPr>
                    <w:t xml:space="preserve">• Poca información sobre puntos de acopio.</w:t>
                  </w:r>
                </w:p>
                <w:p>
                  <w:pPr>
                    <w:spacing w:after="30" w:line="240" w:lineRule="auto"/>
                  </w:pPr>
                  <w:r>
                    <w:rPr>
                      <w:rFonts w:ascii="Arial" w:cs="Arial" w:eastAsia="Arial" w:hAnsi="Arial"/>
                      <w:sz w:val="19"/>
                      <w:szCs w:val="19"/>
                    </w:rPr>
                    <w:t xml:space="preserve">• Falta de hábito y de motivación.</w:t>
                  </w:r>
                </w:p>
                <w:p>
                  <w:pPr>
                    <w:spacing w:after="30" w:line="240" w:lineRule="auto"/>
                  </w:pPr>
                  <w:r>
                    <w:rPr>
                      <w:rFonts w:ascii="Arial" w:cs="Arial" w:eastAsia="Arial" w:hAnsi="Arial"/>
                      <w:sz w:val="19"/>
                      <w:szCs w:val="19"/>
                    </w:rPr>
                    <w:t xml:space="preserve">• Ausencia de herramientas digitales de seguimiento.</w:t>
                  </w:r>
                </w:p>
              </w:tc>
            </w:tr>
          </w:tbl>
          <w:p>
            <w:pPr>
              <w:spacing w:after="120" w:lineRule="auto"/>
            </w:pPr>
          </w:p>
          <w:p>
            <w:pPr>
              <w:spacing w:after="120" w:line="276" w:lineRule="auto"/>
              <w:jc w:val="both"/>
            </w:pPr>
            <w:r>
              <w:rPr>
                <w:rFonts w:ascii="Arial" w:cs="Arial" w:eastAsia="Arial" w:hAnsi="Arial"/>
              </w:rPr>
              <w:t xml:space="preserve">En esta etapa la </w:t>
            </w:r>
            <w:r>
              <w:rPr>
                <w:rFonts w:ascii="Arial" w:cs="Arial" w:eastAsia="Arial" w:hAnsi="Arial"/>
                <w:b w:val="1"/>
                <w:bCs w:val="1"/>
              </w:rPr>
              <w:t xml:space="preserve">trivia</w:t>
            </w:r>
            <w:r>
              <w:rPr>
                <w:rFonts w:ascii="Arial" w:cs="Arial" w:eastAsia="Arial" w:hAnsi="Arial"/>
              </w:rPr>
              <w:t xml:space="preserve"> ataca el desconocimiento al convertir la clasificación en práctica; los </w:t>
            </w:r>
            <w:r>
              <w:rPr>
                <w:rFonts w:ascii="Arial" w:cs="Arial" w:eastAsia="Arial" w:hAnsi="Arial"/>
                <w:b w:val="1"/>
                <w:bCs w:val="1"/>
              </w:rPr>
              <w:t xml:space="preserve">logros</w:t>
            </w:r>
            <w:r>
              <w:rPr>
                <w:rFonts w:ascii="Arial" w:cs="Arial" w:eastAsia="Arial" w:hAnsi="Arial"/>
              </w:rPr>
              <w:t xml:space="preserve"> refuerzan el hábito y la motivación; el botón </w:t>
            </w:r>
            <w:r>
              <w:rPr>
                <w:rFonts w:ascii="Arial" w:cs="Arial" w:eastAsia="Arial" w:hAnsi="Arial"/>
                <w:b w:val="1"/>
                <w:bCs w:val="1"/>
              </w:rPr>
              <w:t xml:space="preserve">«Cómo llegar»</w:t>
            </w:r>
            <w:r>
              <w:rPr>
                <w:rFonts w:ascii="Arial" w:cs="Arial" w:eastAsia="Arial" w:hAnsi="Arial"/>
              </w:rPr>
              <w:t xml:space="preserve"> reduce la falta de información al llevar al usuario hasta el mapa externo; y la </w:t>
            </w:r>
            <w:r>
              <w:rPr>
                <w:rFonts w:ascii="Arial" w:cs="Arial" w:eastAsia="Arial" w:hAnsi="Arial"/>
                <w:b w:val="1"/>
                <w:bCs w:val="1"/>
              </w:rPr>
              <w:t xml:space="preserve">exportación</w:t>
            </w:r>
            <w:r>
              <w:rPr>
                <w:rFonts w:ascii="Arial" w:cs="Arial" w:eastAsia="Arial" w:hAnsi="Arial"/>
              </w:rPr>
              <w:t xml:space="preserve"> del historial mejora el seguimiento personal.</w:t>
            </w:r>
          </w:p>
          <w:p>
            <w:pPr>
              <w:pStyle w:val="Heading2"/>
              <w:keepLines w:val="0"/>
              <w:spacing w:after="120" w:before="200" w:lineRule="auto"/>
            </w:pPr>
            <w:r>
              <w:rPr>
                <w:rFonts w:ascii="Arial" w:cs="Arial" w:eastAsia="Arial" w:hAnsi="Arial"/>
                <w:sz w:val="24"/>
                <w:szCs w:val="24"/>
              </w:rPr>
              <w:t xml:space="preserve">1.2 Requisitos funcionales</w:t>
            </w:r>
          </w:p>
          <w:p>
            <w:pPr>
              <w:spacing w:after="120" w:line="276" w:lineRule="auto"/>
              <w:jc w:val="both"/>
            </w:pPr>
            <w:r>
              <w:rPr>
                <w:rFonts w:ascii="Arial" w:cs="Arial" w:eastAsia="Arial" w:hAnsi="Arial"/>
              </w:rPr>
              <w:t xml:space="preserve">La Tabla 2 lista todos los requisitos y su estado. Los RF01 a RF18 se completaron en el Laboratorio 4; los RF19 a RF23 se completaron en este laboratorio y los RF24 a RF26 quedan </w:t>
            </w:r>
            <w:r>
              <w:rPr>
                <w:rFonts w:ascii="Arial" w:cs="Arial" w:eastAsia="Arial" w:hAnsi="Arial"/>
                <w:b w:val="1"/>
                <w:bCs w:val="1"/>
              </w:rPr>
              <w:t xml:space="preserve">pendientes</w:t>
            </w:r>
            <w:r>
              <w:rPr>
                <w:rFonts w:ascii="Arial" w:cs="Arial" w:eastAsia="Arial" w:hAnsi="Arial"/>
              </w:rPr>
              <w:t xml:space="preserve">.</w:t>
            </w:r>
          </w:p>
          <w:p>
            <w:pPr>
              <w:keepNext w:val="1"/>
              <w:spacing w:after="80" w:before="60" w:lineRule="auto"/>
              <w:jc w:val="center"/>
            </w:pPr>
            <w:r>
              <w:rPr>
                <w:rFonts w:ascii="Arial" w:cs="Arial" w:eastAsia="Arial" w:hAnsi="Arial"/>
                <w:b w:val="1"/>
                <w:bCs w:val="1"/>
                <w:sz w:val="19"/>
                <w:szCs w:val="19"/>
              </w:rPr>
              <w:t xml:space="preserve">Tabla 2. Requisitos funcionales y su estado</w:t>
            </w:r>
          </w:p>
          <w:tbl>
            <w:tblPr>
              <w:tblStyle w:val="Table3"/>
              <w:tblW w:w="96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000"/>
              <w:gridCol w:w="2138"/>
              <w:gridCol w:w="1800"/>
            </w:tblGrid>
            <w:tr>
              <w:trPr>
                <w:cantSplit w:val="1"/>
                <w:tblHeader w:val="0"/>
              </w:trPr>
              <w:tc>
                <w:tcPr>
                  <w:tcW w:w="7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Cód.</w:t>
                  </w:r>
                </w:p>
              </w:tc>
              <w:tc>
                <w:tcPr>
                  <w:tcW w:w="50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Requisito</w:t>
                  </w:r>
                </w:p>
              </w:tc>
              <w:tc>
                <w:tcPr>
                  <w:tcW w:w="2138"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Pantalla</w:t>
                  </w:r>
                </w:p>
              </w:tc>
              <w:tc>
                <w:tcPr>
                  <w:tcW w:w="18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Estado</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RF01</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el resumen de hojas del usuario y un consejo del día.</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Inicio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RF02</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las 8 categorías de residuos (Plástico, Papel y cartón, Vidrio, Metal, Orgánico, Electrónicos, Peligrosos y No aprovechable).</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Inicio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RF03</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Buscar un residuo por nombre y filtrar por categoría.</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¿Dónde lo tiro?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RF04</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Indicar el tacho (NTP 900.058:2019) y la instrucción de preparación de cada residuo.</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¿Dónde lo tiro?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RF05</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Listar puntos de acopio con ubicación, materiales que acepta y fuente de la información.</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Puntos</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RF06</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Filtrar los puntos de acopio por tipo de material.</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Puntos</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RF07</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Registrar reciclaje (categoría reciclable y kg). Peligrosos y No aprovechable no se registran.</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Panel Registrar</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RF08</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Calcular y acumular hojas (10 por kg).</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Panel Registrar, Impacto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RF09</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el nivel temático y el progreso al siguiente nivel.</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Impacto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RF10</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el total de kg reciclados y el historial con fecha.</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Impacto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RF11</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retos semanales con barra de progreso (se calculan desde el lunes de la semana actual).</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Inicio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RF12</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el detalle de cada categoría, con advertencia si no es reciclable y dónde llevarlo.</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Detalle de categoría</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RF13</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el detalle de un punto de acopio con el botón “Copiar ubicación”.</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Detalle de punto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RF14</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Guardar el historial en el equipo y permitir reiniciar los datos.</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Impacto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RF15</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el resumen por categoría (tabla con kg y proporción).</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Impacto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RF16</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Presentar la app (onboarding), crear y editar un perfil local validado y cerrar sesión.</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Onboarding, Perfil, Menú lateral</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RF17</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los puntos de acopio con ubicación en un mapa real.</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Puntos (pestaña Mapa)</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RF18</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Eliminar un registro del historial deslizando, con opción de deshacer.</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Impacto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4)</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RF19</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Jugar una trivia de 5 preguntas «¿En qué tacho va?» con respuesta inmediata, explicación y mejor puntaje guardado.</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Trivia</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5)</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RF20</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6 logros que se desbloquean según el historial y la trivia.</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Logros</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5)</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RF21</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Elegir el tema (automático, claro u oscuro) y recordarlo en el equipo.</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Menú lateral (Apariencia)</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5)</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RF22</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Exportar el historial como CSV al portapapeles.</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Menú lateral</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5)</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RF23</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Abrir la posición de referencia de un punto de acopio en el mapa externo («Cómo llegar»).</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Detalle de punto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Completo (Lab 5)</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RF24</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Usar el GPS del usuario para mostrar los puntos de acopio más cercanos.</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Puntos</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Pendiente</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RF25</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Mostrar horarios verificados con la Municipalidad de cada punto de acopio.</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Detalle de punto</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Pendiente</w:t>
                  </w:r>
                </w:p>
              </w:tc>
            </w:tr>
            <w:tr>
              <w:trPr>
                <w:cantSplit w:val="1"/>
                <w:tblHeader w:val="0"/>
              </w:trPr>
              <w:tc>
                <w:tcPr>
                  <w:tcW w:w="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RF26</w:t>
                  </w:r>
                </w:p>
              </w:tc>
              <w:tc>
                <w:tcPr>
                  <w:tcW w:w="5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Cuenta de usuario real y sincronización de datos en la nube.</w:t>
                  </w:r>
                </w:p>
              </w:tc>
              <w:tc>
                <w:tcPr>
                  <w:tcW w:w="21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Perfil</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Pendiente</w:t>
                  </w:r>
                </w:p>
              </w:tc>
            </w:tr>
          </w:tbl>
          <w:p>
            <w:pPr>
              <w:spacing w:after="120" w:lineRule="auto"/>
            </w:pPr>
          </w:p>
          <w:p>
            <w:pPr>
              <w:pStyle w:val="Heading2"/>
              <w:keepLines w:val="0"/>
              <w:spacing w:after="120" w:before="200" w:lineRule="auto"/>
            </w:pPr>
            <w:r>
              <w:rPr>
                <w:rFonts w:ascii="Arial" w:cs="Arial" w:eastAsia="Arial" w:hAnsi="Arial"/>
                <w:sz w:val="24"/>
                <w:szCs w:val="24"/>
              </w:rPr>
              <w:t xml:space="preserve">1.3 Requisitos no funcionales</w:t>
            </w:r>
          </w:p>
          <w:p>
            <w:pPr>
              <w:keepNext w:val="1"/>
              <w:spacing w:after="80" w:before="60" w:lineRule="auto"/>
              <w:jc w:val="center"/>
            </w:pPr>
            <w:r>
              <w:rPr>
                <w:rFonts w:ascii="Arial" w:cs="Arial" w:eastAsia="Arial" w:hAnsi="Arial"/>
                <w:b w:val="1"/>
                <w:bCs w:val="1"/>
                <w:sz w:val="19"/>
                <w:szCs w:val="19"/>
              </w:rPr>
              <w:t xml:space="preserve">Tabla 3. Requisitos no funcionales</w:t>
            </w:r>
          </w:p>
          <w:tbl>
            <w:tblPr>
              <w:tblStyle w:val="Table3"/>
              <w:tblW w:w="96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6538"/>
            </w:tblGrid>
            <w:tr>
              <w:trPr>
                <w:cantSplit w:val="1"/>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Cód.</w:t>
                  </w:r>
                </w:p>
              </w:tc>
              <w:tc>
                <w:tcPr>
                  <w:tcW w:w="22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Requisito</w:t>
                  </w:r>
                </w:p>
              </w:tc>
              <w:tc>
                <w:tcPr>
                  <w:tcW w:w="6538"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Cómo se atiende</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RNF01</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Usabilidad</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Barra de navegación inferior de 4 secciones, menú lateral y botón flotante “Registrar”.</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RNF02</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Portabilidad</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Un solo código base de Flutter para Android, iOS, web y escritorio (en las pruebas se ejecutó en Chrome).</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RNF03</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Rendimiento</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Respuesta inmediata en las pruebas manuales; no se realizó una medición formal.</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RNF04</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Diseño</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Material Design 3, identidad visual temática (Misti y sillar) y modo oscuro automático.</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RNF05</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Mantenibilidad</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Widgets reutilizables y código comentado, con el historial de cambios marcado en comentarios.</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RNF06</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Responsividad</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Ancho máximo de 640, LayoutBuilder (3 o 4 columnas), MediaQuery, AspectRatio, Expanded, Flexible, Spacer y Wrap.</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RNF07</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Funcionamiento sin conexión</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Datos locales sin internet; solo las teselas del mapa requieren conexión.</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RNF08</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Personalización</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El usuario elige el tema (automático, claro u oscuro) y la preferencia se guarda con shared_preferences.</w:t>
                  </w:r>
                </w:p>
              </w:tc>
            </w:tr>
            <w:tr>
              <w:trPr>
                <w:cantSplit w:val="1"/>
                <w:tblHeader w:val="0"/>
              </w:trPr>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RNF09</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Calidad del código</w:t>
                  </w:r>
                </w:p>
              </w:tc>
              <w:tc>
                <w:tcPr>
                  <w:tcW w:w="65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flutter analyze sin errores ni advertencias y dos pruebas automáticas que pasan (flutter test).</w:t>
                  </w:r>
                </w:p>
              </w:tc>
            </w:tr>
          </w:tbl>
          <w:p>
            <w:pPr>
              <w:spacing w:after="120" w:lineRule="auto"/>
            </w:pPr>
          </w:p>
          <w:p>
            <w:pPr>
              <w:pStyle w:val="Heading2"/>
              <w:keepLines w:val="0"/>
              <w:spacing w:after="120" w:before="200" w:lineRule="auto"/>
            </w:pPr>
            <w:r>
              <w:rPr>
                <w:rFonts w:ascii="Arial" w:cs="Arial" w:eastAsia="Arial" w:hAnsi="Arial"/>
                <w:sz w:val="24"/>
                <w:szCs w:val="24"/>
              </w:rPr>
              <w:t xml:space="preserve">1.4 Alcance y limitaciones</w:t>
            </w:r>
          </w:p>
          <w:p>
            <w:pPr>
              <w:spacing w:after="120" w:line="276" w:lineRule="auto"/>
              <w:jc w:val="both"/>
            </w:pPr>
            <w:r>
              <w:rPr>
                <w:rFonts w:ascii="Arial" w:cs="Arial" w:eastAsia="Arial" w:hAnsi="Arial"/>
                <w:b w:val="1"/>
                <w:bCs w:val="1"/>
              </w:rPr>
              <w:t xml:space="preserve">No incluye y debe tenerse en cuenta:</w:t>
            </w:r>
          </w:p>
          <w:p>
            <w:pPr>
              <w:numPr>
                <w:ilvl w:val="0"/>
                <w:numId w:val="1"/>
              </w:numPr>
              <w:spacing w:after="60" w:line="264" w:lineRule="auto"/>
              <w:ind w:left="360" w:hanging="240"/>
            </w:pPr>
            <w:r>
              <w:rPr>
                <w:rFonts w:ascii="Arial" w:cs="Arial" w:eastAsia="Arial" w:hAnsi="Arial"/>
                <w:sz w:val="21"/>
                <w:szCs w:val="21"/>
              </w:rPr>
              <w:t xml:space="preserve">El perfil es local: no hay contraseña, servidor ni autenticación real.</w:t>
            </w:r>
          </w:p>
          <w:p>
            <w:pPr>
              <w:numPr>
                <w:ilvl w:val="0"/>
                <w:numId w:val="1"/>
              </w:numPr>
              <w:spacing w:after="60" w:line="264" w:lineRule="auto"/>
              <w:ind w:left="360" w:hanging="240"/>
            </w:pPr>
            <w:r>
              <w:rPr>
                <w:rFonts w:ascii="Arial" w:cs="Arial" w:eastAsia="Arial" w:hAnsi="Arial"/>
                <w:sz w:val="21"/>
                <w:szCs w:val="21"/>
              </w:rPr>
              <w:t xml:space="preserve">No usa GPS ni la ubicación del usuario. Los marcadores del mapa son una referencia aproximada del centro del distrito, no la dirección exacta; por eso «Cómo llegar» abre esa referencia y no una ruta verificada.</w:t>
            </w:r>
          </w:p>
          <w:p>
            <w:pPr>
              <w:numPr>
                <w:ilvl w:val="0"/>
                <w:numId w:val="1"/>
              </w:numPr>
              <w:spacing w:after="60" w:line="264" w:lineRule="auto"/>
              <w:ind w:left="360" w:hanging="240"/>
            </w:pPr>
            <w:r>
              <w:rPr>
                <w:rFonts w:ascii="Arial" w:cs="Arial" w:eastAsia="Arial" w:hAnsi="Arial"/>
                <w:sz w:val="21"/>
                <w:szCs w:val="21"/>
              </w:rPr>
              <w:t xml:space="preserve">El registro de kilogramos es autodeclarado y los logros y la trivia solo dependen de datos locales.</w:t>
            </w:r>
          </w:p>
          <w:p>
            <w:pPr>
              <w:numPr>
                <w:ilvl w:val="0"/>
                <w:numId w:val="1"/>
              </w:numPr>
              <w:spacing w:after="60" w:line="264" w:lineRule="auto"/>
              <w:ind w:left="360" w:hanging="240"/>
            </w:pPr>
            <w:r>
              <w:rPr>
                <w:rFonts w:ascii="Arial" w:cs="Arial" w:eastAsia="Arial" w:hAnsi="Arial"/>
                <w:sz w:val="21"/>
                <w:szCs w:val="21"/>
              </w:rPr>
              <w:t xml:space="preserve">Los puntos de acopio provienen de fuentes públicas, algunas con varios años de antigüedad, y no incluyen horarios verificados.</w:t>
            </w:r>
          </w:p>
          <w:p>
            <w:pPr>
              <w:numPr>
                <w:ilvl w:val="0"/>
                <w:numId w:val="1"/>
              </w:numPr>
              <w:spacing w:after="60" w:line="264" w:lineRule="auto"/>
              <w:ind w:left="360" w:hanging="240"/>
            </w:pPr>
            <w:r>
              <w:rPr>
                <w:rFonts w:ascii="Arial" w:cs="Arial" w:eastAsia="Arial" w:hAnsi="Arial"/>
                <w:sz w:val="21"/>
                <w:szCs w:val="21"/>
              </w:rPr>
              <w:t xml:space="preserve">La exportación copia el CSV al portapapeles; no genera un archivo descargable. Las teselas del mapa requieren internet.</w:t>
            </w:r>
          </w:p>
          <w:p>
            <w:pPr>
              <w:spacing w:after="120" w:line="276" w:lineRule="auto"/>
              <w:jc w:val="both"/>
            </w:pPr>
            <w:r>
              <w:rPr>
                <w:rFonts w:ascii="Arial" w:cs="Arial" w:eastAsia="Arial" w:hAnsi="Arial"/>
                <w:b w:val="1"/>
                <w:bCs w:val="1"/>
              </w:rPr>
              <w:t xml:space="preserve">Consideraciones éticas, sociales, legales y económicas:</w:t>
            </w:r>
            <w:r>
              <w:rPr>
                <w:rFonts w:ascii="Arial" w:cs="Arial" w:eastAsia="Arial" w:hAnsi="Arial"/>
              </w:rPr>
              <w:t xml:space="preserve"> la aplicación promueve la conciencia ambiental, no recolecta datos personales más allá de un nombre, un alias y un distrito que se guardan solo en el equipo con consentimiento explícito. Usa la NTP 900.058:2019 como referencia, cita la fuente de cada punto de acopio y muestra la atribución de OpenStreetMap. Es gratuita y el framework es de código abierto.</w:t>
            </w:r>
          </w:p>
          <w:p>
            <w:pPr>
              <w:pStyle w:val="Heading1"/>
              <w:keepLines w:val="0"/>
              <w:spacing w:after="200" w:before="0" w:lineRule="auto"/>
            </w:pPr>
            <w:r>
              <w:rPr>
                <w:rFonts w:ascii="Arial" w:cs="Arial" w:eastAsia="Arial" w:hAnsi="Arial"/>
                <w:sz w:val="28"/>
                <w:szCs w:val="28"/>
              </w:rPr>
              <w:t xml:space="preserve">2. DESCRIPCIÓN DE LAS TAREAS ASIGNADAS</w:t>
            </w:r>
          </w:p>
          <w:p>
            <w:pPr>
              <w:spacing w:after="120" w:line="276" w:lineRule="auto"/>
              <w:jc w:val="both"/>
            </w:pPr>
            <w:r>
              <w:rPr>
                <w:rFonts w:ascii="Arial" w:cs="Arial" w:eastAsia="Arial" w:hAnsi="Arial"/>
              </w:rPr>
              <w:t xml:space="preserve">La Tabla 4 muestra las tareas de cada integrante, señalando las completadas y las pendientes.</w:t>
            </w:r>
          </w:p>
          <w:p>
            <w:pPr>
              <w:keepNext w:val="1"/>
              <w:spacing w:after="80" w:before="60" w:lineRule="auto"/>
              <w:jc w:val="center"/>
            </w:pPr>
            <w:r>
              <w:rPr>
                <w:rFonts w:ascii="Arial" w:cs="Arial" w:eastAsia="Arial" w:hAnsi="Arial"/>
                <w:b w:val="1"/>
                <w:bCs w:val="1"/>
                <w:sz w:val="19"/>
                <w:szCs w:val="19"/>
              </w:rPr>
              <w:t xml:space="preserve">Tabla 4. Tareas asignadas por integrante</w:t>
            </w:r>
          </w:p>
          <w:tbl>
            <w:tblPr>
              <w:tblStyle w:val="Table3"/>
              <w:tblW w:w="96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5238"/>
              <w:gridCol w:w="2300"/>
            </w:tblGrid>
            <w:tr>
              <w:trPr>
                <w:cantSplit w:val="1"/>
                <w:tblHeader w:val="0"/>
              </w:trPr>
              <w:tc>
                <w:tcPr>
                  <w:tcW w:w="21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Integrante</w:t>
                  </w:r>
                </w:p>
              </w:tc>
              <w:tc>
                <w:tcPr>
                  <w:tcW w:w="5238"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Tarea</w:t>
                  </w:r>
                </w:p>
              </w:tc>
              <w:tc>
                <w:tcPr>
                  <w:tcW w:w="23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Estado</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Carrasco Choque, Arles Melvin</w:t>
                  </w: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Trivia «¿En qué tacho va?» (TriviaPage): preguntas aleatorias, retroalimentación y mejor puntaje.</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Pantalla de logros (LogrosPage) con insignias calculadas desde el historial.</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Pruebas automáticas y análisis estático del proyecto.</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Condori Leon, Joel Isaias</w:t>
                  </w: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Tema manual con ValueNotifier y SegmentedButton, guardado en shared_preferences.</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Exportación del historial en CSV y botón «Cómo llegar» con url_launcher.</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Subida del código y del informe al repositorio de GitHub.</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Uso del GPS para mostrar los puntos más cercanos (RF24).</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Pendiente</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Yana Agramonte, Luis Efrain</w:t>
                  </w: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Capturas de pantalla, video de uso e informe del laboratorio.</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Revisión de textos, referencias y verificación de las funciones nuevas en Chrome.</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Completada</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Gestión con la Municipalidad de los horarios verificados de los puntos (RF25).</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Pendiente</w:t>
                  </w:r>
                </w:p>
              </w:tc>
            </w:tr>
            <w:tr>
              <w:trPr>
                <w:cantSplit w:val="1"/>
                <w:tblHeader w:val="0"/>
              </w:trPr>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Todo el grupo</w:t>
                  </w:r>
                </w:p>
              </w:tc>
              <w:tc>
                <w:tcPr>
                  <w:tcW w:w="52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Cuenta de usuario real y sincronización en la nube (RF26); pruebas en un teléfono Android o iOS físico y medición de rendimiento.</w:t>
                  </w:r>
                </w:p>
              </w:tc>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Pendiente</w:t>
                  </w:r>
                </w:p>
              </w:tc>
            </w:tr>
          </w:tbl>
          <w:p>
            <w:pPr>
              <w:spacing w:after="120" w:lineRule="auto"/>
            </w:pPr>
          </w:p>
          <w:p>
            <w:pPr>
              <w:pStyle w:val="Heading1"/>
              <w:keepLines w:val="0"/>
              <w:spacing w:after="200" w:before="0" w:lineRule="auto"/>
            </w:pPr>
            <w:r>
              <w:rPr>
                <w:rFonts w:ascii="Arial" w:cs="Arial" w:eastAsia="Arial" w:hAnsi="Arial"/>
                <w:sz w:val="28"/>
                <w:szCs w:val="28"/>
              </w:rPr>
              <w:t xml:space="preserve">3. DESCRIPCIÓN DEL PROCESO DE DESARROLLO</w:t>
            </w:r>
          </w:p>
          <w:p>
            <w:pPr>
              <w:pStyle w:val="Heading2"/>
              <w:keepLines w:val="0"/>
              <w:spacing w:after="120" w:before="200" w:lineRule="auto"/>
            </w:pPr>
            <w:r>
              <w:rPr>
                <w:rFonts w:ascii="Arial" w:cs="Arial" w:eastAsia="Arial" w:hAnsi="Arial"/>
                <w:sz w:val="24"/>
                <w:szCs w:val="24"/>
              </w:rPr>
              <w:t xml:space="preserve">3.1 Entorno y configuración</w:t>
            </w:r>
          </w:p>
          <w:p>
            <w:pPr>
              <w:spacing w:after="120" w:line="276" w:lineRule="auto"/>
              <w:jc w:val="both"/>
            </w:pPr>
            <w:r>
              <w:rPr>
                <w:rFonts w:ascii="Arial" w:cs="Arial" w:eastAsia="Arial" w:hAnsi="Arial"/>
              </w:rPr>
              <w:t xml:space="preserve">El proyecto continúa el de la carpeta LAB04 (misti_verde). Se copió a la carpeta LAB05, se agregó el paquete url_launcher con flutter pub add y se mantuvo la estructura de un solo archivo, lib/main.dart, marcando los cambios con comentarios [v6-A] a [v6-E]. La aplicación se ejecuta con flutter run en Chrome y se compila con flutter build web.</w:t>
            </w:r>
          </w:p>
          <w:p>
            <w:pPr>
              <w:numPr>
                <w:ilvl w:val="0"/>
                <w:numId w:val="1"/>
              </w:numPr>
              <w:spacing w:after="60" w:line="264" w:lineRule="auto"/>
              <w:ind w:left="360" w:hanging="240"/>
            </w:pPr>
            <w:r>
              <w:rPr>
                <w:rFonts w:ascii="Arial" w:cs="Arial" w:eastAsia="Arial" w:hAnsi="Arial"/>
                <w:sz w:val="21"/>
                <w:szCs w:val="21"/>
              </w:rPr>
              <w:t xml:space="preserve">Copiar el proyecto: carpeta LAB04/misti_verde → LAB05/misti_verde.</w:t>
            </w:r>
          </w:p>
          <w:p>
            <w:pPr>
              <w:numPr>
                <w:ilvl w:val="0"/>
                <w:numId w:val="1"/>
              </w:numPr>
              <w:spacing w:after="60" w:line="264" w:lineRule="auto"/>
              <w:ind w:left="360" w:hanging="240"/>
            </w:pPr>
            <w:r>
              <w:rPr>
                <w:rFonts w:ascii="Arial" w:cs="Arial" w:eastAsia="Arial" w:hAnsi="Arial"/>
                <w:sz w:val="21"/>
                <w:szCs w:val="21"/>
              </w:rPr>
              <w:t xml:space="preserve">Agregar el paquete: </w:t>
            </w:r>
            <w:r>
              <w:rPr>
                <w:rFonts w:ascii="Arial" w:cs="Arial" w:eastAsia="Arial" w:hAnsi="Arial"/>
                <w:b w:val="1"/>
                <w:bCs w:val="1"/>
                <w:sz w:val="21"/>
                <w:szCs w:val="21"/>
              </w:rPr>
              <w:t xml:space="preserve">flutter pub add url_launcher</w:t>
            </w:r>
            <w:r>
              <w:rPr>
                <w:rFonts w:ascii="Arial" w:cs="Arial" w:eastAsia="Arial" w:hAnsi="Arial"/>
                <w:sz w:val="21"/>
                <w:szCs w:val="21"/>
              </w:rPr>
              <w:t xml:space="preserve">.</w:t>
            </w:r>
          </w:p>
          <w:p>
            <w:pPr>
              <w:numPr>
                <w:ilvl w:val="0"/>
                <w:numId w:val="1"/>
              </w:numPr>
              <w:spacing w:after="60" w:line="264" w:lineRule="auto"/>
              <w:ind w:left="360" w:hanging="240"/>
            </w:pPr>
            <w:r>
              <w:rPr>
                <w:rFonts w:ascii="Arial" w:cs="Arial" w:eastAsia="Arial" w:hAnsi="Arial"/>
                <w:sz w:val="21"/>
                <w:szCs w:val="21"/>
              </w:rPr>
              <w:t xml:space="preserve">Instalar dependencias: </w:t>
            </w:r>
            <w:r>
              <w:rPr>
                <w:rFonts w:ascii="Arial" w:cs="Arial" w:eastAsia="Arial" w:hAnsi="Arial"/>
                <w:b w:val="1"/>
                <w:bCs w:val="1"/>
                <w:sz w:val="21"/>
                <w:szCs w:val="21"/>
              </w:rPr>
              <w:t xml:space="preserve">flutter pub get</w:t>
            </w:r>
            <w:r>
              <w:rPr>
                <w:rFonts w:ascii="Arial" w:cs="Arial" w:eastAsia="Arial" w:hAnsi="Arial"/>
                <w:sz w:val="21"/>
                <w:szCs w:val="21"/>
              </w:rPr>
              <w:t xml:space="preserve">.</w:t>
            </w:r>
          </w:p>
          <w:p>
            <w:pPr>
              <w:numPr>
                <w:ilvl w:val="0"/>
                <w:numId w:val="1"/>
              </w:numPr>
              <w:spacing w:after="60" w:line="264" w:lineRule="auto"/>
              <w:ind w:left="360" w:hanging="240"/>
            </w:pPr>
            <w:r>
              <w:rPr>
                <w:rFonts w:ascii="Arial" w:cs="Arial" w:eastAsia="Arial" w:hAnsi="Arial"/>
                <w:sz w:val="21"/>
                <w:szCs w:val="21"/>
              </w:rPr>
              <w:t xml:space="preserve">Probar: </w:t>
            </w:r>
            <w:r>
              <w:rPr>
                <w:rFonts w:ascii="Arial" w:cs="Arial" w:eastAsia="Arial" w:hAnsi="Arial"/>
                <w:b w:val="1"/>
                <w:bCs w:val="1"/>
                <w:sz w:val="21"/>
                <w:szCs w:val="21"/>
              </w:rPr>
              <w:t xml:space="preserve">flutter analyze</w:t>
            </w:r>
            <w:r>
              <w:rPr>
                <w:rFonts w:ascii="Arial" w:cs="Arial" w:eastAsia="Arial" w:hAnsi="Arial"/>
                <w:sz w:val="21"/>
                <w:szCs w:val="21"/>
              </w:rPr>
              <w:t xml:space="preserve">, </w:t>
            </w:r>
            <w:r>
              <w:rPr>
                <w:rFonts w:ascii="Arial" w:cs="Arial" w:eastAsia="Arial" w:hAnsi="Arial"/>
                <w:b w:val="1"/>
                <w:bCs w:val="1"/>
                <w:sz w:val="21"/>
                <w:szCs w:val="21"/>
              </w:rPr>
              <w:t xml:space="preserve">flutter test</w:t>
            </w:r>
            <w:r>
              <w:rPr>
                <w:rFonts w:ascii="Arial" w:cs="Arial" w:eastAsia="Arial" w:hAnsi="Arial"/>
                <w:sz w:val="21"/>
                <w:szCs w:val="21"/>
              </w:rPr>
              <w:t xml:space="preserve"> y </w:t>
            </w:r>
            <w:r>
              <w:rPr>
                <w:rFonts w:ascii="Arial" w:cs="Arial" w:eastAsia="Arial" w:hAnsi="Arial"/>
                <w:b w:val="1"/>
                <w:bCs w:val="1"/>
                <w:sz w:val="21"/>
                <w:szCs w:val="21"/>
              </w:rPr>
              <w:t xml:space="preserve">flutter run -d chrome</w:t>
            </w:r>
            <w:r>
              <w:rPr>
                <w:rFonts w:ascii="Arial" w:cs="Arial" w:eastAsia="Arial" w:hAnsi="Arial"/>
                <w:sz w:val="21"/>
                <w:szCs w:val="21"/>
              </w:rPr>
              <w:t xml:space="preserve">.</w:t>
            </w:r>
          </w:p>
          <w:p>
            <w:pPr>
              <w:pStyle w:val="Heading2"/>
              <w:keepLines w:val="0"/>
              <w:spacing w:after="120" w:before="200" w:lineRule="auto"/>
            </w:pPr>
            <w:r>
              <w:rPr>
                <w:rFonts w:ascii="Arial" w:cs="Arial" w:eastAsia="Arial" w:hAnsi="Arial"/>
                <w:sz w:val="24"/>
                <w:szCs w:val="24"/>
              </w:rPr>
              <w:t xml:space="preserve">3.2 Estructura del código y paquetes</w:t>
            </w:r>
          </w:p>
          <w:p>
            <w:pPr>
              <w:spacing w:after="120" w:line="276" w:lineRule="auto"/>
              <w:jc w:val="both"/>
            </w:pPr>
            <w:r>
              <w:rPr>
                <w:rFonts w:ascii="Arial" w:cs="Arial" w:eastAsia="Arial" w:hAnsi="Arial"/>
              </w:rPr>
              <w:t xml:space="preserve">Se conservan los modelos, datos y pantallas del Laboratorio 4. Se añadieron la variable global modoTema (ValueNotifier), las clases TriviaPage y LogrosPage y nuevos métodos en HomeShell. La Tabla 5 lista los paquetes.</w:t>
            </w:r>
          </w:p>
          <w:p>
            <w:pPr>
              <w:keepNext w:val="1"/>
              <w:spacing w:after="80" w:before="60" w:lineRule="auto"/>
              <w:jc w:val="center"/>
            </w:pPr>
            <w:r>
              <w:rPr>
                <w:rFonts w:ascii="Arial" w:cs="Arial" w:eastAsia="Arial" w:hAnsi="Arial"/>
                <w:b w:val="1"/>
                <w:bCs w:val="1"/>
                <w:sz w:val="19"/>
                <w:szCs w:val="19"/>
              </w:rPr>
              <w:t xml:space="preserve">Tabla 5. Paquetes utilizados</w:t>
            </w:r>
          </w:p>
          <w:tbl>
            <w:tblPr>
              <w:tblStyle w:val="Table3"/>
              <w:tblW w:w="96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
            <w:tr>
              <w:trPr>
                <w:cantSplit w:val="1"/>
                <w:tblHeader w:val="0"/>
              </w:trPr>
              <w:tc>
                <w:tcPr>
                  <w:tcW w:w="2600"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Paquete</w:t>
                  </w:r>
                </w:p>
              </w:tc>
              <w:tc>
                <w:tcPr>
                  <w:tcW w:w="7038" w:type="dxa"/>
                  <w:tcBorders>
                    <w:top w:color="000000" w:space="0" w:sz="4" w:val="single"/>
                    <w:left w:color="000000" w:space="0" w:sz="4" w:val="single"/>
                    <w:bottom w:color="000000" w:space="0" w:sz="4" w:val="single"/>
                    <w:right w:color="000000" w:space="0" w:sz="4" w:val="single"/>
                  </w:tcBorders>
                  <w:shd w:fill="e7e7e7" w:val="clear"/>
                  <w:tcMar>
                    <w:top w:w="60.0" w:type="dxa"/>
                    <w:left w:w="100.0" w:type="dxa"/>
                    <w:bottom w:w="60.0" w:type="dxa"/>
                    <w:right w:w="100.0" w:type="dxa"/>
                  </w:tcMar>
                </w:tcPr>
                <w:p>
                  <w:pPr>
                    <w:spacing w:after="30" w:line="240" w:lineRule="auto"/>
                  </w:pPr>
                  <w:r>
                    <w:rPr>
                      <w:rFonts w:ascii="Arial" w:cs="Arial" w:eastAsia="Arial" w:hAnsi="Arial"/>
                      <w:b w:val="1"/>
                      <w:bCs w:val="1"/>
                      <w:sz w:val="19"/>
                      <w:szCs w:val="19"/>
                    </w:rPr>
                    <w:t xml:space="preserve">Uso</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flutter/material.dart</w:t>
                  </w:r>
                </w:p>
              </w:tc>
              <w:tc>
                <w:tcPr>
                  <w:tcW w:w="70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Widgets de Material Design, tema, navegación y layout.</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flutter/services.dart</w:t>
                  </w:r>
                </w:p>
              </w:tc>
              <w:tc>
                <w:tcPr>
                  <w:tcW w:w="70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Portapapeles (Clipboard) y formateadores de texto.</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shared_preferences</w:t>
                  </w:r>
                </w:p>
              </w:tc>
              <w:tc>
                <w:tcPr>
                  <w:tcW w:w="70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Guardar el perfil y el historial de registros en el equipo.</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flutter_map</w:t>
                  </w:r>
                </w:p>
              </w:tc>
              <w:tc>
                <w:tcPr>
                  <w:tcW w:w="70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Mapa con teselas de OpenStreetMap y marcadores.</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latlong2</w:t>
                  </w:r>
                </w:p>
              </w:tc>
              <w:tc>
                <w:tcPr>
                  <w:tcW w:w="70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Coordenadas (LatLng) para el mapa.</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url_launcher</w:t>
                  </w:r>
                </w:p>
              </w:tc>
              <w:tc>
                <w:tcPr>
                  <w:tcW w:w="703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pPr>
                    <w:spacing w:after="30" w:line="240" w:lineRule="auto"/>
                  </w:pPr>
                  <w:r>
                    <w:rPr>
                      <w:rFonts w:ascii="Arial" w:cs="Arial" w:eastAsia="Arial" w:hAnsi="Arial"/>
                      <w:sz w:val="19"/>
                      <w:szCs w:val="19"/>
                    </w:rPr>
                    <w:t xml:space="preserve">Abrir el mapa externo desde «Cómo llegar» (nuevo en el Lab 5).</w:t>
                  </w:r>
                </w:p>
              </w:tc>
            </w:tr>
          </w:tbl>
          <w:p>
            <w:pPr>
              <w:spacing w:after="120" w:lineRule="auto"/>
            </w:pPr>
          </w:p>
          <w:p>
            <w:pPr>
              <w:pStyle w:val="Heading2"/>
              <w:keepLines w:val="0"/>
              <w:spacing w:after="120" w:before="200" w:lineRule="auto"/>
            </w:pPr>
            <w:r>
              <w:rPr>
                <w:rFonts w:ascii="Arial" w:cs="Arial" w:eastAsia="Arial" w:hAnsi="Arial"/>
                <w:sz w:val="24"/>
                <w:szCs w:val="24"/>
              </w:rPr>
              <w:t xml:space="preserve">3.3 Módulos desarrollados en este laboratorio</w:t>
            </w:r>
          </w:p>
          <w:p>
            <w:pPr>
              <w:pStyle w:val="Heading3"/>
              <w:keepLines w:val="0"/>
              <w:spacing w:after="100" w:before="160" w:lineRule="auto"/>
            </w:pPr>
            <w:r>
              <w:rPr>
                <w:rFonts w:ascii="Arial" w:cs="Arial" w:eastAsia="Arial" w:hAnsi="Arial"/>
                <w:sz w:val="22"/>
                <w:szCs w:val="22"/>
              </w:rPr>
              <w:t xml:space="preserve">3.3.1 Menú lateral ampliado</w:t>
            </w:r>
          </w:p>
          <w:p>
            <w:pPr>
              <w:spacing w:after="120" w:line="276" w:lineRule="auto"/>
              <w:jc w:val="both"/>
            </w:pPr>
            <w:r>
              <w:rPr>
                <w:rFonts w:ascii="Arial" w:cs="Arial" w:eastAsia="Arial" w:hAnsi="Arial"/>
              </w:rPr>
              <w:t xml:space="preserve">El Drawer del Laboratorio 4 se amplió con los accesos a la trivia y a los logros, además de «Apariencia» y «Exportar historial (CSV)». Se usó </w:t>
            </w:r>
            <w:r>
              <w:rPr>
                <w:rFonts w:ascii="Arial" w:cs="Arial" w:eastAsia="Arial" w:hAnsi="Arial"/>
                <w:b w:val="1"/>
                <w:bCs w:val="1"/>
              </w:rPr>
              <w:t xml:space="preserve">ListTile</w:t>
            </w:r>
            <w:r>
              <w:rPr>
                <w:rFonts w:ascii="Arial" w:cs="Arial" w:eastAsia="Arial" w:hAnsi="Arial"/>
              </w:rPr>
              <w:t xml:space="preserve"> con ícono y subtítulo, y </w:t>
            </w:r>
            <w:r>
              <w:rPr>
                <w:rFonts w:ascii="Arial" w:cs="Arial" w:eastAsia="Arial" w:hAnsi="Arial"/>
                <w:b w:val="1"/>
                <w:bCs w:val="1"/>
              </w:rPr>
              <w:t xml:space="preserve">Divider</w:t>
            </w:r>
            <w:r>
              <w:rPr>
                <w:rFonts w:ascii="Arial" w:cs="Arial" w:eastAsia="Arial" w:hAnsi="Arial"/>
              </w:rPr>
              <w:t xml:space="preserve"> para separar las secciones.</w:t>
            </w:r>
          </w:p>
          <w:tbl>
            <w:tblPr>
              <w:tblW w:w="9638" w:type="dxa"/>
              <w:jc w:val="center"/>
              <w:tblLayout w:type="fixed"/>
              <w:tblLook w:val="0000"/>
            </w:tblPr>
            <w:tblGrid>
              <w:gridCol w:w="4819"/>
              <w:gridCol w:w="4819"/>
            </w:tblGrid>
            <w:tr>
              <w:trPr>
                <w:cantSplit w:val="1"/>
              </w:trPr>
              <w:tc>
                <w:tcPr>
                  <w:tcW w:w="4819"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d1.png"/>
                                <pic:cNvPicPr/>
                              </pic:nvPicPr>
                              <pic:blipFill>
                                <a:blip r:embed="rId63"/>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 Menú lateral con las opciones nuevas</w:t>
                  </w:r>
                </w:p>
              </w:tc>
              <w:tc>
                <w:tcPr>
                  <w:tcW w:w="4819"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ex1.png"/>
                                <pic:cNvPicPr/>
                              </pic:nvPicPr>
                              <pic:blipFill>
                                <a:blip r:embed="rId64"/>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2. Aviso al exportar el historial</w:t>
                  </w:r>
                </w:p>
              </w:tc>
            </w:tr>
          </w:tbl>
          <w:p>
            <w:pPr>
              <w:pStyle w:val="Heading3"/>
              <w:keepLines w:val="0"/>
              <w:spacing w:after="100" w:before="160" w:lineRule="auto"/>
            </w:pPr>
            <w:r>
              <w:rPr>
                <w:rFonts w:ascii="Arial" w:cs="Arial" w:eastAsia="Arial" w:hAnsi="Arial"/>
                <w:sz w:val="22"/>
                <w:szCs w:val="22"/>
              </w:rPr>
              <w:t xml:space="preserve">3.3.2 Trivia «¿En qué tacho va?»</w:t>
            </w:r>
          </w:p>
          <w:p>
            <w:pPr>
              <w:spacing w:after="120" w:line="276" w:lineRule="auto"/>
              <w:jc w:val="both"/>
            </w:pPr>
            <w:r>
              <w:rPr>
                <w:rFonts w:ascii="Arial" w:cs="Arial" w:eastAsia="Arial" w:hAnsi="Arial"/>
              </w:rPr>
              <w:t xml:space="preserve">Toma 5 residuos al azar de la lista del clasificador y pide elegir entre los cinco destinos de la NTP 900.058:2019. Al responder, la opción correcta se pinta de verde, la incorrecta de rojo y se muestra la instrucción del residuo. Al final se guarda el mejor puntaje.</w:t>
            </w:r>
          </w:p>
          <w:p>
            <w:pPr>
              <w:numPr>
                <w:ilvl w:val="0"/>
                <w:numId w:val="1"/>
              </w:numPr>
              <w:spacing w:after="60" w:line="264" w:lineRule="auto"/>
              <w:ind w:left="360" w:hanging="240"/>
            </w:pPr>
            <w:r>
              <w:rPr>
                <w:rFonts w:ascii="Arial" w:cs="Arial" w:eastAsia="Arial" w:hAnsi="Arial"/>
                <w:b w:val="1"/>
                <w:bCs w:val="1"/>
                <w:sz w:val="21"/>
                <w:szCs w:val="21"/>
              </w:rPr>
              <w:t xml:space="preserve">StatefulWidget</w:t>
            </w:r>
            <w:r>
              <w:rPr>
                <w:rFonts w:ascii="Arial" w:cs="Arial" w:eastAsia="Arial" w:hAnsi="Arial"/>
                <w:sz w:val="21"/>
                <w:szCs w:val="21"/>
              </w:rPr>
              <w:t xml:space="preserve"> con setState: controla la pregunta actual, los aciertos y la opción elegida.</w:t>
            </w:r>
          </w:p>
          <w:p>
            <w:pPr>
              <w:numPr>
                <w:ilvl w:val="0"/>
                <w:numId w:val="1"/>
              </w:numPr>
              <w:spacing w:after="60" w:line="264" w:lineRule="auto"/>
              <w:ind w:left="360" w:hanging="240"/>
            </w:pPr>
            <w:r>
              <w:rPr>
                <w:rFonts w:ascii="Arial" w:cs="Arial" w:eastAsia="Arial" w:hAnsi="Arial"/>
                <w:b w:val="1"/>
                <w:bCs w:val="1"/>
                <w:sz w:val="21"/>
                <w:szCs w:val="21"/>
              </w:rPr>
              <w:t xml:space="preserve">List.shuffle</w:t>
            </w:r>
            <w:r>
              <w:rPr>
                <w:rFonts w:ascii="Arial" w:cs="Arial" w:eastAsia="Arial" w:hAnsi="Arial"/>
                <w:sz w:val="21"/>
                <w:szCs w:val="21"/>
              </w:rPr>
              <w:t xml:space="preserve"> y </w:t>
            </w:r>
            <w:r>
              <w:rPr>
                <w:rFonts w:ascii="Arial" w:cs="Arial" w:eastAsia="Arial" w:hAnsi="Arial"/>
                <w:b w:val="1"/>
                <w:bCs w:val="1"/>
                <w:sz w:val="21"/>
                <w:szCs w:val="21"/>
              </w:rPr>
              <w:t xml:space="preserve">take</w:t>
            </w:r>
            <w:r>
              <w:rPr>
                <w:rFonts w:ascii="Arial" w:cs="Arial" w:eastAsia="Arial" w:hAnsi="Arial"/>
                <w:sz w:val="21"/>
                <w:szCs w:val="21"/>
              </w:rPr>
              <w:t xml:space="preserve">: eligen 5 residuos distintos en cada partida.</w:t>
            </w:r>
          </w:p>
          <w:p>
            <w:pPr>
              <w:numPr>
                <w:ilvl w:val="0"/>
                <w:numId w:val="1"/>
              </w:numPr>
              <w:spacing w:after="60" w:line="264" w:lineRule="auto"/>
              <w:ind w:left="360" w:hanging="240"/>
            </w:pPr>
            <w:r>
              <w:rPr>
                <w:rFonts w:ascii="Arial" w:cs="Arial" w:eastAsia="Arial" w:hAnsi="Arial"/>
                <w:b w:val="1"/>
                <w:bCs w:val="1"/>
                <w:sz w:val="21"/>
                <w:szCs w:val="21"/>
              </w:rPr>
              <w:t xml:space="preserve">LinearProgressIndicator</w:t>
            </w:r>
            <w:r>
              <w:rPr>
                <w:rFonts w:ascii="Arial" w:cs="Arial" w:eastAsia="Arial" w:hAnsi="Arial"/>
                <w:sz w:val="21"/>
                <w:szCs w:val="21"/>
              </w:rPr>
              <w:t xml:space="preserve">, </w:t>
            </w:r>
            <w:r>
              <w:rPr>
                <w:rFonts w:ascii="Arial" w:cs="Arial" w:eastAsia="Arial" w:hAnsi="Arial"/>
                <w:b w:val="1"/>
                <w:bCs w:val="1"/>
                <w:sz w:val="21"/>
                <w:szCs w:val="21"/>
              </w:rPr>
              <w:t xml:space="preserve">Card</w:t>
            </w:r>
            <w:r>
              <w:rPr>
                <w:rFonts w:ascii="Arial" w:cs="Arial" w:eastAsia="Arial" w:hAnsi="Arial"/>
                <w:sz w:val="21"/>
                <w:szCs w:val="21"/>
              </w:rPr>
              <w:t xml:space="preserve"> y </w:t>
            </w:r>
            <w:r>
              <w:rPr>
                <w:rFonts w:ascii="Arial" w:cs="Arial" w:eastAsia="Arial" w:hAnsi="Arial"/>
                <w:b w:val="1"/>
                <w:bCs w:val="1"/>
                <w:sz w:val="21"/>
                <w:szCs w:val="21"/>
              </w:rPr>
              <w:t xml:space="preserve">ListTile</w:t>
            </w:r>
            <w:r>
              <w:rPr>
                <w:rFonts w:ascii="Arial" w:cs="Arial" w:eastAsia="Arial" w:hAnsi="Arial"/>
                <w:sz w:val="21"/>
                <w:szCs w:val="21"/>
              </w:rPr>
              <w:t xml:space="preserve">: barra de avance, enunciado y opciones.</w:t>
            </w:r>
          </w:p>
          <w:p>
            <w:pPr>
              <w:numPr>
                <w:ilvl w:val="0"/>
                <w:numId w:val="1"/>
              </w:numPr>
              <w:spacing w:after="60" w:line="264" w:lineRule="auto"/>
              <w:ind w:left="360" w:hanging="240"/>
            </w:pPr>
            <w:r>
              <w:rPr>
                <w:rFonts w:ascii="Arial" w:cs="Arial" w:eastAsia="Arial" w:hAnsi="Arial"/>
                <w:b w:val="1"/>
                <w:bCs w:val="1"/>
                <w:sz w:val="21"/>
                <w:szCs w:val="21"/>
              </w:rPr>
              <w:t xml:space="preserve">shared_preferences</w:t>
            </w:r>
            <w:r>
              <w:rPr>
                <w:rFonts w:ascii="Arial" w:cs="Arial" w:eastAsia="Arial" w:hAnsi="Arial"/>
                <w:sz w:val="21"/>
                <w:szCs w:val="21"/>
              </w:rPr>
              <w:t xml:space="preserve">: guarda el mejor puntaje (clave trivia_mejor).</w:t>
            </w:r>
          </w:p>
          <w:tbl>
            <w:tblPr>
              <w:tblW w:w="9638" w:type="dxa"/>
              <w:jc w:val="center"/>
              <w:tblLayout w:type="fixed"/>
              <w:tblLook w:val="0000"/>
            </w:tblPr>
            <w:tblGrid>
              <w:gridCol w:w="4819"/>
              <w:gridCol w:w="4819"/>
            </w:tblGrid>
            <w:tr>
              <w:trPr>
                <w:cantSplit w:val="1"/>
              </w:trPr>
              <w:tc>
                <w:tcPr>
                  <w:tcW w:w="4819"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tr2.png"/>
                                <pic:cNvPicPr/>
                              </pic:nvPicPr>
                              <pic:blipFill>
                                <a:blip r:embed="rId65"/>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3. Pregunta respondida con la explicación</w:t>
                  </w:r>
                </w:p>
              </w:tc>
              <w:tc>
                <w:tcPr>
                  <w:tcW w:w="4819"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tr4.png"/>
                                <pic:cNvPicPr/>
                              </pic:nvPicPr>
                              <pic:blipFill>
                                <a:blip r:embed="rId66"/>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4. Resultado final de la trivia</w:t>
                  </w:r>
                </w:p>
              </w:tc>
            </w:tr>
          </w:tbl>
          <w:p>
            <w:pPr>
              <w:pStyle w:val="Heading3"/>
              <w:keepLines w:val="0"/>
              <w:spacing w:after="100" w:before="160" w:lineRule="auto"/>
            </w:pPr>
            <w:r>
              <w:rPr>
                <w:rFonts w:ascii="Arial" w:cs="Arial" w:eastAsia="Arial" w:hAnsi="Arial"/>
                <w:sz w:val="22"/>
                <w:szCs w:val="22"/>
              </w:rPr>
              <w:t xml:space="preserve">3.3.3 Logros</w:t>
            </w:r>
          </w:p>
          <w:p>
            <w:pPr>
              <w:spacing w:after="120" w:line="276" w:lineRule="auto"/>
              <w:jc w:val="both"/>
            </w:pPr>
            <w:r>
              <w:rPr>
                <w:rFonts w:ascii="Arial" w:cs="Arial" w:eastAsia="Arial" w:hAnsi="Arial"/>
              </w:rPr>
              <w:t xml:space="preserve">Seis insignias se calculan al abrir la pantalla a partir del historial, las hojas y el mejor puntaje de la trivia: Primer paso, Constante (5 registros), 10 kilos, Variedad (3 categorías), Brote (nivel 2) y Experto en tachos (trivia perfecta). Las no obtenidas aparecen con candado.</w:t>
            </w:r>
          </w:p>
          <w:p>
            <w:pPr>
              <w:numPr>
                <w:ilvl w:val="0"/>
                <w:numId w:val="1"/>
              </w:numPr>
              <w:spacing w:after="60" w:line="264" w:lineRule="auto"/>
              <w:ind w:left="360" w:hanging="240"/>
            </w:pPr>
            <w:r>
              <w:rPr>
                <w:rFonts w:ascii="Arial" w:cs="Arial" w:eastAsia="Arial" w:hAnsi="Arial"/>
                <w:b w:val="1"/>
                <w:bCs w:val="1"/>
                <w:sz w:val="21"/>
                <w:szCs w:val="21"/>
              </w:rPr>
              <w:t xml:space="preserve">GridView.count</w:t>
            </w:r>
            <w:r>
              <w:rPr>
                <w:rFonts w:ascii="Arial" w:cs="Arial" w:eastAsia="Arial" w:hAnsi="Arial"/>
                <w:sz w:val="21"/>
                <w:szCs w:val="21"/>
              </w:rPr>
              <w:t xml:space="preserve"> con shrinkWrap y NeverScrollableScrollPhysics: cuadrícula de 2 columnas dentro de un ListView.</w:t>
            </w:r>
          </w:p>
          <w:p>
            <w:pPr>
              <w:numPr>
                <w:ilvl w:val="0"/>
                <w:numId w:val="1"/>
              </w:numPr>
              <w:spacing w:after="60" w:line="264" w:lineRule="auto"/>
              <w:ind w:left="360" w:hanging="240"/>
            </w:pPr>
            <w:r>
              <w:rPr>
                <w:rFonts w:ascii="Arial" w:cs="Arial" w:eastAsia="Arial" w:hAnsi="Arial"/>
                <w:b w:val="1"/>
                <w:bCs w:val="1"/>
                <w:sz w:val="21"/>
                <w:szCs w:val="21"/>
              </w:rPr>
              <w:t xml:space="preserve">Card</w:t>
            </w:r>
            <w:r>
              <w:rPr>
                <w:rFonts w:ascii="Arial" w:cs="Arial" w:eastAsia="Arial" w:hAnsi="Arial"/>
                <w:sz w:val="21"/>
                <w:szCs w:val="21"/>
              </w:rPr>
              <w:t xml:space="preserve">, </w:t>
            </w:r>
            <w:r>
              <w:rPr>
                <w:rFonts w:ascii="Arial" w:cs="Arial" w:eastAsia="Arial" w:hAnsi="Arial"/>
                <w:b w:val="1"/>
                <w:bCs w:val="1"/>
                <w:sz w:val="21"/>
                <w:szCs w:val="21"/>
              </w:rPr>
              <w:t xml:space="preserve">Icon</w:t>
            </w:r>
            <w:r>
              <w:rPr>
                <w:rFonts w:ascii="Arial" w:cs="Arial" w:eastAsia="Arial" w:hAnsi="Arial"/>
                <w:sz w:val="21"/>
                <w:szCs w:val="21"/>
              </w:rPr>
              <w:t xml:space="preserve"> y </w:t>
            </w:r>
            <w:r>
              <w:rPr>
                <w:rFonts w:ascii="Arial" w:cs="Arial" w:eastAsia="Arial" w:hAnsi="Arial"/>
                <w:b w:val="1"/>
                <w:bCs w:val="1"/>
                <w:sz w:val="21"/>
                <w:szCs w:val="21"/>
              </w:rPr>
              <w:t xml:space="preserve">Text</w:t>
            </w:r>
            <w:r>
              <w:rPr>
                <w:rFonts w:ascii="Arial" w:cs="Arial" w:eastAsia="Arial" w:hAnsi="Arial"/>
                <w:sz w:val="21"/>
                <w:szCs w:val="21"/>
              </w:rPr>
              <w:t xml:space="preserve">: cada insignia cambia de color e ícono según se haya obtenido.</w:t>
            </w:r>
          </w:p>
          <w:p>
            <w:pPr>
              <w:numPr>
                <w:ilvl w:val="0"/>
                <w:numId w:val="1"/>
              </w:numPr>
              <w:spacing w:after="60" w:line="264" w:lineRule="auto"/>
              <w:ind w:left="360" w:hanging="240"/>
            </w:pPr>
            <w:r>
              <w:rPr>
                <w:rFonts w:ascii="Arial" w:cs="Arial" w:eastAsia="Arial" w:hAnsi="Arial"/>
                <w:b w:val="1"/>
                <w:bCs w:val="1"/>
                <w:sz w:val="21"/>
                <w:szCs w:val="21"/>
              </w:rPr>
              <w:t xml:space="preserve">fold</w:t>
            </w:r>
            <w:r>
              <w:rPr>
                <w:rFonts w:ascii="Arial" w:cs="Arial" w:eastAsia="Arial" w:hAnsi="Arial"/>
                <w:sz w:val="21"/>
                <w:szCs w:val="21"/>
              </w:rPr>
              <w:t xml:space="preserve">, </w:t>
            </w:r>
            <w:r>
              <w:rPr>
                <w:rFonts w:ascii="Arial" w:cs="Arial" w:eastAsia="Arial" w:hAnsi="Arial"/>
                <w:b w:val="1"/>
                <w:bCs w:val="1"/>
                <w:sz w:val="21"/>
                <w:szCs w:val="21"/>
              </w:rPr>
              <w:t xml:space="preserve">toSet</w:t>
            </w:r>
            <w:r>
              <w:rPr>
                <w:rFonts w:ascii="Arial" w:cs="Arial" w:eastAsia="Arial" w:hAnsi="Arial"/>
                <w:sz w:val="21"/>
                <w:szCs w:val="21"/>
              </w:rPr>
              <w:t xml:space="preserve"> y </w:t>
            </w:r>
            <w:r>
              <w:rPr>
                <w:rFonts w:ascii="Arial" w:cs="Arial" w:eastAsia="Arial" w:hAnsi="Arial"/>
                <w:b w:val="1"/>
                <w:bCs w:val="1"/>
                <w:sz w:val="21"/>
                <w:szCs w:val="21"/>
              </w:rPr>
              <w:t xml:space="preserve">where</w:t>
            </w:r>
            <w:r>
              <w:rPr>
                <w:rFonts w:ascii="Arial" w:cs="Arial" w:eastAsia="Arial" w:hAnsi="Arial"/>
                <w:sz w:val="21"/>
                <w:szCs w:val="21"/>
              </w:rPr>
              <w:t xml:space="preserve">: calculan los kilogramos, las categorías distintas y el total de logros.</w:t>
            </w:r>
          </w:p>
          <w:tbl>
            <w:tblPr>
              <w:tblW w:w="9638" w:type="dxa"/>
              <w:jc w:val="center"/>
              <w:tblLayout w:type="fixed"/>
              <w:tblLook w:val="0000"/>
            </w:tblPr>
            <w:tblGrid>
              <w:gridCol w:w="9638"/>
            </w:tblGrid>
            <w:tr>
              <w:trPr>
                <w:cantSplit w:val="1"/>
              </w:trPr>
              <w:tc>
                <w:tcPr>
                  <w:tcW w:w="9638"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lg1.png"/>
                                <pic:cNvPicPr/>
                              </pic:nvPicPr>
                              <pic:blipFill>
                                <a:blip r:embed="rId67"/>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5. Pantalla de logros</w:t>
                  </w:r>
                </w:p>
              </w:tc>
            </w:tr>
          </w:tbl>
          <w:p>
            <w:pPr>
              <w:pStyle w:val="Heading3"/>
              <w:keepLines w:val="0"/>
              <w:spacing w:after="100" w:before="160" w:lineRule="auto"/>
            </w:pPr>
            <w:r>
              <w:rPr>
                <w:rFonts w:ascii="Arial" w:cs="Arial" w:eastAsia="Arial" w:hAnsi="Arial"/>
                <w:sz w:val="22"/>
                <w:szCs w:val="22"/>
              </w:rPr>
              <w:t xml:space="preserve">3.3.4 Tema manual</w:t>
            </w:r>
          </w:p>
          <w:p>
            <w:pPr>
              <w:spacing w:after="120" w:line="276" w:lineRule="auto"/>
              <w:jc w:val="both"/>
            </w:pPr>
            <w:r>
              <w:rPr>
                <w:rFonts w:ascii="Arial" w:cs="Arial" w:eastAsia="Arial" w:hAnsi="Arial"/>
              </w:rPr>
              <w:t xml:space="preserve">Antes el tema dependía solo del sistema. Ahora el usuario elige Auto, Claro u Oscuro; la elección se guarda y se aplica al abrir la app.</w:t>
            </w:r>
          </w:p>
          <w:p>
            <w:pPr>
              <w:numPr>
                <w:ilvl w:val="0"/>
                <w:numId w:val="1"/>
              </w:numPr>
              <w:spacing w:after="60" w:line="264" w:lineRule="auto"/>
              <w:ind w:left="360" w:hanging="240"/>
            </w:pPr>
            <w:r>
              <w:rPr>
                <w:rFonts w:ascii="Arial" w:cs="Arial" w:eastAsia="Arial" w:hAnsi="Arial"/>
                <w:b w:val="1"/>
                <w:bCs w:val="1"/>
                <w:sz w:val="21"/>
                <w:szCs w:val="21"/>
              </w:rPr>
              <w:t xml:space="preserve">ValueNotifier&lt;ThemeMode&gt;</w:t>
            </w:r>
            <w:r>
              <w:rPr>
                <w:rFonts w:ascii="Arial" w:cs="Arial" w:eastAsia="Arial" w:hAnsi="Arial"/>
                <w:sz w:val="21"/>
                <w:szCs w:val="21"/>
              </w:rPr>
              <w:t xml:space="preserve"> y </w:t>
            </w:r>
            <w:r>
              <w:rPr>
                <w:rFonts w:ascii="Arial" w:cs="Arial" w:eastAsia="Arial" w:hAnsi="Arial"/>
                <w:b w:val="1"/>
                <w:bCs w:val="1"/>
                <w:sz w:val="21"/>
                <w:szCs w:val="21"/>
              </w:rPr>
              <w:t xml:space="preserve">ValueListenableBuilder</w:t>
            </w:r>
            <w:r>
              <w:rPr>
                <w:rFonts w:ascii="Arial" w:cs="Arial" w:eastAsia="Arial" w:hAnsi="Arial"/>
                <w:sz w:val="21"/>
                <w:szCs w:val="21"/>
              </w:rPr>
              <w:t xml:space="preserve">: reconstruyen MaterialApp al cambiar el modo.</w:t>
            </w:r>
          </w:p>
          <w:p>
            <w:pPr>
              <w:numPr>
                <w:ilvl w:val="0"/>
                <w:numId w:val="1"/>
              </w:numPr>
              <w:spacing w:after="60" w:line="264" w:lineRule="auto"/>
              <w:ind w:left="360" w:hanging="240"/>
            </w:pPr>
            <w:r>
              <w:rPr>
                <w:rFonts w:ascii="Arial" w:cs="Arial" w:eastAsia="Arial" w:hAnsi="Arial"/>
                <w:b w:val="1"/>
                <w:bCs w:val="1"/>
                <w:sz w:val="21"/>
                <w:szCs w:val="21"/>
              </w:rPr>
              <w:t xml:space="preserve">SegmentedButton&lt;ThemeMode&gt;</w:t>
            </w:r>
            <w:r>
              <w:rPr>
                <w:rFonts w:ascii="Arial" w:cs="Arial" w:eastAsia="Arial" w:hAnsi="Arial"/>
                <w:sz w:val="21"/>
                <w:szCs w:val="21"/>
              </w:rPr>
              <w:t xml:space="preserve"> dentro de un </w:t>
            </w:r>
            <w:r>
              <w:rPr>
                <w:rFonts w:ascii="Arial" w:cs="Arial" w:eastAsia="Arial" w:hAnsi="Arial"/>
                <w:b w:val="1"/>
                <w:bCs w:val="1"/>
                <w:sz w:val="21"/>
                <w:szCs w:val="21"/>
              </w:rPr>
              <w:t xml:space="preserve">AlertDialog</w:t>
            </w:r>
            <w:r>
              <w:rPr>
                <w:rFonts w:ascii="Arial" w:cs="Arial" w:eastAsia="Arial" w:hAnsi="Arial"/>
                <w:sz w:val="21"/>
                <w:szCs w:val="21"/>
              </w:rPr>
              <w:t xml:space="preserve">: selector de tres opciones.</w:t>
            </w:r>
          </w:p>
          <w:p>
            <w:pPr>
              <w:numPr>
                <w:ilvl w:val="0"/>
                <w:numId w:val="1"/>
              </w:numPr>
              <w:spacing w:after="60" w:line="264" w:lineRule="auto"/>
              <w:ind w:left="360" w:hanging="240"/>
            </w:pPr>
            <w:r>
              <w:rPr>
                <w:rFonts w:ascii="Arial" w:cs="Arial" w:eastAsia="Arial" w:hAnsi="Arial"/>
                <w:b w:val="1"/>
                <w:bCs w:val="1"/>
                <w:sz w:val="21"/>
                <w:szCs w:val="21"/>
              </w:rPr>
              <w:t xml:space="preserve">WidgetsFlutterBinding.ensureInitialized</w:t>
            </w:r>
            <w:r>
              <w:rPr>
                <w:rFonts w:ascii="Arial" w:cs="Arial" w:eastAsia="Arial" w:hAnsi="Arial"/>
                <w:sz w:val="21"/>
                <w:szCs w:val="21"/>
              </w:rPr>
              <w:t xml:space="preserve"> y main asíncrono: cargan el tema guardado antes de mostrar la primera pantalla.</w:t>
            </w:r>
          </w:p>
          <w:tbl>
            <w:tblPr>
              <w:tblW w:w="9638" w:type="dxa"/>
              <w:jc w:val="center"/>
              <w:tblLayout w:type="fixed"/>
              <w:tblLook w:val="0000"/>
            </w:tblPr>
            <w:tblGrid>
              <w:gridCol w:w="4819"/>
              <w:gridCol w:w="4819"/>
            </w:tblGrid>
            <w:tr>
              <w:trPr>
                <w:cantSplit w:val="1"/>
              </w:trPr>
              <w:tc>
                <w:tcPr>
                  <w:tcW w:w="4819"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th1.png"/>
                                <pic:cNvPicPr/>
                              </pic:nvPicPr>
                              <pic:blipFill>
                                <a:blip r:embed="rId68"/>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6. Diálogo «Apariencia»</w:t>
                  </w:r>
                </w:p>
              </w:tc>
              <w:tc>
                <w:tcPr>
                  <w:tcW w:w="4819"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th2.png"/>
                                <pic:cNvPicPr/>
                              </pic:nvPicPr>
                              <pic:blipFill>
                                <a:blip r:embed="rId69"/>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7. Modo oscuro elegido manualmente</w:t>
                  </w:r>
                </w:p>
              </w:tc>
            </w:tr>
          </w:tbl>
          <w:p>
            <w:pPr>
              <w:pStyle w:val="Heading3"/>
              <w:keepLines w:val="0"/>
              <w:spacing w:after="100" w:before="160" w:lineRule="auto"/>
            </w:pPr>
            <w:r>
              <w:rPr>
                <w:rFonts w:ascii="Arial" w:cs="Arial" w:eastAsia="Arial" w:hAnsi="Arial"/>
                <w:sz w:val="22"/>
                <w:szCs w:val="22"/>
              </w:rPr>
              <w:t xml:space="preserve">3.3.5 Exportar historial y «Cómo llegar»</w:t>
            </w:r>
          </w:p>
          <w:p>
            <w:pPr>
              <w:spacing w:after="120" w:line="276" w:lineRule="auto"/>
              <w:jc w:val="both"/>
            </w:pPr>
            <w:r>
              <w:rPr>
                <w:rFonts w:ascii="Arial" w:cs="Arial" w:eastAsia="Arial" w:hAnsi="Arial"/>
              </w:rPr>
              <w:t xml:space="preserve">La exportación arma un texto CSV (categoria, kg, hojas, fecha) y lo copia con </w:t>
            </w:r>
            <w:r>
              <w:rPr>
                <w:rFonts w:ascii="Arial" w:cs="Arial" w:eastAsia="Arial" w:hAnsi="Arial"/>
                <w:b w:val="1"/>
                <w:bCs w:val="1"/>
              </w:rPr>
              <w:t xml:space="preserve">Clipboard.setData</w:t>
            </w:r>
            <w:r>
              <w:rPr>
                <w:rFonts w:ascii="Arial" w:cs="Arial" w:eastAsia="Arial" w:hAnsi="Arial"/>
              </w:rPr>
              <w:t xml:space="preserve">; si no hay registros avisa con un </w:t>
            </w:r>
            <w:r>
              <w:rPr>
                <w:rFonts w:ascii="Arial" w:cs="Arial" w:eastAsia="Arial" w:hAnsi="Arial"/>
                <w:b w:val="1"/>
                <w:bCs w:val="1"/>
              </w:rPr>
              <w:t xml:space="preserve">SnackBar</w:t>
            </w:r>
            <w:r>
              <w:rPr>
                <w:rFonts w:ascii="Arial" w:cs="Arial" w:eastAsia="Arial" w:hAnsi="Arial"/>
              </w:rPr>
              <w:t xml:space="preserve">. En el detalle de un punto con ubicación en el mapa se agregó </w:t>
            </w:r>
            <w:r>
              <w:rPr>
                <w:rFonts w:ascii="Arial" w:cs="Arial" w:eastAsia="Arial" w:hAnsi="Arial"/>
                <w:b w:val="1"/>
                <w:bCs w:val="1"/>
              </w:rPr>
              <w:t xml:space="preserve">FilledButton.tonalIcon</w:t>
            </w:r>
            <w:r>
              <w:rPr>
                <w:rFonts w:ascii="Arial" w:cs="Arial" w:eastAsia="Arial" w:hAnsi="Arial"/>
              </w:rPr>
              <w:t xml:space="preserve"> «Cómo llegar», que abre la búsqueda de Google Maps con las coordenadas de referencia mediante </w:t>
            </w:r>
            <w:r>
              <w:rPr>
                <w:rFonts w:ascii="Arial" w:cs="Arial" w:eastAsia="Arial" w:hAnsi="Arial"/>
                <w:b w:val="1"/>
                <w:bCs w:val="1"/>
              </w:rPr>
              <w:t xml:space="preserve">launchUrl</w:t>
            </w:r>
            <w:r>
              <w:rPr>
                <w:rFonts w:ascii="Arial" w:cs="Arial" w:eastAsia="Arial" w:hAnsi="Arial"/>
              </w:rPr>
              <w:t xml:space="preserve"> (LaunchMode.externalApplication) y avisa si no puede abrirse.</w:t>
            </w:r>
          </w:p>
          <w:tbl>
            <w:tblPr>
              <w:tblW w:w="9638" w:type="dxa"/>
              <w:jc w:val="center"/>
              <w:tblLayout w:type="fixed"/>
              <w:tblLook w:val="0000"/>
            </w:tblPr>
            <w:tblGrid>
              <w:gridCol w:w="9638"/>
            </w:tblGrid>
            <w:tr>
              <w:trPr>
                <w:cantSplit w:val="1"/>
              </w:trPr>
              <w:tc>
                <w:tcPr>
                  <w:tcW w:w="9638" w:type="dxa"/>
                </w:tcPr>
                <w:p>
                  <w:pPr>
                    <w:keepNext w:val="1"/>
                    <w:spacing w:after="40" w:before="60" w:line="240" w:lineRule="auto"/>
                    <w:jc w:val="center"/>
                  </w:pPr>
                  <w:r>
                    <w:drawing>
                      <wp:inline>
                        <wp:extent cx="1750000" cy="3785000"/>
                        <wp:docPr id="30" name="Picture 30"/>
                        <wp:cNvGraphicFramePr>
                          <a:graphicFrameLocks noChangeAspect="1"/>
                        </wp:cNvGraphicFramePr>
                        <a:graphic>
                          <a:graphicData uri="http://schemas.openxmlformats.org/drawingml/2006/picture">
                            <pic:pic>
                              <pic:nvPicPr>
                                <pic:cNvPr id="0" name="p_pd2.png"/>
                                <pic:cNvPicPr/>
                              </pic:nvPicPr>
                              <pic:blipFill>
                                <a:blip r:embed="rId70"/>
                                <a:stretch>
                                  <a:fillRect/>
                                </a:stretch>
                              </pic:blipFill>
                              <pic:spPr>
                                <a:xfrm>
                                  <a:off x="0" y="0"/>
                                  <a:ext cx="1750000" cy="3785000"/>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8. Detalle de un punto con «Cómo llegar»</w:t>
                  </w:r>
                </w:p>
              </w:tc>
            </w:tr>
          </w:tbl>
          <w:p>
            <w:pPr>
              <w:pStyle w:val="Heading2"/>
              <w:keepLines w:val="0"/>
              <w:spacing w:after="120" w:before="200" w:lineRule="auto"/>
            </w:pPr>
            <w:r>
              <w:rPr>
                <w:rFonts w:ascii="Arial" w:cs="Arial" w:eastAsia="Arial" w:hAnsi="Arial"/>
                <w:sz w:val="24"/>
                <w:szCs w:val="24"/>
              </w:rPr>
              <w:t xml:space="preserve">3.4 Pruebas realizadas</w:t>
            </w:r>
          </w:p>
          <w:p>
            <w:pPr>
              <w:spacing w:after="120" w:line="276" w:lineRule="auto"/>
              <w:jc w:val="both"/>
            </w:pPr>
            <w:r>
              <w:rPr>
                <w:rFonts w:ascii="Arial" w:cs="Arial" w:eastAsia="Arial" w:hAnsi="Arial"/>
              </w:rPr>
              <w:t xml:space="preserve">Se ejecutaron el análisis estático, dos pruebas automáticas (guardado y lectura de un registro, y persistencia del tema) y la compilación web. Además, se recorrieron en Chrome, con vista móvil, todas las pantallas nuevas. El único aviso del análisis es una sugerencia de estilo heredada del Laboratorio 4.</w:t>
            </w:r>
          </w:p>
          <w:p>
            <w:pPr>
              <w:keepNext w:val="1"/>
              <w:spacing w:after="40" w:before="60" w:lineRule="auto"/>
              <w:jc w:val="center"/>
            </w:pPr>
            <w:r>
              <w:drawing>
                <wp:inline>
                  <wp:extent cx="5000000" cy="2090909"/>
                  <wp:docPr id="30" name="Picture 30"/>
                  <wp:cNvGraphicFramePr>
                    <a:graphicFrameLocks noChangeAspect="1"/>
                  </wp:cNvGraphicFramePr>
                  <a:graphic>
                    <a:graphicData uri="http://schemas.openxmlformats.org/drawingml/2006/picture">
                      <pic:pic>
                        <pic:nvPicPr>
                          <pic:cNvPr id="0" name="p_terminal.png"/>
                          <pic:cNvPicPr/>
                        </pic:nvPicPr>
                        <pic:blipFill>
                          <a:blip r:embed="rId71"/>
                          <a:stretch>
                            <a:fillRect/>
                          </a:stretch>
                        </pic:blipFill>
                        <pic:spPr>
                          <a:xfrm>
                            <a:off x="0" y="0"/>
                            <a:ext cx="5000000" cy="2090909"/>
                          </a:xfrm>
                          <a:prstGeom prst="rect"/>
                        </pic:spPr>
                      </pic:pic>
                    </a:graphicData>
                  </a:graphic>
                </wp:inline>
              </w:drawing>
            </w:r>
          </w:p>
          <w:p>
            <w:pPr>
              <w:spacing w:after="160" w:before="60" w:lineRule="auto"/>
              <w:jc w:val="center"/>
            </w:pPr>
            <w:r>
              <w:rPr>
                <w:rFonts w:ascii="Arial" w:cs="Arial" w:eastAsia="Arial" w:hAnsi="Arial"/>
                <w:b w:val="1"/>
                <w:bCs w:val="1"/>
                <w:sz w:val="19"/>
                <w:szCs w:val="19"/>
              </w:rPr>
              <w:t xml:space="preserve">Figura 9. Resultado de flutter analyze, flutter test y flutter build web</w:t>
            </w:r>
          </w:p>
          <w:p>
            <w:pPr>
              <w:pStyle w:val="Heading2"/>
              <w:keepLines w:val="0"/>
              <w:spacing w:after="120" w:before="200" w:lineRule="auto"/>
            </w:pPr>
            <w:r>
              <w:rPr>
                <w:rFonts w:ascii="Arial" w:cs="Arial" w:eastAsia="Arial" w:hAnsi="Arial"/>
                <w:sz w:val="24"/>
                <w:szCs w:val="24"/>
              </w:rPr>
              <w:t xml:space="preserve">3.5 Historial de versiones</w:t>
            </w:r>
          </w:p>
          <w:p>
            <w:pPr>
              <w:spacing w:after="120" w:line="276" w:lineRule="auto"/>
              <w:jc w:val="both"/>
            </w:pPr>
            <w:r>
              <w:rPr>
                <w:rFonts w:ascii="Arial" w:cs="Arial" w:eastAsia="Arial" w:hAnsi="Arial"/>
              </w:rPr>
              <w:t xml:space="preserve">Los cambios se marcaron como comentarios en el código (por ejemplo [v6-A]). El resumen por versión es el siguiente.</w:t>
            </w:r>
          </w:p>
          <w:p>
            <w:pPr>
              <w:numPr>
                <w:ilvl w:val="0"/>
                <w:numId w:val="1"/>
              </w:numPr>
              <w:spacing w:after="60" w:line="264" w:lineRule="auto"/>
              <w:ind w:left="360" w:hanging="240"/>
            </w:pPr>
            <w:r>
              <w:rPr>
                <w:rFonts w:ascii="Arial" w:cs="Arial" w:eastAsia="Arial" w:hAnsi="Arial"/>
                <w:b w:val="1"/>
                <w:bCs w:val="1"/>
                <w:sz w:val="21"/>
                <w:szCs w:val="21"/>
              </w:rPr>
              <w:t xml:space="preserve">v1:</w:t>
            </w:r>
            <w:r>
              <w:rPr>
                <w:rFonts w:ascii="Arial" w:cs="Arial" w:eastAsia="Arial" w:hAnsi="Arial"/>
                <w:sz w:val="21"/>
                <w:szCs w:val="21"/>
              </w:rPr>
              <w:t xml:space="preserve"> Aplicación inicial “EcoArequipa” con 4 pantallas y datos de ejemplo.</w:t>
            </w:r>
          </w:p>
          <w:p>
            <w:pPr>
              <w:numPr>
                <w:ilvl w:val="0"/>
                <w:numId w:val="1"/>
              </w:numPr>
              <w:spacing w:after="60" w:line="264" w:lineRule="auto"/>
              <w:ind w:left="360" w:hanging="240"/>
            </w:pPr>
            <w:r>
              <w:rPr>
                <w:rFonts w:ascii="Arial" w:cs="Arial" w:eastAsia="Arial" w:hAnsi="Arial"/>
                <w:b w:val="1"/>
                <w:bCs w:val="1"/>
                <w:sz w:val="21"/>
                <w:szCs w:val="21"/>
              </w:rPr>
              <w:t xml:space="preserve">v2:</w:t>
            </w:r>
            <w:r>
              <w:rPr>
                <w:rFonts w:ascii="Arial" w:cs="Arial" w:eastAsia="Arial" w:hAnsi="Arial"/>
                <w:sz w:val="21"/>
                <w:szCs w:val="21"/>
              </w:rPr>
              <w:t xml:space="preserve"> Nombre MistiVerde, hojas y niveles, splash, ilustración del Misti, categorías interactivas con Hero, detalle de punto, retos, tema propio y modo oscuro.</w:t>
            </w:r>
          </w:p>
          <w:p>
            <w:pPr>
              <w:numPr>
                <w:ilvl w:val="0"/>
                <w:numId w:val="1"/>
              </w:numPr>
              <w:spacing w:after="60" w:line="264" w:lineRule="auto"/>
              <w:ind w:left="360" w:hanging="240"/>
            </w:pPr>
            <w:r>
              <w:rPr>
                <w:rFonts w:ascii="Arial" w:cs="Arial" w:eastAsia="Arial" w:hAnsi="Arial"/>
                <w:b w:val="1"/>
                <w:bCs w:val="1"/>
                <w:sz w:val="21"/>
                <w:szCs w:val="21"/>
              </w:rPr>
              <w:t xml:space="preserve">v3:</w:t>
            </w:r>
            <w:r>
              <w:rPr>
                <w:rFonts w:ascii="Arial" w:cs="Arial" w:eastAsia="Arial" w:hAnsi="Arial"/>
                <w:sz w:val="21"/>
                <w:szCs w:val="21"/>
              </w:rPr>
              <w:t xml:space="preserve"> Fotos reales desde assets/images/ con ilustración de respaldo.</w:t>
            </w:r>
          </w:p>
          <w:p>
            <w:pPr>
              <w:numPr>
                <w:ilvl w:val="0"/>
                <w:numId w:val="1"/>
              </w:numPr>
              <w:spacing w:after="60" w:line="264" w:lineRule="auto"/>
              <w:ind w:left="360" w:hanging="240"/>
            </w:pPr>
            <w:r>
              <w:rPr>
                <w:rFonts w:ascii="Arial" w:cs="Arial" w:eastAsia="Arial" w:hAnsi="Arial"/>
                <w:b w:val="1"/>
                <w:bCs w:val="1"/>
                <w:sz w:val="21"/>
                <w:szCs w:val="21"/>
              </w:rPr>
              <w:t xml:space="preserve">v4:</w:t>
            </w:r>
            <w:r>
              <w:rPr>
                <w:rFonts w:ascii="Arial" w:cs="Arial" w:eastAsia="Arial" w:hAnsi="Arial"/>
                <w:sz w:val="21"/>
                <w:szCs w:val="21"/>
              </w:rPr>
              <w:t xml:space="preserve"> Colores de tacho según la NTP 900.058:2019, categorías Peligrosos y No aprovechable, persistencia con shared_preferences, retos realmente semanales, puntos de acopio con fuente, layout con ancho máximo, LayoutBuilder, AspectRatio, Table, Spacer y Flexible, filtro en el clasificador y resumen por categoría.</w:t>
            </w:r>
          </w:p>
          <w:p>
            <w:pPr>
              <w:numPr>
                <w:ilvl w:val="0"/>
                <w:numId w:val="1"/>
              </w:numPr>
              <w:spacing w:after="60" w:line="264" w:lineRule="auto"/>
              <w:ind w:left="360" w:hanging="240"/>
            </w:pPr>
            <w:r>
              <w:rPr>
                <w:rFonts w:ascii="Arial" w:cs="Arial" w:eastAsia="Arial" w:hAnsi="Arial"/>
                <w:b w:val="1"/>
                <w:bCs w:val="1"/>
                <w:sz w:val="21"/>
                <w:szCs w:val="21"/>
              </w:rPr>
              <w:t xml:space="preserve">v5:</w:t>
            </w:r>
            <w:r>
              <w:rPr>
                <w:rFonts w:ascii="Arial" w:cs="Arial" w:eastAsia="Arial" w:hAnsi="Arial"/>
                <w:sz w:val="21"/>
                <w:szCs w:val="21"/>
              </w:rPr>
              <w:t xml:space="preserve"> Perfil local con onboarding (PageView), formulario validado (Form) y Drawer; mapa real con flutter_map y OpenStreetMap con TabBar Lista y Mapa; CustomScrollView con SliverAppBar, Dismissible con deshacer, MediaQuery en Inicio y fuentes de puntos de acopio corregidas.</w:t>
            </w:r>
          </w:p>
          <w:p>
            <w:pPr>
              <w:numPr>
                <w:ilvl w:val="0"/>
                <w:numId w:val="1"/>
              </w:numPr>
              <w:spacing w:after="60" w:line="264" w:lineRule="auto"/>
              <w:ind w:left="360" w:hanging="240"/>
            </w:pPr>
            <w:r>
              <w:rPr>
                <w:rFonts w:ascii="Arial" w:cs="Arial" w:eastAsia="Arial" w:hAnsi="Arial"/>
                <w:b w:val="1"/>
                <w:bCs w:val="1"/>
                <w:sz w:val="21"/>
                <w:szCs w:val="21"/>
              </w:rPr>
              <w:t xml:space="preserve">v6:</w:t>
            </w:r>
            <w:r>
              <w:rPr>
                <w:rFonts w:ascii="Arial" w:cs="Arial" w:eastAsia="Arial" w:hAnsi="Arial"/>
                <w:sz w:val="21"/>
                <w:szCs w:val="21"/>
              </w:rPr>
              <w:t xml:space="preserve"> Trivia «¿En qué tacho va?», pantalla de logros, tema manual con ValueNotifier y SegmentedButton, exportación del historial en CSV y botón «Cómo llegar» con url_launcher; pruebas automáticas.</w:t>
            </w:r>
          </w:p>
          <w:p>
            <w:pPr>
              <w:spacing w:after="120" w:lineRule="auto"/>
            </w:pPr>
          </w:p>
          <w:p>
            <w:pPr>
              <w:pStyle w:val="Heading1"/>
              <w:keepLines w:val="0"/>
              <w:spacing w:after="200" w:before="0" w:lineRule="auto"/>
            </w:pPr>
            <w:r>
              <w:rPr>
                <w:rFonts w:ascii="Arial" w:cs="Arial" w:eastAsia="Arial" w:hAnsi="Arial"/>
                <w:sz w:val="28"/>
                <w:szCs w:val="28"/>
              </w:rPr>
              <w:t xml:space="preserve">4. INTERFACES DE LA APLICACIÓN</w:t>
            </w:r>
          </w:p>
          <w:p>
            <w:pPr>
              <w:spacing w:after="120" w:line="276" w:lineRule="auto"/>
              <w:jc w:val="both"/>
            </w:pPr>
            <w:r>
              <w:rPr>
                <w:rFonts w:ascii="Arial" w:cs="Arial" w:eastAsia="Arial" w:hAnsi="Arial"/>
              </w:rPr>
              <w:t xml:space="preserve">Las capturas muestran la aplicación terminada, ejecutada en Chrome con vista móvil. El diseño es minimalista, usa Material Design 3 y se adapta a pantallas pequeñas y grandes con el mismo código.</w:t>
            </w:r>
          </w:p>
          <w:tbl>
            <w:tblPr>
              <w:tblW w:w="9638" w:type="dxa"/>
              <w:jc w:val="center"/>
              <w:tblLayout w:type="fixed"/>
              <w:tblLook w:val="0000"/>
            </w:tblPr>
            <w:tblGrid>
              <w:gridCol w:w="3212"/>
              <w:gridCol w:w="3212"/>
              <w:gridCol w:w="3212"/>
            </w:tblGrid>
            <w:tr>
              <w:trPr>
                <w:cantSplit w:val="1"/>
              </w:trPr>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t1.png"/>
                                <pic:cNvPicPr/>
                              </pic:nvPicPr>
                              <pic:blipFill>
                                <a:blip r:embed="rId72"/>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10. Bienvenida</w:t>
                  </w:r>
                </w:p>
              </w:tc>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t4.png"/>
                                <pic:cNvPicPr/>
                              </pic:nvPicPr>
                              <pic:blipFill>
                                <a:blip r:embed="rId73"/>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11. Crear perfil</w:t>
                  </w:r>
                </w:p>
              </w:tc>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s_inicio.png"/>
                                <pic:cNvPicPr/>
                              </pic:nvPicPr>
                              <pic:blipFill>
                                <a:blip r:embed="rId74"/>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12. Inicio</w:t>
                  </w:r>
                </w:p>
              </w:tc>
            </w:tr>
          </w:tbl>
          <w:p>
            <w:pPr>
              <w:spacing w:after="120" w:lineRule="auto"/>
            </w:pPr>
          </w:p>
          <w:tbl>
            <w:tblPr>
              <w:tblW w:w="9638" w:type="dxa"/>
              <w:jc w:val="center"/>
              <w:tblLayout w:type="fixed"/>
              <w:tblLook w:val="0000"/>
            </w:tblPr>
            <w:tblGrid>
              <w:gridCol w:w="3212"/>
              <w:gridCol w:w="3212"/>
              <w:gridCol w:w="3212"/>
            </w:tblGrid>
            <w:tr>
              <w:trPr>
                <w:cantSplit w:val="1"/>
              </w:trPr>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s_clasif.png"/>
                                <pic:cNvPicPr/>
                              </pic:nvPicPr>
                              <pic:blipFill>
                                <a:blip r:embed="rId75"/>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13. ¿Dónde lo tiro?</w:t>
                  </w:r>
                </w:p>
              </w:tc>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s_puntos.png"/>
                                <pic:cNvPicPr/>
                              </pic:nvPicPr>
                              <pic:blipFill>
                                <a:blip r:embed="rId76"/>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14. Puntos: lista</w:t>
                  </w:r>
                </w:p>
              </w:tc>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s_mapa.png"/>
                                <pic:cNvPicPr/>
                              </pic:nvPicPr>
                              <pic:blipFill>
                                <a:blip r:embed="rId77"/>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15. Puntos: mapa</w:t>
                  </w:r>
                </w:p>
              </w:tc>
            </w:tr>
          </w:tbl>
          <w:p>
            <w:pPr>
              <w:spacing w:after="120" w:lineRule="auto"/>
            </w:pPr>
          </w:p>
          <w:tbl>
            <w:tblPr>
              <w:tblW w:w="9638" w:type="dxa"/>
              <w:jc w:val="center"/>
              <w:tblLayout w:type="fixed"/>
              <w:tblLook w:val="0000"/>
            </w:tblPr>
            <w:tblGrid>
              <w:gridCol w:w="3212"/>
              <w:gridCol w:w="3212"/>
              <w:gridCol w:w="3212"/>
            </w:tblGrid>
            <w:tr>
              <w:trPr>
                <w:cantSplit w:val="1"/>
              </w:trPr>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r1.png"/>
                                <pic:cNvPicPr/>
                              </pic:nvPicPr>
                              <pic:blipFill>
                                <a:blip r:embed="rId78"/>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16. Registrar reciclaje</w:t>
                  </w:r>
                </w:p>
              </w:tc>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s_impacto.png"/>
                                <pic:cNvPicPr/>
                              </pic:nvPicPr>
                              <pic:blipFill>
                                <a:blip r:embed="rId79"/>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17. Impacto</w:t>
                  </w:r>
                </w:p>
              </w:tc>
              <w:tc>
                <w:tcPr>
                  <w:tcW w:w="3212" w:type="dxa"/>
                </w:tcPr>
                <w:p>
                  <w:pPr>
                    <w:keepNext w:val="1"/>
                    <w:spacing w:after="40" w:before="60" w:line="240" w:lineRule="auto"/>
                    <w:jc w:val="center"/>
                  </w:pPr>
                  <w:r>
                    <w:drawing>
                      <wp:inline>
                        <wp:extent cx="1650000" cy="3568714"/>
                        <wp:docPr id="30" name="Picture 30"/>
                        <wp:cNvGraphicFramePr>
                          <a:graphicFrameLocks noChangeAspect="1"/>
                        </wp:cNvGraphicFramePr>
                        <a:graphic>
                          <a:graphicData uri="http://schemas.openxmlformats.org/drawingml/2006/picture">
                            <pic:pic>
                              <pic:nvPicPr>
                                <pic:cNvPr id="0" name="p_lg1.png"/>
                                <pic:cNvPicPr/>
                              </pic:nvPicPr>
                              <pic:blipFill>
                                <a:blip r:embed="rId67"/>
                                <a:stretch>
                                  <a:fillRect/>
                                </a:stretch>
                              </pic:blipFill>
                              <pic:spPr>
                                <a:xfrm>
                                  <a:off x="0" y="0"/>
                                  <a:ext cx="1650000" cy="3568714"/>
                                </a:xfrm>
                                <a:prstGeom prst="rect"/>
                              </pic:spPr>
                            </pic:pic>
                          </a:graphicData>
                        </a:graphic>
                      </wp:inline>
                    </w:drawing>
                  </w:r>
                </w:p>
                <w:p>
                  <w:pPr>
                    <w:spacing w:after="120" w:before="40" w:line="240" w:lineRule="auto"/>
                    <w:jc w:val="center"/>
                  </w:pPr>
                  <w:r>
                    <w:rPr>
                      <w:rFonts w:ascii="Arial" w:cs="Arial" w:eastAsia="Arial" w:hAnsi="Arial"/>
                      <w:b w:val="1"/>
                      <w:bCs w:val="1"/>
                      <w:sz w:val="19"/>
                      <w:szCs w:val="19"/>
                    </w:rPr>
                    <w:t xml:space="preserve">Figura 18. Logros</w:t>
                  </w:r>
                </w:p>
              </w:tc>
            </w:tr>
          </w:tbl>
          <w:p>
            <w:pPr>
              <w:spacing w:after="120" w:line="276" w:lineRule="auto"/>
              <w:jc w:val="both"/>
            </w:pPr>
            <w:r>
              <w:rPr>
                <w:rFonts w:ascii="Arial" w:cs="Arial" w:eastAsia="Arial" w:hAnsi="Arial"/>
              </w:rPr>
              <w:t xml:space="preserve">Las pantallas de bienvenida, perfil, inicio, clasificador, puntos, registro e impacto vienen del Laboratorio 4 y se detallan en ese informe. Las pantallas nuevas (menú ampliado, trivia, logros, apariencia y «Cómo llegar») se describen en la sección 3.3.</w:t>
            </w:r>
          </w:p>
          <w:p>
            <w:pPr>
              <w:pStyle w:val="Heading1"/>
              <w:keepLines w:val="0"/>
              <w:spacing w:after="200" w:before="0" w:lineRule="auto"/>
            </w:pPr>
            <w:r>
              <w:rPr>
                <w:rFonts w:ascii="Arial" w:cs="Arial" w:eastAsia="Arial" w:hAnsi="Arial"/>
                <w:sz w:val="28"/>
                <w:szCs w:val="28"/>
              </w:rPr>
              <w:t xml:space="preserve">5. ANEXOS</w:t>
            </w:r>
          </w:p>
          <w:p>
            <w:pPr>
              <w:numPr>
                <w:ilvl w:val="0"/>
                <w:numId w:val="1"/>
              </w:numPr>
              <w:spacing w:after="60" w:line="264" w:lineRule="auto"/>
              <w:ind w:left="360" w:hanging="240"/>
            </w:pPr>
            <w:r>
              <w:rPr>
                <w:rFonts w:ascii="Arial" w:cs="Arial" w:eastAsia="Arial" w:hAnsi="Arial"/>
                <w:b w:val="1"/>
                <w:bCs w:val="1"/>
                <w:sz w:val="21"/>
                <w:szCs w:val="21"/>
              </w:rPr>
              <w:t xml:space="preserve">Repositorio en GitHub (código del Laboratorio 5):</w:t>
            </w:r>
            <w:r>
              <w:rPr>
                <w:rFonts w:ascii="Arial" w:cs="Arial" w:eastAsia="Arial" w:hAnsi="Arial"/>
                <w:sz w:val="21"/>
                <w:szCs w:val="21"/>
              </w:rPr>
              <w:t xml:space="preserve"> https://github.com/YoelLeon/PE-2026B-labs/tree/main/LAB05-Plataformas_Emergentes/misti_verde</w:t>
            </w:r>
          </w:p>
          <w:p>
            <w:pPr>
              <w:numPr>
                <w:ilvl w:val="0"/>
                <w:numId w:val="1"/>
              </w:numPr>
              <w:spacing w:after="60" w:line="264" w:lineRule="auto"/>
              <w:ind w:left="360" w:hanging="240"/>
            </w:pPr>
            <w:r>
              <w:rPr>
                <w:rFonts w:ascii="Arial" w:cs="Arial" w:eastAsia="Arial" w:hAnsi="Arial"/>
                <w:b w:val="1"/>
                <w:bCs w:val="1"/>
                <w:sz w:val="21"/>
                <w:szCs w:val="21"/>
              </w:rPr>
              <w:t xml:space="preserve">Informe:</w:t>
            </w:r>
            <w:r>
              <w:rPr>
                <w:rFonts w:ascii="Arial" w:cs="Arial" w:eastAsia="Arial" w:hAnsi="Arial"/>
                <w:sz w:val="21"/>
                <w:szCs w:val="21"/>
              </w:rPr>
              <w:t xml:space="preserve"> carpeta LAB05-Plataformas_Emergentes/Informe del mismo repositorio.</w:t>
            </w:r>
          </w:p>
          <w:p>
            <w:pPr>
              <w:numPr>
                <w:ilvl w:val="0"/>
                <w:numId w:val="1"/>
              </w:numPr>
              <w:spacing w:after="60" w:line="264" w:lineRule="auto"/>
              <w:ind w:left="360" w:hanging="240"/>
            </w:pPr>
            <w:r>
              <w:rPr>
                <w:rFonts w:ascii="Arial" w:cs="Arial" w:eastAsia="Arial" w:hAnsi="Arial"/>
                <w:b w:val="1"/>
                <w:bCs w:val="1"/>
                <w:sz w:val="21"/>
                <w:szCs w:val="21"/>
              </w:rPr>
              <w:t xml:space="preserve">Video de uso:</w:t>
            </w:r>
            <w:r>
              <w:rPr>
                <w:rFonts w:ascii="Arial" w:cs="Arial" w:eastAsia="Arial" w:hAnsi="Arial"/>
                <w:sz w:val="21"/>
                <w:szCs w:val="21"/>
              </w:rPr>
              <w:t xml:space="preserve"> archivo demo_misti_verde.mp4 en la carpeta LAB05-Plataformas_Emergentes/Video del repositorio; muestra el perfil, el registro de reciclaje, la trivia, los logros y el cambio de tema.</w:t>
            </w:r>
          </w:p>
          <w:p>
            <w:pPr>
              <w:numPr>
                <w:ilvl w:val="0"/>
                <w:numId w:val="1"/>
              </w:numPr>
              <w:spacing w:after="60" w:line="264" w:lineRule="auto"/>
              <w:ind w:left="360" w:hanging="240"/>
            </w:pPr>
            <w:r>
              <w:rPr>
                <w:rFonts w:ascii="Arial" w:cs="Arial" w:eastAsia="Arial" w:hAnsi="Arial"/>
                <w:b w:val="1"/>
                <w:bCs w:val="1"/>
                <w:sz w:val="21"/>
                <w:szCs w:val="21"/>
              </w:rPr>
              <w:t xml:space="preserve">Ejecutable:</w:t>
            </w:r>
            <w:r>
              <w:rPr>
                <w:rFonts w:ascii="Arial" w:cs="Arial" w:eastAsia="Arial" w:hAnsi="Arial"/>
                <w:sz w:val="21"/>
                <w:szCs w:val="21"/>
              </w:rPr>
              <w:t xml:space="preserve"> la versión web se genera con flutter build web --release y se ejecuta con flutter run -d chrome.</w:t>
            </w:r>
          </w:p>
          <w:p>
            <w:pPr>
              <w:spacing w:after="120" w:lineRule="auto"/>
            </w:pPr>
          </w:p>
        </w:tc>
      </w:tr>
      <w:tr>
        <w:trPr>
          <w:cantSplit w:val="0"/>
          <w:trHeight w:val="1088" w:hRule="atLeast"/>
          <w:tblHeader w:val="0"/>
        </w:trPr>
        <w:tc>
          <w:tcPr>
            <w:shd w:fill="auto" w:val="clear"/>
          </w:tcPr>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1A">
            <w:pPr>
              <w:widowControl w:val="1"/>
              <w:spacing w:after="0" w:before="0" w:line="240" w:lineRule="auto"/>
              <w:ind w:left="322" w:firstLine="0"/>
              <w:jc w:val="left"/>
              <w:rPr>
                <w:i w:val="1"/>
                <w:iCs w:val="1"/>
                <w:color w:val="2f5496"/>
              </w:rPr>
            </w:pPr>
            <w:r w:rsidDel="00000000" w:rsidR="00000000" w:rsidRPr="00000000">
              <w:rPr>
                <w:rtl w:val="0"/>
              </w:rPr>
            </w:r>
          </w:p>
          <w:p w:rsidR="00000000" w:rsidDel="00000000" w:rsidP="00000000" w:rsidRDefault="00000000" w:rsidRPr="00000000" w14:paraId="000002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Se completó el proyecto del Laboratorio 5. MistiVerde pasó de un prototipo de interfaces a una aplicación con cinco funcionalidades nuevas (trivia, logros, tema manual, exportación en CSV y «Cómo llegar») que refuerzan cada causa del árbol de problemas.</w:t>
            </w:r>
          </w:p>
          <w:p w:rsidR="00000000" w:rsidDel="00000000" w:rsidP="00000000" w:rsidRDefault="00000000" w:rsidRPr="00000000" w14:paraId="000002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La trivia y los logros apoyan el aprendizaje y la motivación. Convierten la clasificación de residuos en práctica con retroalimentación inmediata y reconocen el hábito del usuario sin requerir datos externos.</w:t>
            </w:r>
          </w:p>
          <w:p w:rsidR="00000000" w:rsidDel="00000000" w:rsidP="00000000" w:rsidRDefault="00000000" w:rsidRPr="00000000" w14:paraId="000002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Los componentes propios de Flutter resolvieron cada función con poco código: ValueNotifier y ValueListenableBuilder para el tema, SegmentedButton para elegir el modo, GridView para los logros y url_launcher para abrir el mapa externo.</w:t>
            </w:r>
          </w:p>
          <w:p w:rsidR="00000000" w:rsidDel="00000000" w:rsidP="00000000" w:rsidRDefault="00000000" w:rsidRPr="00000000" w14:paraId="000002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Un solo código base funcionó en la web. La aplicación se analizó sin errores, pasó sus pruebas automáticas y se compiló y recorrió en Chrome; falta probarla en un teléfono físico Android o iOS.</w:t>
            </w:r>
          </w:p>
          <w:p w:rsidR="00000000" w:rsidDel="00000000" w:rsidP="00000000" w:rsidRDefault="00000000" w:rsidRPr="00000000" w14:paraId="000002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Quedan requisitos pendientes que se declaran con honestidad: usar el GPS para los puntos cercanos (RF24), verificar horarios con la Municipalidad (RF25) y contar con una cuenta real con sincronización en la nube (RF26). Los kilogramos siguen siendo autodeclarados.</w:t>
            </w:r>
          </w:p>
          <w:p w:rsidR="00000000" w:rsidDel="00000000" w:rsidP="00000000" w:rsidRDefault="00000000" w:rsidRPr="00000000" w14:paraId="000002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El trabajo en equipo repartió el desarrollo, las pruebas, el repositorio y la documentación entre los tres integrantes, con una versión del código y del informe subida a GitHub.</w:t>
            </w:r>
          </w:p>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30"/>
        <w:tblW w:w="10266.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224">
            <w:pPr>
              <w:widowControl w:val="1"/>
              <w:spacing w:after="0" w:before="0" w:line="240" w:lineRule="auto"/>
              <w:jc w:val="center"/>
              <w:rPr>
                <w:b w:val="1"/>
                <w:bCs w:val="1"/>
              </w:rPr>
            </w:pPr>
            <w:r w:rsidDel="00000000" w:rsidR="00000000" w:rsidRPr="00000000">
              <w:rPr>
                <w:b w:val="1"/>
                <w:bCs w:val="1"/>
                <w:color w:val="ffffff"/>
                <w:sz w:val="24"/>
                <w:szCs w:val="24"/>
                <w:rtl w:val="0"/>
              </w:rPr>
              <w:t xml:space="preserve">REFERENCIAS Y BIBLIOGRAFÍA</w:t>
            </w:r>
            <w:r w:rsidDel="00000000" w:rsidR="00000000" w:rsidRPr="00000000">
              <w:rPr>
                <w:rtl w:val="0"/>
              </w:rPr>
            </w:r>
          </w:p>
        </w:tc>
      </w:tr>
      <w:tr>
        <w:trPr>
          <w:cantSplit w:val="0"/>
          <w:trHeight w:val="1441" w:hRule="atLeast"/>
          <w:tblHeader w:val="0"/>
        </w:trPr>
        <w:tc>
          <w:tcPr>
            <w:shd w:fill="auto" w:val="clear"/>
          </w:tcPr>
          <w:p w:rsidR="00000000" w:rsidDel="00000000" w:rsidP="00000000" w:rsidRDefault="00000000" w:rsidRPr="00000000" w14:paraId="00000225">
            <w:pPr>
              <w:spacing w:after="240" w:before="240" w:lineRule="auto"/>
              <w:jc w:val="both"/>
              <w:rPr>
                <w:i w:val="1"/>
                <w:iCs w:val="1"/>
                <w:color w:val="2f5496"/>
              </w:rPr>
            </w:pPr>
            <w:r w:rsidDel="00000000" w:rsidR="00000000" w:rsidRPr="00000000">
              <w:rPr>
                <w:i w:val="1"/>
                <w:iCs w:val="1"/>
                <w:color w:val="2f5496"/>
                <w:rtl w:val="0"/>
              </w:rPr>
              <w:t xml:space="preserve">[1] Flutter, “Layouts in Flutter,” Flutter Documentation. [Online]. Available:</w:t>
            </w:r>
            <w:hyperlink r:id="rId34">
              <w:r w:rsidDel="00000000" w:rsidR="00000000" w:rsidRPr="00000000">
                <w:rPr>
                  <w:i w:val="1"/>
                  <w:iCs w:val="1"/>
                  <w:color w:val="2f5496"/>
                  <w:rtl w:val="0"/>
                </w:rPr>
                <w:t xml:space="preserve"> </w:t>
              </w:r>
            </w:hyperlink>
            <w:hyperlink r:id="rId35">
              <w:r w:rsidDel="00000000" w:rsidR="00000000" w:rsidRPr="00000000">
                <w:rPr>
                  <w:i w:val="1"/>
                  <w:iCs w:val="1"/>
                  <w:color w:val="1155cc"/>
                  <w:u w:val="single"/>
                  <w:rtl w:val="0"/>
                </w:rPr>
                <w:t xml:space="preserve">https://docs.flutter.dev/ui/layout</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6">
            <w:pPr>
              <w:spacing w:after="240" w:before="240" w:lineRule="auto"/>
              <w:jc w:val="both"/>
              <w:rPr>
                <w:i w:val="1"/>
                <w:iCs w:val="1"/>
                <w:color w:val="2f5496"/>
              </w:rPr>
            </w:pPr>
            <w:r w:rsidDel="00000000" w:rsidR="00000000" w:rsidRPr="00000000">
              <w:rPr>
                <w:i w:val="1"/>
                <w:iCs w:val="1"/>
                <w:color w:val="2f5496"/>
                <w:rtl w:val="0"/>
              </w:rPr>
              <w:t xml:space="preserve">[2] Flutter, “Widget catalog,” Flutter Documentation. [Online]. Available:</w:t>
            </w:r>
            <w:hyperlink r:id="rId36">
              <w:r w:rsidDel="00000000" w:rsidR="00000000" w:rsidRPr="00000000">
                <w:rPr>
                  <w:i w:val="1"/>
                  <w:iCs w:val="1"/>
                  <w:color w:val="2f5496"/>
                  <w:rtl w:val="0"/>
                </w:rPr>
                <w:t xml:space="preserve"> </w:t>
              </w:r>
            </w:hyperlink>
            <w:hyperlink r:id="rId37">
              <w:r w:rsidDel="00000000" w:rsidR="00000000" w:rsidRPr="00000000">
                <w:rPr>
                  <w:i w:val="1"/>
                  <w:iCs w:val="1"/>
                  <w:color w:val="1155cc"/>
                  <w:u w:val="single"/>
                  <w:rtl w:val="0"/>
                </w:rPr>
                <w:t xml:space="preserve">https://docs.flutter.dev/ui/widgets</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7">
            <w:pPr>
              <w:spacing w:after="240" w:before="240" w:lineRule="auto"/>
              <w:jc w:val="both"/>
              <w:rPr>
                <w:i w:val="1"/>
                <w:iCs w:val="1"/>
                <w:color w:val="2f5496"/>
              </w:rPr>
            </w:pPr>
            <w:r w:rsidDel="00000000" w:rsidR="00000000" w:rsidRPr="00000000">
              <w:rPr>
                <w:i w:val="1"/>
                <w:iCs w:val="1"/>
                <w:color w:val="2f5496"/>
                <w:rtl w:val="0"/>
              </w:rPr>
              <w:t xml:space="preserve">[3] Flutter, “Flutter API reference.” [Online]. Available:</w:t>
            </w:r>
            <w:hyperlink r:id="rId38">
              <w:r w:rsidDel="00000000" w:rsidR="00000000" w:rsidRPr="00000000">
                <w:rPr>
                  <w:i w:val="1"/>
                  <w:iCs w:val="1"/>
                  <w:color w:val="2f5496"/>
                  <w:rtl w:val="0"/>
                </w:rPr>
                <w:t xml:space="preserve"> </w:t>
              </w:r>
            </w:hyperlink>
            <w:hyperlink r:id="rId39">
              <w:r w:rsidDel="00000000" w:rsidR="00000000" w:rsidRPr="00000000">
                <w:rPr>
                  <w:i w:val="1"/>
                  <w:iCs w:val="1"/>
                  <w:color w:val="1155cc"/>
                  <w:u w:val="single"/>
                  <w:rtl w:val="0"/>
                </w:rPr>
                <w:t xml:space="preserve">https://api.flutter.dev</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8">
            <w:pPr>
              <w:spacing w:after="240" w:before="240" w:lineRule="auto"/>
              <w:jc w:val="both"/>
              <w:rPr>
                <w:i w:val="1"/>
                <w:iCs w:val="1"/>
                <w:color w:val="2f5496"/>
              </w:rPr>
            </w:pPr>
            <w:r w:rsidDel="00000000" w:rsidR="00000000" w:rsidRPr="00000000">
              <w:rPr>
                <w:i w:val="1"/>
                <w:iCs w:val="1"/>
                <w:color w:val="2f5496"/>
                <w:rtl w:val="0"/>
              </w:rPr>
              <w:t xml:space="preserve">[4] Dart, “Dart documentation.” [Online]. Available:</w:t>
            </w:r>
            <w:hyperlink r:id="rId40">
              <w:r w:rsidDel="00000000" w:rsidR="00000000" w:rsidRPr="00000000">
                <w:rPr>
                  <w:i w:val="1"/>
                  <w:iCs w:val="1"/>
                  <w:color w:val="2f5496"/>
                  <w:rtl w:val="0"/>
                </w:rPr>
                <w:t xml:space="preserve"> </w:t>
              </w:r>
            </w:hyperlink>
            <w:hyperlink r:id="rId41">
              <w:r w:rsidDel="00000000" w:rsidR="00000000" w:rsidRPr="00000000">
                <w:rPr>
                  <w:i w:val="1"/>
                  <w:iCs w:val="1"/>
                  <w:color w:val="1155cc"/>
                  <w:u w:val="single"/>
                  <w:rtl w:val="0"/>
                </w:rPr>
                <w:t xml:space="preserve">https://dart.dev/guides</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9">
            <w:pPr>
              <w:spacing w:after="240" w:before="240" w:lineRule="auto"/>
              <w:jc w:val="both"/>
              <w:rPr>
                <w:i w:val="1"/>
                <w:iCs w:val="1"/>
                <w:color w:val="2f5496"/>
              </w:rPr>
            </w:pPr>
            <w:r w:rsidDel="00000000" w:rsidR="00000000" w:rsidRPr="00000000">
              <w:rPr>
                <w:i w:val="1"/>
                <w:iCs w:val="1"/>
                <w:color w:val="2f5496"/>
                <w:rtl w:val="0"/>
              </w:rPr>
              <w:t xml:space="preserve">[5] pub.dev, “shared_preferences.” [Online]. Available:</w:t>
            </w:r>
            <w:hyperlink r:id="rId42">
              <w:r w:rsidDel="00000000" w:rsidR="00000000" w:rsidRPr="00000000">
                <w:rPr>
                  <w:i w:val="1"/>
                  <w:iCs w:val="1"/>
                  <w:color w:val="2f5496"/>
                  <w:rtl w:val="0"/>
                </w:rPr>
                <w:t xml:space="preserve"> </w:t>
              </w:r>
            </w:hyperlink>
            <w:hyperlink r:id="rId43">
              <w:r w:rsidDel="00000000" w:rsidR="00000000" w:rsidRPr="00000000">
                <w:rPr>
                  <w:i w:val="1"/>
                  <w:iCs w:val="1"/>
                  <w:color w:val="1155cc"/>
                  <w:u w:val="single"/>
                  <w:rtl w:val="0"/>
                </w:rPr>
                <w:t xml:space="preserve">https://pub.dev/packages/shared_preferences</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A">
            <w:pPr>
              <w:spacing w:after="240" w:before="240" w:lineRule="auto"/>
              <w:jc w:val="both"/>
              <w:rPr>
                <w:i w:val="1"/>
                <w:iCs w:val="1"/>
                <w:color w:val="2f5496"/>
              </w:rPr>
            </w:pPr>
            <w:r w:rsidDel="00000000" w:rsidR="00000000" w:rsidRPr="00000000">
              <w:rPr>
                <w:i w:val="1"/>
                <w:iCs w:val="1"/>
                <w:color w:val="2f5496"/>
                <w:rtl w:val="0"/>
              </w:rPr>
              <w:t xml:space="preserve">[6] pub.dev, “flutter_map.” [Online]. Available:</w:t>
            </w:r>
            <w:hyperlink r:id="rId44">
              <w:r w:rsidDel="00000000" w:rsidR="00000000" w:rsidRPr="00000000">
                <w:rPr>
                  <w:i w:val="1"/>
                  <w:iCs w:val="1"/>
                  <w:color w:val="2f5496"/>
                  <w:rtl w:val="0"/>
                </w:rPr>
                <w:t xml:space="preserve"> </w:t>
              </w:r>
            </w:hyperlink>
            <w:hyperlink r:id="rId45">
              <w:r w:rsidDel="00000000" w:rsidR="00000000" w:rsidRPr="00000000">
                <w:rPr>
                  <w:i w:val="1"/>
                  <w:iCs w:val="1"/>
                  <w:color w:val="1155cc"/>
                  <w:u w:val="single"/>
                  <w:rtl w:val="0"/>
                </w:rPr>
                <w:t xml:space="preserve">https://pub.dev/packages/flutter_map</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B">
            <w:pPr>
              <w:spacing w:after="240" w:before="240" w:lineRule="auto"/>
              <w:jc w:val="both"/>
              <w:rPr>
                <w:i w:val="1"/>
                <w:iCs w:val="1"/>
                <w:color w:val="2f5496"/>
              </w:rPr>
            </w:pPr>
            <w:r w:rsidDel="00000000" w:rsidR="00000000" w:rsidRPr="00000000">
              <w:rPr>
                <w:i w:val="1"/>
                <w:iCs w:val="1"/>
                <w:color w:val="2f5496"/>
                <w:rtl w:val="0"/>
              </w:rPr>
              <w:t xml:space="preserve">[7] pub.dev, “latlong2.” [Online]. Available:</w:t>
            </w:r>
            <w:hyperlink r:id="rId46">
              <w:r w:rsidDel="00000000" w:rsidR="00000000" w:rsidRPr="00000000">
                <w:rPr>
                  <w:i w:val="1"/>
                  <w:iCs w:val="1"/>
                  <w:color w:val="2f5496"/>
                  <w:rtl w:val="0"/>
                </w:rPr>
                <w:t xml:space="preserve"> </w:t>
              </w:r>
            </w:hyperlink>
            <w:hyperlink r:id="rId47">
              <w:r w:rsidDel="00000000" w:rsidR="00000000" w:rsidRPr="00000000">
                <w:rPr>
                  <w:i w:val="1"/>
                  <w:iCs w:val="1"/>
                  <w:color w:val="1155cc"/>
                  <w:u w:val="single"/>
                  <w:rtl w:val="0"/>
                </w:rPr>
                <w:t xml:space="preserve">https://pub.dev/packages/latlong2</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C">
            <w:pPr>
              <w:spacing w:after="240" w:before="240" w:lineRule="auto"/>
              <w:jc w:val="both"/>
              <w:rPr>
                <w:i w:val="1"/>
                <w:iCs w:val="1"/>
                <w:color w:val="2f5496"/>
              </w:rPr>
            </w:pPr>
            <w:r w:rsidDel="00000000" w:rsidR="00000000" w:rsidRPr="00000000">
              <w:rPr>
                <w:i w:val="1"/>
                <w:iCs w:val="1"/>
                <w:color w:val="2f5496"/>
                <w:rtl w:val="0"/>
              </w:rPr>
              <w:t xml:space="preserve">[8] Google, “Material Design 3.” [Online]. Available:</w:t>
            </w:r>
            <w:hyperlink r:id="rId48">
              <w:r w:rsidDel="00000000" w:rsidR="00000000" w:rsidRPr="00000000">
                <w:rPr>
                  <w:i w:val="1"/>
                  <w:iCs w:val="1"/>
                  <w:color w:val="2f5496"/>
                  <w:rtl w:val="0"/>
                </w:rPr>
                <w:t xml:space="preserve"> </w:t>
              </w:r>
            </w:hyperlink>
            <w:hyperlink r:id="rId49">
              <w:r w:rsidDel="00000000" w:rsidR="00000000" w:rsidRPr="00000000">
                <w:rPr>
                  <w:i w:val="1"/>
                  <w:iCs w:val="1"/>
                  <w:color w:val="1155cc"/>
                  <w:u w:val="single"/>
                  <w:rtl w:val="0"/>
                </w:rPr>
                <w:t xml:space="preserve">https://m3.material.io</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D">
            <w:pPr>
              <w:spacing w:after="240" w:before="240" w:lineRule="auto"/>
              <w:jc w:val="both"/>
              <w:rPr>
                <w:i w:val="1"/>
                <w:iCs w:val="1"/>
                <w:color w:val="2f5496"/>
              </w:rPr>
            </w:pPr>
            <w:r w:rsidDel="00000000" w:rsidR="00000000" w:rsidRPr="00000000">
              <w:rPr>
                <w:i w:val="1"/>
                <w:iCs w:val="1"/>
                <w:color w:val="2f5496"/>
                <w:rtl w:val="0"/>
              </w:rPr>
              <w:t xml:space="preserve">[9] OpenStreetMap contributors, “Copyright and license.” [Online]. Available:</w:t>
            </w:r>
            <w:hyperlink r:id="rId50">
              <w:r w:rsidDel="00000000" w:rsidR="00000000" w:rsidRPr="00000000">
                <w:rPr>
                  <w:i w:val="1"/>
                  <w:iCs w:val="1"/>
                  <w:color w:val="2f5496"/>
                  <w:rtl w:val="0"/>
                </w:rPr>
                <w:t xml:space="preserve"> </w:t>
              </w:r>
            </w:hyperlink>
            <w:hyperlink r:id="rId51">
              <w:r w:rsidDel="00000000" w:rsidR="00000000" w:rsidRPr="00000000">
                <w:rPr>
                  <w:i w:val="1"/>
                  <w:iCs w:val="1"/>
                  <w:color w:val="1155cc"/>
                  <w:u w:val="single"/>
                  <w:rtl w:val="0"/>
                </w:rPr>
                <w:t xml:space="preserve">https://www.openstreetmap.org/copyright</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E">
            <w:pPr>
              <w:spacing w:after="240" w:before="240" w:lineRule="auto"/>
              <w:jc w:val="both"/>
              <w:rPr>
                <w:i w:val="1"/>
                <w:iCs w:val="1"/>
                <w:color w:val="2f5496"/>
              </w:rPr>
            </w:pPr>
            <w:r w:rsidDel="00000000" w:rsidR="00000000" w:rsidRPr="00000000">
              <w:rPr>
                <w:i w:val="1"/>
                <w:iCs w:val="1"/>
                <w:color w:val="2f5496"/>
                <w:rtl w:val="0"/>
              </w:rPr>
              <w:t xml:space="preserve">[10] Andina, “Inacal invoca a la ciudadanía aplicar norma peruana para almacenar residuos sólidos (NTP 900.058:2019).” [Online]. Available:</w:t>
            </w:r>
            <w:hyperlink r:id="rId52">
              <w:r w:rsidDel="00000000" w:rsidR="00000000" w:rsidRPr="00000000">
                <w:rPr>
                  <w:i w:val="1"/>
                  <w:iCs w:val="1"/>
                  <w:color w:val="2f5496"/>
                  <w:rtl w:val="0"/>
                </w:rPr>
                <w:t xml:space="preserve"> </w:t>
              </w:r>
            </w:hyperlink>
            <w:hyperlink r:id="rId53">
              <w:r w:rsidDel="00000000" w:rsidR="00000000" w:rsidRPr="00000000">
                <w:rPr>
                  <w:i w:val="1"/>
                  <w:iCs w:val="1"/>
                  <w:color w:val="1155cc"/>
                  <w:u w:val="single"/>
                  <w:rtl w:val="0"/>
                </w:rPr>
                <w:t xml:space="preserve">https://andina.pe/ingles/noticia-inacal-invoca-a-ciudadania-aplicar-norma-peruana-para-almacenar-residuos-solidos-749897.aspx</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2F">
            <w:pPr>
              <w:spacing w:after="240" w:before="240" w:lineRule="auto"/>
              <w:jc w:val="both"/>
              <w:rPr>
                <w:i w:val="1"/>
                <w:iCs w:val="1"/>
                <w:color w:val="2f5496"/>
              </w:rPr>
            </w:pPr>
            <w:r w:rsidDel="00000000" w:rsidR="00000000" w:rsidRPr="00000000">
              <w:rPr>
                <w:i w:val="1"/>
                <w:iCs w:val="1"/>
                <w:color w:val="2f5496"/>
                <w:rtl w:val="0"/>
              </w:rPr>
              <w:t xml:space="preserve">[11] Municipalidad Provincial de Arequipa, Arequipa Recicla [Mobile app]. Google Play.</w:t>
            </w:r>
          </w:p>
          <w:p w:rsidR="00000000" w:rsidDel="00000000" w:rsidP="00000000" w:rsidRDefault="00000000" w:rsidRPr="00000000" w14:paraId="00000230">
            <w:pPr>
              <w:spacing w:after="240" w:before="240" w:lineRule="auto"/>
              <w:jc w:val="both"/>
              <w:rPr>
                <w:i w:val="1"/>
                <w:iCs w:val="1"/>
                <w:color w:val="2f5496"/>
              </w:rPr>
            </w:pPr>
            <w:r w:rsidDel="00000000" w:rsidR="00000000" w:rsidRPr="00000000">
              <w:rPr>
                <w:i w:val="1"/>
                <w:iCs w:val="1"/>
                <w:color w:val="2f5496"/>
                <w:rtl w:val="0"/>
              </w:rPr>
              <w:t xml:space="preserve">[12] Diario Correo Arequipa, “Dónde depositar tus residuos electrónicos en Arequipa: conoce aquí los puntos de acopio,” 2023. [Online]. Available:</w:t>
            </w:r>
            <w:hyperlink r:id="rId54">
              <w:r w:rsidDel="00000000" w:rsidR="00000000" w:rsidRPr="00000000">
                <w:rPr>
                  <w:i w:val="1"/>
                  <w:iCs w:val="1"/>
                  <w:color w:val="2f5496"/>
                  <w:rtl w:val="0"/>
                </w:rPr>
                <w:t xml:space="preserve"> </w:t>
              </w:r>
            </w:hyperlink>
            <w:hyperlink r:id="rId55">
              <w:r w:rsidDel="00000000" w:rsidR="00000000" w:rsidRPr="00000000">
                <w:rPr>
                  <w:i w:val="1"/>
                  <w:iCs w:val="1"/>
                  <w:color w:val="1155cc"/>
                  <w:u w:val="single"/>
                  <w:rtl w:val="0"/>
                </w:rPr>
                <w:t xml:space="preserve">https://diariocorreo.pe/edicion/arequipa/donde-depositar-tus-residuos-electronicos-en-arequipa-conoce-aqui-los-puntos-de-acopio-video-noticia/</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31">
            <w:pPr>
              <w:spacing w:after="240" w:before="240" w:lineRule="auto"/>
              <w:jc w:val="both"/>
              <w:rPr>
                <w:i w:val="1"/>
                <w:iCs w:val="1"/>
                <w:color w:val="2f5496"/>
              </w:rPr>
            </w:pPr>
            <w:r w:rsidDel="00000000" w:rsidR="00000000" w:rsidRPr="00000000">
              <w:rPr>
                <w:i w:val="1"/>
                <w:iCs w:val="1"/>
                <w:color w:val="2f5496"/>
                <w:rtl w:val="0"/>
              </w:rPr>
              <w:t xml:space="preserve">[13] Recolecc, “Puntos de acopio.” [Online]. Available:</w:t>
            </w:r>
            <w:hyperlink r:id="rId56">
              <w:r w:rsidDel="00000000" w:rsidR="00000000" w:rsidRPr="00000000">
                <w:rPr>
                  <w:i w:val="1"/>
                  <w:iCs w:val="1"/>
                  <w:color w:val="2f5496"/>
                  <w:rtl w:val="0"/>
                </w:rPr>
                <w:t xml:space="preserve"> </w:t>
              </w:r>
            </w:hyperlink>
            <w:hyperlink r:id="rId57">
              <w:r w:rsidDel="00000000" w:rsidR="00000000" w:rsidRPr="00000000">
                <w:rPr>
                  <w:i w:val="1"/>
                  <w:iCs w:val="1"/>
                  <w:color w:val="1155cc"/>
                  <w:u w:val="single"/>
                  <w:rtl w:val="0"/>
                </w:rPr>
                <w:t xml:space="preserve">https://recolecc.com.pe/puntos-de-acopio/</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32">
            <w:pPr>
              <w:spacing w:after="240" w:before="240" w:lineRule="auto"/>
              <w:jc w:val="both"/>
              <w:rPr>
                <w:i w:val="1"/>
                <w:iCs w:val="1"/>
                <w:color w:val="2f5496"/>
              </w:rPr>
            </w:pPr>
            <w:r w:rsidDel="00000000" w:rsidR="00000000" w:rsidRPr="00000000">
              <w:rPr>
                <w:i w:val="1"/>
                <w:iCs w:val="1"/>
                <w:color w:val="2f5496"/>
                <w:rtl w:val="0"/>
              </w:rPr>
              <w:t xml:space="preserve">[14] Energiminas, “SIDERPERÚ inaugura en Arequipa el centro para reciclaje de chatarra más moderno del país,” Oct. 21, 2024. [Online]. Available:</w:t>
            </w:r>
            <w:hyperlink r:id="rId58">
              <w:r w:rsidDel="00000000" w:rsidR="00000000" w:rsidRPr="00000000">
                <w:rPr>
                  <w:i w:val="1"/>
                  <w:iCs w:val="1"/>
                  <w:color w:val="2f5496"/>
                  <w:rtl w:val="0"/>
                </w:rPr>
                <w:t xml:space="preserve"> </w:t>
              </w:r>
            </w:hyperlink>
            <w:hyperlink r:id="rId59">
              <w:r w:rsidDel="00000000" w:rsidR="00000000" w:rsidRPr="00000000">
                <w:rPr>
                  <w:i w:val="1"/>
                  <w:iCs w:val="1"/>
                  <w:color w:val="1155cc"/>
                  <w:u w:val="single"/>
                  <w:rtl w:val="0"/>
                </w:rPr>
                <w:t xml:space="preserve">https://energiminas.com/2024/10/21/siderperu-inaugura-en-arequipa-el-centro-para-reciclaje-de-chatarra-mas-moderno-del-pais/</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33">
            <w:pPr>
              <w:spacing w:after="240" w:before="240" w:lineRule="auto"/>
              <w:jc w:val="both"/>
              <w:rPr>
                <w:i w:val="1"/>
                <w:iCs w:val="1"/>
                <w:color w:val="2f5496"/>
              </w:rPr>
            </w:pPr>
            <w:r w:rsidDel="00000000" w:rsidR="00000000" w:rsidRPr="00000000">
              <w:rPr>
                <w:i w:val="1"/>
                <w:iCs w:val="1"/>
                <w:color w:val="2f5496"/>
                <w:rtl w:val="0"/>
              </w:rPr>
              <w:t xml:space="preserve">[15] Revista Economía, “Ubicación del Centro de Reciclaje de Chatarra de SIDERPERÚ en la Asociación Bellavista, Yura,” 2024.</w:t>
            </w:r>
          </w:p>
          <w:p w:rsidR="00000000" w:rsidDel="00000000" w:rsidP="00000000" w:rsidRDefault="00000000" w:rsidRPr="00000000" w14:paraId="00000234">
            <w:pPr>
              <w:spacing w:after="240" w:before="240" w:lineRule="auto"/>
              <w:jc w:val="both"/>
              <w:rPr>
                <w:i w:val="1"/>
                <w:iCs w:val="1"/>
                <w:color w:val="2f5496"/>
              </w:rPr>
            </w:pPr>
            <w:r w:rsidDel="00000000" w:rsidR="00000000" w:rsidRPr="00000000">
              <w:rPr>
                <w:i w:val="1"/>
                <w:iCs w:val="1"/>
                <w:color w:val="2f5496"/>
                <w:rtl w:val="0"/>
              </w:rPr>
              <w:t xml:space="preserve">[16] Wikipedia, “Distritos de Cerro Colorado y Yura (coordenadas de referencia).” [Online]. Available:</w:t>
            </w:r>
            <w:hyperlink r:id="rId60">
              <w:r w:rsidDel="00000000" w:rsidR="00000000" w:rsidRPr="00000000">
                <w:rPr>
                  <w:i w:val="1"/>
                  <w:iCs w:val="1"/>
                  <w:color w:val="2f5496"/>
                  <w:rtl w:val="0"/>
                </w:rPr>
                <w:t xml:space="preserve"> </w:t>
              </w:r>
            </w:hyperlink>
            <w:hyperlink r:id="rId61">
              <w:r w:rsidDel="00000000" w:rsidR="00000000" w:rsidRPr="00000000">
                <w:rPr>
                  <w:i w:val="1"/>
                  <w:iCs w:val="1"/>
                  <w:color w:val="1155cc"/>
                  <w:u w:val="single"/>
                  <w:rtl w:val="0"/>
                </w:rPr>
                <w:t xml:space="preserve">https://es.wikipedia.org</w:t>
              </w:r>
            </w:hyperlink>
            <w:r w:rsidDel="00000000" w:rsidR="00000000" w:rsidRPr="00000000">
              <w:rPr>
                <w:i w:val="1"/>
                <w:iCs w:val="1"/>
                <w:color w:val="2f5496"/>
                <w:rtl w:val="0"/>
              </w:rPr>
              <w:t xml:space="preserve"> (accessed Oct. 11, 2026).</w:t>
            </w:r>
          </w:p>
          <w:p w:rsidR="00000000" w:rsidDel="00000000" w:rsidP="00000000" w:rsidRDefault="00000000" w:rsidRPr="00000000" w14:paraId="00000235">
            <w:pPr>
              <w:widowControl w:val="1"/>
              <w:spacing w:after="0" w:before="0" w:line="240" w:lineRule="auto"/>
              <w:jc w:val="both"/>
              <w:rPr>
                <w:i w:val="1"/>
                <w:iCs w:val="1"/>
                <w:color w:val="2f5496"/>
              </w:rPr>
            </w:pPr>
            <w:r w:rsidDel="00000000" w:rsidR="00000000" w:rsidRPr="00000000">
              <w:rPr>
                <w:rtl w:val="0"/>
              </w:rPr>
            </w:r>
          </w:p>
          <w:p w:rsidR="00000000" w:rsidDel="00000000" w:rsidP="00000000" w:rsidRDefault="00000000" w:rsidRPr="00000000" w14:paraId="00000235">
            <w:pPr>
              <w:widowControl w:val="1"/>
              <w:spacing w:after="0" w:before="0" w:line="240" w:lineRule="auto"/>
              <w:jc w:val="both"/>
              <w:rPr>
                <w:i w:val="1"/>
                <w:iCs w:val="1"/>
                <w:color w:val="2f5496"/>
              </w:rPr>
            </w:pPr>
            <w:r>
              <w:rPr>
                <w:i w:val="1"/>
                <w:iCs w:val="1"/>
                <w:color w:val="2f5496"/>
              </w:rPr>
              <w:t xml:space="preserve">[17] pub.dev, "url_launcher." [Online]. Available: https://pub.dev/packages/url_launcher (accessed Oct. 18, 2026).</w:t>
            </w:r>
          </w:p>
          <w:p w:rsidR="00000000" w:rsidDel="00000000" w:rsidP="00000000" w:rsidRDefault="00000000" w:rsidRPr="00000000" w14:paraId="00000235">
            <w:pPr>
              <w:widowControl w:val="1"/>
              <w:spacing w:after="0" w:before="0" w:line="240" w:lineRule="auto"/>
              <w:jc w:val="both"/>
              <w:rPr>
                <w:i w:val="1"/>
                <w:iCs w:val="1"/>
                <w:color w:val="2f5496"/>
              </w:rPr>
            </w:pPr>
            <w:r>
              <w:rPr>
                <w:i w:val="1"/>
                <w:iCs w:val="1"/>
                <w:color w:val="2f5496"/>
              </w:rPr>
              <w:t xml:space="preserve">[18] Flutter, "SegmentedButton class," Flutter API reference. [Online]. Available: https://api.flutter.dev/flutter/material/SegmentedButton-class.html (accessed Oct. 18, 2026).</w:t>
            </w:r>
          </w:p>
          <w:p w:rsidR="00000000" w:rsidDel="00000000" w:rsidP="00000000" w:rsidRDefault="00000000" w:rsidRPr="00000000" w14:paraId="00000235">
            <w:pPr>
              <w:widowControl w:val="1"/>
              <w:spacing w:after="0" w:before="0" w:line="240" w:lineRule="auto"/>
              <w:jc w:val="both"/>
              <w:rPr>
                <w:i w:val="1"/>
                <w:iCs w:val="1"/>
                <w:color w:val="2f5496"/>
              </w:rPr>
            </w:pPr>
            <w:r>
              <w:rPr>
                <w:i w:val="1"/>
                <w:iCs w:val="1"/>
                <w:color w:val="2f5496"/>
              </w:rPr>
              <w:t xml:space="preserve">[19] Flutter, "ValueListenableBuilder class," Flutter API reference. [Online]. Available: https://api.flutter.dev/flutter/widgets/ValueListenableBuilder-class.html (accessed Oct. 18, 2026).</w:t>
            </w:r>
          </w:p>
          <w:p w:rsidR="00000000" w:rsidDel="00000000" w:rsidP="00000000" w:rsidRDefault="00000000" w:rsidRPr="00000000" w14:paraId="00000235">
            <w:pPr>
              <w:widowControl w:val="1"/>
              <w:spacing w:after="0" w:before="0" w:line="240" w:lineRule="auto"/>
              <w:jc w:val="both"/>
              <w:rPr>
                <w:i w:val="1"/>
                <w:iCs w:val="1"/>
                <w:color w:val="2f5496"/>
              </w:rPr>
            </w:pPr>
            <w:r>
              <w:rPr>
                <w:i w:val="1"/>
                <w:iCs w:val="1"/>
                <w:color w:val="2f5496"/>
              </w:rPr>
              <w:t xml:space="preserve">[20] Flutter, "GridView class," Flutter API reference. [Online]. Available: https://api.flutter.dev/flutter/widgets/GridView-class.html (accessed Oct. 18, 2026).</w:t>
            </w:r>
          </w:p>
          <w:p w:rsidR="00000000" w:rsidDel="00000000" w:rsidP="00000000" w:rsidRDefault="00000000" w:rsidRPr="00000000" w14:paraId="00000235">
            <w:pPr>
              <w:widowControl w:val="1"/>
              <w:spacing w:after="0" w:before="0" w:line="240" w:lineRule="auto"/>
              <w:jc w:val="both"/>
              <w:rPr>
                <w:i w:val="1"/>
                <w:iCs w:val="1"/>
                <w:color w:val="2f5496"/>
              </w:rPr>
            </w:pPr>
            <w:r>
              <w:rPr>
                <w:i w:val="1"/>
                <w:iCs w:val="1"/>
                <w:color w:val="2f5496"/>
              </w:rPr>
              <w:t xml:space="preserve">[21] Flutter, "Cross-platform apps: Flutter web support," Flutter Documentation. [Online]. Available: https://docs.flutter.dev/platform-integration/web (accessed Oct. 18, 2026).</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widowControl w:val="1"/>
        <w:spacing w:after="160" w:before="0" w:line="259" w:lineRule="auto"/>
        <w:jc w:val="left"/>
        <w:rPr/>
      </w:pPr>
      <w:bookmarkStart w:colFirst="0" w:colLast="0" w:name="_gjdgxs" w:id="0"/>
      <w:bookmarkEnd w:id="0"/>
      <w:r w:rsidDel="00000000" w:rsidR="00000000" w:rsidRPr="00000000">
        <w:rPr>
          <w:rtl w:val="0"/>
        </w:rPr>
      </w:r>
    </w:p>
    <w:sectPr>
      <w:headerReference r:id="rId62" w:type="default"/>
      <w:pgSz w:h="16838" w:w="11906" w:orient="portrait"/>
      <w:pgMar w:bottom="1276" w:top="1440" w:left="1080" w:right="1080"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0207.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4961"/>
      <w:gridCol w:w="2127"/>
      <w:tblGridChange w:id="0">
        <w:tblGrid>
          <w:gridCol w:w="3119"/>
          <w:gridCol w:w="4961"/>
          <w:gridCol w:w="2127"/>
        </w:tblGrid>
      </w:tblGridChange>
    </w:tblGrid>
    <w:tr>
      <w:trPr>
        <w:cantSplit w:val="0"/>
        <w:trHeight w:val="983" w:hRule="atLeast"/>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15110" cy="624205"/>
                <wp:effectExtent b="0" l="0" r="0" t="0"/>
                <wp:docPr descr="Programación Web 1" id="22" name="image28.png"/>
                <a:graphic>
                  <a:graphicData uri="http://schemas.openxmlformats.org/drawingml/2006/picture">
                    <pic:pic>
                      <pic:nvPicPr>
                        <pic:cNvPr descr="Programación Web 1" id="0" name="image28.png"/>
                        <pic:cNvPicPr preferRelativeResize="0"/>
                      </pic:nvPicPr>
                      <pic:blipFill>
                        <a:blip r:embed="rId1"/>
                        <a:srcRect b="0" l="0" r="0" t="0"/>
                        <a:stretch>
                          <a:fillRect/>
                        </a:stretch>
                      </pic:blipFill>
                      <pic:spPr>
                        <a:xfrm>
                          <a:off x="0" y="0"/>
                          <a:ext cx="1515110" cy="624205"/>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4825" cy="504825"/>
                <wp:effectExtent b="0" l="0" r="0" t="0"/>
                <wp:docPr id="25" name="image27.png"/>
                <a:graphic>
                  <a:graphicData uri="http://schemas.openxmlformats.org/drawingml/2006/picture">
                    <pic:pic>
                      <pic:nvPicPr>
                        <pic:cNvPr id="0" name="image27.png"/>
                        <pic:cNvPicPr preferRelativeResize="0"/>
                      </pic:nvPicPr>
                      <pic:blipFill>
                        <a:blip r:embed="rId2"/>
                        <a:srcRect b="0" l="0" r="0" t="0"/>
                        <a:stretch>
                          <a:fillRect/>
                        </a:stretch>
                      </pic:blipFill>
                      <pic:spPr>
                        <a:xfrm>
                          <a:off x="0" y="0"/>
                          <a:ext cx="504825" cy="504825"/>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3E">
          <w:pPr>
            <w:widowControl w:val="1"/>
            <w:spacing w:after="0" w:before="0" w:line="240" w:lineRule="auto"/>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41">
          <w:pPr>
            <w:widowControl w:val="1"/>
            <w:spacing w:after="0" w:before="0" w:line="240" w:lineRule="auto"/>
            <w:jc w:val="center"/>
            <w:rPr>
              <w:b w:val="1"/>
              <w:bCs w:val="1"/>
              <w:sz w:val="16"/>
              <w:szCs w:val="16"/>
            </w:rPr>
          </w:pPr>
          <w:r w:rsidDel="00000000" w:rsidR="00000000" w:rsidRPr="00000000">
            <w:rPr>
              <w:b w:val="1"/>
              <w:bCs w:val="1"/>
              <w:sz w:val="16"/>
              <w:szCs w:val="16"/>
              <w:rtl w:val="0"/>
            </w:rPr>
            <w:t xml:space="preserve">Aprobación:  2022/03/01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42">
          <w:pPr>
            <w:widowControl w:val="1"/>
            <w:spacing w:after="0" w:before="0" w:line="240" w:lineRule="auto"/>
            <w:jc w:val="center"/>
            <w:rPr>
              <w:b w:val="1"/>
              <w:bCs w:val="1"/>
              <w:sz w:val="16"/>
              <w:szCs w:val="16"/>
            </w:rPr>
          </w:pPr>
          <w:r w:rsidDel="00000000" w:rsidR="00000000" w:rsidRPr="00000000">
            <w:rPr>
              <w:b w:val="1"/>
              <w:bCs w:val="1"/>
              <w:sz w:val="16"/>
              <w:szCs w:val="16"/>
              <w:rtl w:val="0"/>
            </w:rPr>
            <w:t xml:space="preserve">Código: GUIA-PRLE-001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art.dev/guides" TargetMode="External"/><Relationship Id="rId42" Type="http://schemas.openxmlformats.org/officeDocument/2006/relationships/hyperlink" Target="https://pub.dev/packages/shared_preferences" TargetMode="External"/><Relationship Id="rId41" Type="http://schemas.openxmlformats.org/officeDocument/2006/relationships/hyperlink" Target="https://dart.dev/guides" TargetMode="External"/><Relationship Id="rId44" Type="http://schemas.openxmlformats.org/officeDocument/2006/relationships/hyperlink" Target="https://pub.dev/packages/flutter_map" TargetMode="External"/><Relationship Id="rId43" Type="http://schemas.openxmlformats.org/officeDocument/2006/relationships/hyperlink" Target="https://pub.dev/packages/shared_preferences" TargetMode="External"/><Relationship Id="rId46" Type="http://schemas.openxmlformats.org/officeDocument/2006/relationships/hyperlink" Target="https://pub.dev/packages/latlong2" TargetMode="External"/><Relationship Id="rId45" Type="http://schemas.openxmlformats.org/officeDocument/2006/relationships/hyperlink" Target="https://pub.dev/packages/flutter_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48" Type="http://schemas.openxmlformats.org/officeDocument/2006/relationships/hyperlink" Target="https://m3.material.io" TargetMode="External"/><Relationship Id="rId47" Type="http://schemas.openxmlformats.org/officeDocument/2006/relationships/hyperlink" Target="https://pub.dev/packages/latlong2" TargetMode="External"/><Relationship Id="rId49" Type="http://schemas.openxmlformats.org/officeDocument/2006/relationships/hyperlink" Target="https://m3.material.io" TargetMode="External"/><Relationship Id="rId5" Type="http://schemas.openxmlformats.org/officeDocument/2006/relationships/styles" Target="styles.xml"/><Relationship Id="rId6" Type="http://schemas.openxmlformats.org/officeDocument/2006/relationships/hyperlink" Target="https://github.com/YoelLeon/PE-2026B-labs/tree/main/LAB05-Plataformas_Emergentes/misti_verde" TargetMode="External"/><Relationship Id="rId35" Type="http://schemas.openxmlformats.org/officeDocument/2006/relationships/hyperlink" Target="https://docs.flutter.dev/ui/layout" TargetMode="External"/><Relationship Id="rId34" Type="http://schemas.openxmlformats.org/officeDocument/2006/relationships/hyperlink" Target="https://docs.flutter.dev/ui/layout" TargetMode="External"/><Relationship Id="rId37" Type="http://schemas.openxmlformats.org/officeDocument/2006/relationships/hyperlink" Target="https://docs.flutter.dev/ui/widgets" TargetMode="External"/><Relationship Id="rId36" Type="http://schemas.openxmlformats.org/officeDocument/2006/relationships/hyperlink" Target="https://docs.flutter.dev/ui/widgets" TargetMode="External"/><Relationship Id="rId39" Type="http://schemas.openxmlformats.org/officeDocument/2006/relationships/hyperlink" Target="https://api.flutter.dev" TargetMode="External"/><Relationship Id="rId38" Type="http://schemas.openxmlformats.org/officeDocument/2006/relationships/hyperlink" Target="https://api.flutter.dev" TargetMode="External"/><Relationship Id="rId62" Type="http://schemas.openxmlformats.org/officeDocument/2006/relationships/header" Target="header1.xml"/><Relationship Id="rId61" Type="http://schemas.openxmlformats.org/officeDocument/2006/relationships/hyperlink" Target="https://es.wikipedia.org" TargetMode="External"/><Relationship Id="rId60" Type="http://schemas.openxmlformats.org/officeDocument/2006/relationships/hyperlink" Target="https://es.wikipedia.org" TargetMode="External"/><Relationship Id="rId51" Type="http://schemas.openxmlformats.org/officeDocument/2006/relationships/hyperlink" Target="https://www.openstreetmap.org/copyright" TargetMode="External"/><Relationship Id="rId50" Type="http://schemas.openxmlformats.org/officeDocument/2006/relationships/hyperlink" Target="https://www.openstreetmap.org/copyright" TargetMode="External"/><Relationship Id="rId53" Type="http://schemas.openxmlformats.org/officeDocument/2006/relationships/hyperlink" Target="https://andina.pe/ingles/noticia-inacal-invoca-a-ciudadania-aplicar-norma-peruana-para-almacenar-residuos-solidos-749897.aspx" TargetMode="External"/><Relationship Id="rId52" Type="http://schemas.openxmlformats.org/officeDocument/2006/relationships/hyperlink" Target="https://andina.pe/ingles/noticia-inacal-invoca-a-ciudadania-aplicar-norma-peruana-para-almacenar-residuos-solidos-749897.aspx" TargetMode="External"/><Relationship Id="rId55" Type="http://schemas.openxmlformats.org/officeDocument/2006/relationships/hyperlink" Target="https://diariocorreo.pe/edicion/arequipa/donde-depositar-tus-residuos-electronicos-en-arequipa-conoce-aqui-los-puntos-de-acopio-video-noticia/" TargetMode="External"/><Relationship Id="rId54" Type="http://schemas.openxmlformats.org/officeDocument/2006/relationships/hyperlink" Target="https://diariocorreo.pe/edicion/arequipa/donde-depositar-tus-residuos-electronicos-en-arequipa-conoce-aqui-los-puntos-de-acopio-video-noticia/" TargetMode="External"/><Relationship Id="rId57" Type="http://schemas.openxmlformats.org/officeDocument/2006/relationships/hyperlink" Target="https://recolecc.com.pe/puntos-de-acopio/" TargetMode="External"/><Relationship Id="rId56" Type="http://schemas.openxmlformats.org/officeDocument/2006/relationships/hyperlink" Target="https://recolecc.com.pe/puntos-de-acopio/" TargetMode="External"/><Relationship Id="rId59" Type="http://schemas.openxmlformats.org/officeDocument/2006/relationships/hyperlink" Target="https://energiminas.com/2024/10/21/siderperu-inaugura-en-arequipa-el-centro-para-reciclaje-de-chatarra-mas-moderno-del-pais/" TargetMode="External"/><Relationship Id="rId58" Type="http://schemas.openxmlformats.org/officeDocument/2006/relationships/hyperlink" Target="https://energiminas.com/2024/10/21/siderperu-inaugura-en-arequipa-el-centro-para-reciclaje-de-chatarra-mas-moderno-del-pais/" TargetMode="External"/><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6.png"/><Relationship Id="rId70" Type="http://schemas.openxmlformats.org/officeDocument/2006/relationships/image" Target="media/image37.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40.png"/><Relationship Id="rId74" Type="http://schemas.openxmlformats.org/officeDocument/2006/relationships/image" Target="media/image41.png"/><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