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A4D8C"/>
          <w:sz w:val="52"/>
        </w:rPr>
        <w:t>Testing: all tests, their goal and results</w:t>
      </w:r>
    </w:p>
    <w:p>
      <w:r>
        <w:rPr>
          <w:color w:val="4A5D70"/>
          <w:sz w:val="24"/>
        </w:rPr>
        <w:t>Analytics and Planning on Fiori (zsac.lib and zsac.fiori). Every unit test with what it checks and why, every end-to-end check with its steps, goal, result and screenshot.</w:t>
      </w:r>
    </w:p>
    <w:p>
      <w:pPr>
        <w:pStyle w:val="Heading1"/>
      </w:pPr>
      <w:r>
        <w:t>1. Summary</w:t>
      </w:r>
    </w:p>
    <w:p>
      <w:r>
        <w:t>There are three kinds of testing, and this document lists all of them. (A) 221 automated unit tests in 29 files test the logic in Node.js; they run in about a second and all pass. (B) 23 end-to-end checks were done by hand on the deployed app (S/4HANA Cloud, client 100) with two accounts, with screenshots. (C) 5 checks of the latest interface changes were done in the browser preview on sample data. Defects found by the checks are in chapter 6; every one was fixed.</w:t>
      </w:r>
    </w:p>
    <w:tbl>
      <w:tblPr>
        <w:tblStyle w:val="TableGrid"/>
        <w:tblW w:type="auto" w:w="0"/>
        <w:tblLook w:firstColumn="1" w:firstRow="1" w:lastColumn="0" w:lastRow="0" w:noHBand="0" w:noVBand="1" w:val="04A0"/>
      </w:tblPr>
      <w:tblGrid>
        <w:gridCol w:w="2160"/>
        <w:gridCol w:w="2160"/>
        <w:gridCol w:w="2160"/>
        <w:gridCol w:w="2160"/>
      </w:tblGrid>
      <w:tr>
        <w:tc>
          <w:tcPr>
            <w:tcW w:type="dxa" w:w="2200"/>
            <w:shd w:val="clear" w:color="auto" w:fill="E8F0F8"/>
          </w:tcPr>
          <w:p>
            <w:r/>
            <w:r>
              <w:rPr>
                <w:b/>
                <w:sz w:val="19"/>
              </w:rPr>
              <w:t>Kind</w:t>
            </w:r>
          </w:p>
        </w:tc>
        <w:tc>
          <w:tcPr>
            <w:tcW w:type="dxa" w:w="4600"/>
            <w:shd w:val="clear" w:color="auto" w:fill="E8F0F8"/>
          </w:tcPr>
          <w:p>
            <w:r/>
            <w:r>
              <w:rPr>
                <w:b/>
                <w:sz w:val="19"/>
              </w:rPr>
              <w:t>How</w:t>
            </w:r>
          </w:p>
        </w:tc>
        <w:tc>
          <w:tcPr>
            <w:tcW w:type="dxa" w:w="1000"/>
            <w:shd w:val="clear" w:color="auto" w:fill="E8F0F8"/>
          </w:tcPr>
          <w:p>
            <w:r/>
            <w:r>
              <w:rPr>
                <w:b/>
                <w:sz w:val="19"/>
              </w:rPr>
              <w:t>Count</w:t>
            </w:r>
          </w:p>
        </w:tc>
        <w:tc>
          <w:tcPr>
            <w:tcW w:type="dxa" w:w="1800"/>
            <w:shd w:val="clear" w:color="auto" w:fill="E8F0F8"/>
          </w:tcPr>
          <w:p>
            <w:r/>
            <w:r>
              <w:rPr>
                <w:b/>
                <w:sz w:val="19"/>
              </w:rPr>
              <w:t>Result</w:t>
            </w:r>
          </w:p>
        </w:tc>
      </w:tr>
      <w:tr>
        <w:tc>
          <w:tcPr>
            <w:tcW w:type="dxa" w:w="2200"/>
          </w:tcPr>
          <w:p>
            <w:r/>
            <w:r>
              <w:rPr>
                <w:sz w:val="18"/>
              </w:rPr>
              <w:t>A. Unit tests</w:t>
            </w:r>
          </w:p>
        </w:tc>
        <w:tc>
          <w:tcPr>
            <w:tcW w:type="dxa" w:w="4600"/>
          </w:tcPr>
          <w:p>
            <w:r/>
            <w:r>
              <w:rPr>
                <w:sz w:val="18"/>
              </w:rPr>
              <w:t>node --test, no browser, no backend</w:t>
            </w:r>
          </w:p>
        </w:tc>
        <w:tc>
          <w:tcPr>
            <w:tcW w:type="dxa" w:w="1000"/>
          </w:tcPr>
          <w:p>
            <w:r/>
            <w:r>
              <w:rPr>
                <w:sz w:val="18"/>
              </w:rPr>
              <w:t>221</w:t>
            </w:r>
          </w:p>
        </w:tc>
        <w:tc>
          <w:tcPr>
            <w:tcW w:type="dxa" w:w="1800"/>
          </w:tcPr>
          <w:p>
            <w:r/>
            <w:r>
              <w:rPr>
                <w:sz w:val="18"/>
              </w:rPr>
              <w:t>All pass</w:t>
            </w:r>
          </w:p>
        </w:tc>
      </w:tr>
      <w:tr>
        <w:tc>
          <w:tcPr>
            <w:tcW w:type="dxa" w:w="2200"/>
          </w:tcPr>
          <w:p>
            <w:r/>
            <w:r>
              <w:rPr>
                <w:sz w:val="18"/>
              </w:rPr>
              <w:t>B. End-to-end, real system</w:t>
            </w:r>
          </w:p>
        </w:tc>
        <w:tc>
          <w:tcPr>
            <w:tcW w:type="dxa" w:w="4600"/>
          </w:tcPr>
          <w:p>
            <w:r/>
            <w:r>
              <w:rPr>
                <w:sz w:val="18"/>
              </w:rPr>
              <w:t>By hand, deployed app, two accounts, screenshots</w:t>
            </w:r>
          </w:p>
        </w:tc>
        <w:tc>
          <w:tcPr>
            <w:tcW w:type="dxa" w:w="1000"/>
          </w:tcPr>
          <w:p>
            <w:r/>
            <w:r>
              <w:rPr>
                <w:sz w:val="18"/>
              </w:rPr>
              <w:t>23</w:t>
            </w:r>
          </w:p>
        </w:tc>
        <w:tc>
          <w:tcPr>
            <w:tcW w:type="dxa" w:w="1800"/>
          </w:tcPr>
          <w:p>
            <w:r/>
            <w:r>
              <w:rPr>
                <w:sz w:val="18"/>
              </w:rPr>
              <w:t>Pass; defects fixed (E22 PaPM: as designed)</w:t>
            </w:r>
          </w:p>
        </w:tc>
      </w:tr>
      <w:tr>
        <w:tc>
          <w:tcPr>
            <w:tcW w:type="dxa" w:w="2200"/>
          </w:tcPr>
          <w:p>
            <w:r/>
            <w:r>
              <w:rPr>
                <w:sz w:val="18"/>
              </w:rPr>
              <w:t>C. Interface checks, preview</w:t>
            </w:r>
          </w:p>
        </w:tc>
        <w:tc>
          <w:tcPr>
            <w:tcW w:type="dxa" w:w="4600"/>
          </w:tcPr>
          <w:p>
            <w:r/>
            <w:r>
              <w:rPr>
                <w:sz w:val="18"/>
              </w:rPr>
              <w:t>Browser preview with sample data, computed styles and simulated pointer and key events</w:t>
            </w:r>
          </w:p>
        </w:tc>
        <w:tc>
          <w:tcPr>
            <w:tcW w:type="dxa" w:w="1000"/>
          </w:tcPr>
          <w:p>
            <w:r/>
            <w:r>
              <w:rPr>
                <w:sz w:val="18"/>
              </w:rPr>
              <w:t>5</w:t>
            </w:r>
          </w:p>
        </w:tc>
        <w:tc>
          <w:tcPr>
            <w:tcW w:type="dxa" w:w="1800"/>
          </w:tcPr>
          <w:p>
            <w:r/>
            <w:r>
              <w:rPr>
                <w:sz w:val="18"/>
              </w:rPr>
              <w:t>Pass</w:t>
            </w:r>
          </w:p>
        </w:tc>
      </w:tr>
    </w:tbl>
    <w:p/>
    <w:p>
      <w:r>
        <w:t>Not tested: there are no ABAP unit tests and no automated tests that drive the UI5 screens. What the user sees is covered by the hand checks of B and C only.</w:t>
      </w:r>
    </w:p>
    <w:p>
      <w:pPr>
        <w:pStyle w:val="Heading1"/>
      </w:pPr>
      <w:r>
        <w:t>2. How to run the unit tests</w:t>
      </w:r>
    </w:p>
    <w:p>
      <w:pPr>
        <w:ind w:left="240"/>
      </w:pPr>
      <w:r>
        <w:rPr>
          <w:rFonts w:ascii="Menlo" w:hAnsi="Menlo"/>
          <w:sz w:val="17"/>
        </w:rPr>
        <w:t>cd sap/app/saclib</w:t>
        <w:br/>
        <w:t>npm test</w:t>
      </w:r>
    </w:p>
    <w:p>
      <w:r>
        <w:t>One file, or one test by name:</w:t>
      </w:r>
    </w:p>
    <w:p>
      <w:pPr>
        <w:ind w:left="240"/>
      </w:pPr>
      <w:r>
        <w:rPr>
          <w:rFonts w:ascii="Menlo" w:hAnsi="Menlo"/>
          <w:sz w:val="17"/>
        </w:rPr>
        <w:t>node --test test/node/storylayout.test.js</w:t>
        <w:br/>
        <w:t>node --test --test-name-pattern="tidy up" test/node/*.test.js</w:t>
      </w:r>
    </w:p>
    <w:p>
      <w:r>
        <w:t>The modules of zsac.lib use sap.ui.define. The helper test/node/loader.js provides a minimal sap.ui.define, so the pure modules (engines, schemas, providers, chart geometry) load in Node without UI5. A test loads a module with req("zsac/lib/core/StorySchema"); a UI5 module that is not part of the library can be replaced by a stub in globalThis.__sapStubs. The OData provider is tested only through its request layer with a stub model.</w:t>
      </w:r>
    </w:p>
    <w:p>
      <w:pPr>
        <w:pStyle w:val="Heading1"/>
      </w:pPr>
      <w:r>
        <w:t>3. Part A: the unit tests</w:t>
      </w:r>
    </w:p>
    <w:p>
      <w:r>
        <w:t>For every file: the goal, then every test (the title of the test is the rule it checks). All tests pass.</w:t>
      </w:r>
    </w:p>
    <w:p>
      <w:pPr>
        <w:pStyle w:val="Heading2"/>
      </w:pPr>
      <w:r>
        <w:t>access.test.js: Sharing and access (4 tests)</w:t>
      </w:r>
    </w:p>
    <w:p>
      <w:r>
        <w:rPr>
          <w:b/>
        </w:rPr>
        <w:t xml:space="preserve">Goal: </w:t>
      </w:r>
      <w:r>
        <w:t>The rules of who may open, change, delete and share an object are right, and the same in the client, the mock provider and the ABAP backend (which has a copy of them).</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U001</w:t>
            </w:r>
          </w:p>
        </w:tc>
        <w:tc>
          <w:tcPr>
            <w:tcW w:type="dxa" w:w="7800"/>
          </w:tcPr>
          <w:p>
            <w:r/>
            <w:r>
              <w:rPr>
                <w:sz w:val="17"/>
              </w:rPr>
              <w:t>Access level: owner, shared users, everyone, and no access</w:t>
            </w:r>
          </w:p>
        </w:tc>
        <w:tc>
          <w:tcPr>
            <w:tcW w:type="dxa" w:w="900"/>
          </w:tcPr>
          <w:p>
            <w:r/>
            <w:r>
              <w:rPr>
                <w:sz w:val="17"/>
              </w:rPr>
              <w:t>Pass</w:t>
            </w:r>
          </w:p>
        </w:tc>
      </w:tr>
      <w:tr>
        <w:tc>
          <w:tcPr>
            <w:tcW w:type="dxa" w:w="900"/>
          </w:tcPr>
          <w:p>
            <w:r/>
            <w:r>
              <w:rPr>
                <w:sz w:val="17"/>
              </w:rPr>
              <w:t>U002</w:t>
            </w:r>
          </w:p>
        </w:tc>
        <w:tc>
          <w:tcPr>
            <w:tcW w:type="dxa" w:w="7800"/>
          </w:tcPr>
          <w:p>
            <w:r/>
            <w:r>
              <w:rPr>
                <w:sz w:val="17"/>
              </w:rPr>
              <w:t>Access level: content without an owner is open to everyone</w:t>
            </w:r>
          </w:p>
        </w:tc>
        <w:tc>
          <w:tcPr>
            <w:tcW w:type="dxa" w:w="900"/>
          </w:tcPr>
          <w:p>
            <w:r/>
            <w:r>
              <w:rPr>
                <w:sz w:val="17"/>
              </w:rPr>
              <w:t>Pass</w:t>
            </w:r>
          </w:p>
        </w:tc>
      </w:tr>
      <w:tr>
        <w:tc>
          <w:tcPr>
            <w:tcW w:type="dxa" w:w="900"/>
          </w:tcPr>
          <w:p>
            <w:r/>
            <w:r>
              <w:rPr>
                <w:sz w:val="17"/>
              </w:rPr>
              <w:t>U003</w:t>
            </w:r>
          </w:p>
        </w:tc>
        <w:tc>
          <w:tcPr>
            <w:tcW w:type="dxa" w:w="7800"/>
          </w:tcPr>
          <w:p>
            <w:r/>
            <w:r>
              <w:rPr>
                <w:sz w:val="17"/>
              </w:rPr>
              <w:t>Access can: what each level may do</w:t>
            </w:r>
          </w:p>
        </w:tc>
        <w:tc>
          <w:tcPr>
            <w:tcW w:type="dxa" w:w="900"/>
          </w:tcPr>
          <w:p>
            <w:r/>
            <w:r>
              <w:rPr>
                <w:sz w:val="17"/>
              </w:rPr>
              <w:t>Pass</w:t>
            </w:r>
          </w:p>
        </w:tc>
      </w:tr>
      <w:tr>
        <w:tc>
          <w:tcPr>
            <w:tcW w:type="dxa" w:w="900"/>
          </w:tcPr>
          <w:p>
            <w:r/>
            <w:r>
              <w:rPr>
                <w:sz w:val="17"/>
              </w:rPr>
              <w:t>U004</w:t>
            </w:r>
          </w:p>
        </w:tc>
        <w:tc>
          <w:tcPr>
            <w:tcW w:type="dxa" w:w="7800"/>
          </w:tcPr>
          <w:p>
            <w:r/>
            <w:r>
              <w:rPr>
                <w:sz w:val="17"/>
              </w:rPr>
              <w:t>Access normalize: names tidied, strongest access kept, the owner and bad rows dropped with a reason</w:t>
            </w:r>
          </w:p>
        </w:tc>
        <w:tc>
          <w:tcPr>
            <w:tcW w:type="dxa" w:w="900"/>
          </w:tcPr>
          <w:p>
            <w:r/>
            <w:r>
              <w:rPr>
                <w:sz w:val="17"/>
              </w:rPr>
              <w:t>Pass</w:t>
            </w:r>
          </w:p>
        </w:tc>
      </w:tr>
    </w:tbl>
    <w:p/>
    <w:p>
      <w:pPr>
        <w:pStyle w:val="Heading2"/>
      </w:pPr>
      <w:r>
        <w:t>bookmarks.test.js: Story and planning views (2 tests)</w:t>
      </w:r>
    </w:p>
    <w:p>
      <w:r>
        <w:rPr>
          <w:b/>
        </w:rPr>
        <w:t xml:space="preserve">Goal: </w:t>
      </w:r>
      <w:r>
        <w:t>A user's saved views of a table are kept per user, survive a new session and never break the page when the browser storage fails.</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U005</w:t>
            </w:r>
          </w:p>
        </w:tc>
        <w:tc>
          <w:tcPr>
            <w:tcW w:type="dxa" w:w="7800"/>
          </w:tcPr>
          <w:p>
            <w:r/>
            <w:r>
              <w:rPr>
                <w:sz w:val="17"/>
              </w:rPr>
              <w:t>Save, replace by name, rename, default, remove</w:t>
            </w:r>
          </w:p>
        </w:tc>
        <w:tc>
          <w:tcPr>
            <w:tcW w:type="dxa" w:w="900"/>
          </w:tcPr>
          <w:p>
            <w:r/>
            <w:r>
              <w:rPr>
                <w:sz w:val="17"/>
              </w:rPr>
              <w:t>Pass</w:t>
            </w:r>
          </w:p>
        </w:tc>
      </w:tr>
      <w:tr>
        <w:tc>
          <w:tcPr>
            <w:tcW w:type="dxa" w:w="900"/>
          </w:tcPr>
          <w:p>
            <w:r/>
            <w:r>
              <w:rPr>
                <w:sz w:val="17"/>
              </w:rPr>
              <w:t>U006</w:t>
            </w:r>
          </w:p>
        </w:tc>
        <w:tc>
          <w:tcPr>
            <w:tcW w:type="dxa" w:w="7800"/>
          </w:tcPr>
          <w:p>
            <w:r/>
            <w:r>
              <w:rPr>
                <w:sz w:val="17"/>
              </w:rPr>
              <w:t>Bookmarks are kept per user and survive a new session; rubbish and a failing storage give an empty list</w:t>
            </w:r>
          </w:p>
        </w:tc>
        <w:tc>
          <w:tcPr>
            <w:tcW w:type="dxa" w:w="900"/>
          </w:tcPr>
          <w:p>
            <w:r/>
            <w:r>
              <w:rPr>
                <w:sz w:val="17"/>
              </w:rPr>
              <w:t>Pass</w:t>
            </w:r>
          </w:p>
        </w:tc>
      </w:tr>
    </w:tbl>
    <w:p/>
    <w:p>
      <w:pPr>
        <w:pStyle w:val="Heading2"/>
      </w:pPr>
      <w:r>
        <w:t>calcmeasures.test.js: Analyser (4 tests)</w:t>
      </w:r>
    </w:p>
    <w:p>
      <w:r>
        <w:rPr>
          <w:b/>
        </w:rPr>
        <w:t xml:space="preserve">Goal: </w:t>
      </w:r>
      <w:r>
        <w:t>Calculated measures give correct numbers: a ratio of totals, not the total of ratios; formulas on calculated measures; empty cells stay empty; bad definitions are caught.</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U007</w:t>
            </w:r>
          </w:p>
        </w:tc>
        <w:tc>
          <w:tcPr>
            <w:tcW w:type="dxa" w:w="7800"/>
          </w:tcPr>
          <w:p>
            <w:r/>
            <w:r>
              <w:rPr>
                <w:sz w:val="17"/>
              </w:rPr>
              <w:t>A calculated measure is worked out per cell on aggregated numbers</w:t>
            </w:r>
          </w:p>
        </w:tc>
        <w:tc>
          <w:tcPr>
            <w:tcW w:type="dxa" w:w="900"/>
          </w:tcPr>
          <w:p>
            <w:r/>
            <w:r>
              <w:rPr>
                <w:sz w:val="17"/>
              </w:rPr>
              <w:t>Pass</w:t>
            </w:r>
          </w:p>
        </w:tc>
      </w:tr>
      <w:tr>
        <w:tc>
          <w:tcPr>
            <w:tcW w:type="dxa" w:w="900"/>
          </w:tcPr>
          <w:p>
            <w:r/>
            <w:r>
              <w:rPr>
                <w:sz w:val="17"/>
              </w:rPr>
              <w:t>U008</w:t>
            </w:r>
          </w:p>
        </w:tc>
        <w:tc>
          <w:tcPr>
            <w:tcW w:type="dxa" w:w="7800"/>
          </w:tcPr>
          <w:p>
            <w:r/>
            <w:r>
              <w:rPr>
                <w:sz w:val="17"/>
              </w:rPr>
              <w:t>A ratio of totals is not the total of ratios; percent; a formula on a calculated measure; no value gives an empty cell</w:t>
            </w:r>
          </w:p>
        </w:tc>
        <w:tc>
          <w:tcPr>
            <w:tcW w:type="dxa" w:w="900"/>
          </w:tcPr>
          <w:p>
            <w:r/>
            <w:r>
              <w:rPr>
                <w:sz w:val="17"/>
              </w:rPr>
              <w:t>Pass</w:t>
            </w:r>
          </w:p>
        </w:tc>
      </w:tr>
      <w:tr>
        <w:tc>
          <w:tcPr>
            <w:tcW w:type="dxa" w:w="900"/>
          </w:tcPr>
          <w:p>
            <w:r/>
            <w:r>
              <w:rPr>
                <w:sz w:val="17"/>
              </w:rPr>
              <w:t>U009</w:t>
            </w:r>
          </w:p>
        </w:tc>
        <w:tc>
          <w:tcPr>
            <w:tcW w:type="dxa" w:w="7800"/>
          </w:tcPr>
          <w:p>
            <w:r/>
            <w:r>
              <w:rPr>
                <w:sz w:val="17"/>
              </w:rPr>
              <w:t>Reading a calculated measure asks the provider for the measures it is made of</w:t>
            </w:r>
          </w:p>
        </w:tc>
        <w:tc>
          <w:tcPr>
            <w:tcW w:type="dxa" w:w="900"/>
          </w:tcPr>
          <w:p>
            <w:r/>
            <w:r>
              <w:rPr>
                <w:sz w:val="17"/>
              </w:rPr>
              <w:t>Pass</w:t>
            </w:r>
          </w:p>
        </w:tc>
      </w:tr>
      <w:tr>
        <w:tc>
          <w:tcPr>
            <w:tcW w:type="dxa" w:w="900"/>
          </w:tcPr>
          <w:p>
            <w:r/>
            <w:r>
              <w:rPr>
                <w:sz w:val="17"/>
              </w:rPr>
              <w:t>U010</w:t>
            </w:r>
          </w:p>
        </w:tc>
        <w:tc>
          <w:tcPr>
            <w:tcW w:type="dxa" w:w="7800"/>
          </w:tcPr>
          <w:p>
            <w:r/>
            <w:r>
              <w:rPr>
                <w:sz w:val="17"/>
              </w:rPr>
              <w:t>Calculated measures are validated</w:t>
            </w:r>
          </w:p>
        </w:tc>
        <w:tc>
          <w:tcPr>
            <w:tcW w:type="dxa" w:w="900"/>
          </w:tcPr>
          <w:p>
            <w:r/>
            <w:r>
              <w:rPr>
                <w:sz w:val="17"/>
              </w:rPr>
              <w:t>Pass</w:t>
            </w:r>
          </w:p>
        </w:tc>
      </w:tr>
    </w:tbl>
    <w:p/>
    <w:p>
      <w:pPr>
        <w:pStyle w:val="Heading2"/>
      </w:pPr>
      <w:r>
        <w:t>calendar.test.js: Calendar (32 tests)</w:t>
      </w:r>
    </w:p>
    <w:p>
      <w:r>
        <w:rPr>
          <w:b/>
        </w:rPr>
        <w:t xml:space="preserve">Goal: </w:t>
      </w:r>
      <w:r>
        <w:t>The calendar works as a planning tool: whole-day dates, processes that roll up their tasks, dependencies, approvals, reminders, month, week, day, list and Gantt views, filters, templates, repeated events, CSV export, and planning tasks that run actions.</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U011</w:t>
            </w:r>
          </w:p>
        </w:tc>
        <w:tc>
          <w:tcPr>
            <w:tcW w:type="dxa" w:w="7800"/>
          </w:tcPr>
          <w:p>
            <w:r/>
            <w:r>
              <w:rPr>
                <w:sz w:val="17"/>
              </w:rPr>
              <w:t>Calendar dates: whole days, month ends, no time zone</w:t>
            </w:r>
          </w:p>
        </w:tc>
        <w:tc>
          <w:tcPr>
            <w:tcW w:type="dxa" w:w="900"/>
          </w:tcPr>
          <w:p>
            <w:r/>
            <w:r>
              <w:rPr>
                <w:sz w:val="17"/>
              </w:rPr>
              <w:t>Pass</w:t>
            </w:r>
          </w:p>
        </w:tc>
      </w:tr>
      <w:tr>
        <w:tc>
          <w:tcPr>
            <w:tcW w:type="dxa" w:w="900"/>
          </w:tcPr>
          <w:p>
            <w:r/>
            <w:r>
              <w:rPr>
                <w:sz w:val="17"/>
              </w:rPr>
              <w:t>U012</w:t>
            </w:r>
          </w:p>
        </w:tc>
        <w:tc>
          <w:tcPr>
            <w:tcW w:type="dxa" w:w="7800"/>
          </w:tcPr>
          <w:p>
            <w:r/>
            <w:r>
              <w:rPr>
                <w:sz w:val="17"/>
              </w:rPr>
              <w:t>Normalize: a task of the first calendar becomes an event, bad values are put right</w:t>
            </w:r>
          </w:p>
        </w:tc>
        <w:tc>
          <w:tcPr>
            <w:tcW w:type="dxa" w:w="900"/>
          </w:tcPr>
          <w:p>
            <w:r/>
            <w:r>
              <w:rPr>
                <w:sz w:val="17"/>
              </w:rPr>
              <w:t>Pass</w:t>
            </w:r>
          </w:p>
        </w:tc>
      </w:tr>
      <w:tr>
        <w:tc>
          <w:tcPr>
            <w:tcW w:type="dxa" w:w="900"/>
          </w:tcPr>
          <w:p>
            <w:r/>
            <w:r>
              <w:rPr>
                <w:sz w:val="17"/>
              </w:rPr>
              <w:t>U013</w:t>
            </w:r>
          </w:p>
        </w:tc>
        <w:tc>
          <w:tcPr>
            <w:tcW w:type="dxa" w:w="7800"/>
          </w:tcPr>
          <w:p>
            <w:r/>
            <w:r>
              <w:rPr>
                <w:sz w:val="17"/>
              </w:rPr>
              <w:t>A process shows what its children show: range, average progress, status</w:t>
            </w:r>
          </w:p>
        </w:tc>
        <w:tc>
          <w:tcPr>
            <w:tcW w:type="dxa" w:w="900"/>
          </w:tcPr>
          <w:p>
            <w:r/>
            <w:r>
              <w:rPr>
                <w:sz w:val="17"/>
              </w:rPr>
              <w:t>Pass</w:t>
            </w:r>
          </w:p>
        </w:tc>
      </w:tr>
      <w:tr>
        <w:tc>
          <w:tcPr>
            <w:tcW w:type="dxa" w:w="900"/>
          </w:tcPr>
          <w:p>
            <w:r/>
            <w:r>
              <w:rPr>
                <w:sz w:val="17"/>
              </w:rPr>
              <w:t>U014</w:t>
            </w:r>
          </w:p>
        </w:tc>
        <w:tc>
          <w:tcPr>
            <w:tcW w:type="dxa" w:w="7800"/>
          </w:tcPr>
          <w:p>
            <w:r/>
            <w:r>
              <w:rPr>
                <w:sz w:val="17"/>
              </w:rPr>
              <w:t>Process status: all done is done, cancelled children do not count, own on hold or cancelled wins</w:t>
            </w:r>
          </w:p>
        </w:tc>
        <w:tc>
          <w:tcPr>
            <w:tcW w:type="dxa" w:w="900"/>
          </w:tcPr>
          <w:p>
            <w:r/>
            <w:r>
              <w:rPr>
                <w:sz w:val="17"/>
              </w:rPr>
              <w:t>Pass</w:t>
            </w:r>
          </w:p>
        </w:tc>
      </w:tr>
      <w:tr>
        <w:tc>
          <w:tcPr>
            <w:tcW w:type="dxa" w:w="900"/>
          </w:tcPr>
          <w:p>
            <w:r/>
            <w:r>
              <w:rPr>
                <w:sz w:val="17"/>
              </w:rPr>
              <w:t>U015</w:t>
            </w:r>
          </w:p>
        </w:tc>
        <w:tc>
          <w:tcPr>
            <w:tcW w:type="dxa" w:w="7800"/>
          </w:tcPr>
          <w:p>
            <w:r/>
            <w:r>
              <w:rPr>
                <w:sz w:val="17"/>
              </w:rPr>
              <w:t>Nested processes roll up, and a loop in the parents does not hang</w:t>
            </w:r>
          </w:p>
        </w:tc>
        <w:tc>
          <w:tcPr>
            <w:tcW w:type="dxa" w:w="900"/>
          </w:tcPr>
          <w:p>
            <w:r/>
            <w:r>
              <w:rPr>
                <w:sz w:val="17"/>
              </w:rPr>
              <w:t>Pass</w:t>
            </w:r>
          </w:p>
        </w:tc>
      </w:tr>
      <w:tr>
        <w:tc>
          <w:tcPr>
            <w:tcW w:type="dxa" w:w="900"/>
          </w:tcPr>
          <w:p>
            <w:r/>
            <w:r>
              <w:rPr>
                <w:sz w:val="17"/>
              </w:rPr>
              <w:t>U016</w:t>
            </w:r>
          </w:p>
        </w:tc>
        <w:tc>
          <w:tcPr>
            <w:tcW w:type="dxa" w:w="7800"/>
          </w:tcPr>
          <w:p>
            <w:r/>
            <w:r>
              <w:rPr>
                <w:sz w:val="17"/>
              </w:rPr>
              <w:t>Flags: overdue when the end has passed and it is not finished, delayed when it should have started</w:t>
            </w:r>
          </w:p>
        </w:tc>
        <w:tc>
          <w:tcPr>
            <w:tcW w:type="dxa" w:w="900"/>
          </w:tcPr>
          <w:p>
            <w:r/>
            <w:r>
              <w:rPr>
                <w:sz w:val="17"/>
              </w:rPr>
              <w:t>Pass</w:t>
            </w:r>
          </w:p>
        </w:tc>
      </w:tr>
      <w:tr>
        <w:tc>
          <w:tcPr>
            <w:tcW w:type="dxa" w:w="900"/>
          </w:tcPr>
          <w:p>
            <w:r/>
            <w:r>
              <w:rPr>
                <w:sz w:val="17"/>
              </w:rPr>
              <w:t>U017</w:t>
            </w:r>
          </w:p>
        </w:tc>
        <w:tc>
          <w:tcPr>
            <w:tcW w:type="dxa" w:w="7800"/>
          </w:tcPr>
          <w:p>
            <w:r/>
            <w:r>
              <w:rPr>
                <w:sz w:val="17"/>
              </w:rPr>
              <w:t>Month grid: weeks start on Sunday, events on every day of their range, a process is drawn by its children</w:t>
            </w:r>
          </w:p>
        </w:tc>
        <w:tc>
          <w:tcPr>
            <w:tcW w:type="dxa" w:w="900"/>
          </w:tcPr>
          <w:p>
            <w:r/>
            <w:r>
              <w:rPr>
                <w:sz w:val="17"/>
              </w:rPr>
              <w:t>Pass</w:t>
            </w:r>
          </w:p>
        </w:tc>
      </w:tr>
      <w:tr>
        <w:tc>
          <w:tcPr>
            <w:tcW w:type="dxa" w:w="900"/>
          </w:tcPr>
          <w:p>
            <w:r/>
            <w:r>
              <w:rPr>
                <w:sz w:val="17"/>
              </w:rPr>
              <w:t>U018</w:t>
            </w:r>
          </w:p>
        </w:tc>
        <w:tc>
          <w:tcPr>
            <w:tcW w:type="dxa" w:w="7800"/>
          </w:tcPr>
          <w:p>
            <w:r/>
            <w:r>
              <w:rPr>
                <w:sz w:val="17"/>
              </w:rPr>
              <w:t>Calendar list: a row per event with indent, status, progress and dates; a collapsed process hides its children</w:t>
            </w:r>
          </w:p>
        </w:tc>
        <w:tc>
          <w:tcPr>
            <w:tcW w:type="dxa" w:w="900"/>
          </w:tcPr>
          <w:p>
            <w:r/>
            <w:r>
              <w:rPr>
                <w:sz w:val="17"/>
              </w:rPr>
              <w:t>Pass</w:t>
            </w:r>
          </w:p>
        </w:tc>
      </w:tr>
      <w:tr>
        <w:tc>
          <w:tcPr>
            <w:tcW w:type="dxa" w:w="900"/>
          </w:tcPr>
          <w:p>
            <w:r/>
            <w:r>
              <w:rPr>
                <w:sz w:val="17"/>
              </w:rPr>
              <w:t>U019</w:t>
            </w:r>
          </w:p>
        </w:tc>
        <w:tc>
          <w:tcPr>
            <w:tcW w:type="dxa" w:w="7800"/>
          </w:tcPr>
          <w:p>
            <w:r/>
            <w:r>
              <w:rPr>
                <w:sz w:val="17"/>
              </w:rPr>
              <w:t>Calendar list: the text of an event is escaped</w:t>
            </w:r>
          </w:p>
        </w:tc>
        <w:tc>
          <w:tcPr>
            <w:tcW w:type="dxa" w:w="900"/>
          </w:tcPr>
          <w:p>
            <w:r/>
            <w:r>
              <w:rPr>
                <w:sz w:val="17"/>
              </w:rPr>
              <w:t>Pass</w:t>
            </w:r>
          </w:p>
        </w:tc>
      </w:tr>
      <w:tr>
        <w:tc>
          <w:tcPr>
            <w:tcW w:type="dxa" w:w="900"/>
          </w:tcPr>
          <w:p>
            <w:r/>
            <w:r>
              <w:rPr>
                <w:sz w:val="17"/>
              </w:rPr>
              <w:t>U020</w:t>
            </w:r>
          </w:p>
        </w:tc>
        <w:tc>
          <w:tcPr>
            <w:tcW w:type="dxa" w:w="7800"/>
          </w:tcPr>
          <w:p>
            <w:r/>
            <w:r>
              <w:rPr>
                <w:sz w:val="17"/>
              </w:rPr>
              <w:t>Calendar grids: month cells with chips and a more link, week and day views</w:t>
            </w:r>
          </w:p>
        </w:tc>
        <w:tc>
          <w:tcPr>
            <w:tcW w:type="dxa" w:w="900"/>
          </w:tcPr>
          <w:p>
            <w:r/>
            <w:r>
              <w:rPr>
                <w:sz w:val="17"/>
              </w:rPr>
              <w:t>Pass</w:t>
            </w:r>
          </w:p>
        </w:tc>
      </w:tr>
      <w:tr>
        <w:tc>
          <w:tcPr>
            <w:tcW w:type="dxa" w:w="900"/>
          </w:tcPr>
          <w:p>
            <w:r/>
            <w:r>
              <w:rPr>
                <w:sz w:val="17"/>
              </w:rPr>
              <w:t>U021</w:t>
            </w:r>
          </w:p>
        </w:tc>
        <w:tc>
          <w:tcPr>
            <w:tcW w:type="dxa" w:w="7800"/>
          </w:tcPr>
          <w:p>
            <w:r/>
            <w:r>
              <w:rPr>
                <w:sz w:val="17"/>
              </w:rPr>
              <w:t>Gantt: pixels per day by zoom, one bar per row with the done part, a today line</w:t>
            </w:r>
          </w:p>
        </w:tc>
        <w:tc>
          <w:tcPr>
            <w:tcW w:type="dxa" w:w="900"/>
          </w:tcPr>
          <w:p>
            <w:r/>
            <w:r>
              <w:rPr>
                <w:sz w:val="17"/>
              </w:rPr>
              <w:t>Pass</w:t>
            </w:r>
          </w:p>
        </w:tc>
      </w:tr>
      <w:tr>
        <w:tc>
          <w:tcPr>
            <w:tcW w:type="dxa" w:w="900"/>
          </w:tcPr>
          <w:p>
            <w:r/>
            <w:r>
              <w:rPr>
                <w:sz w:val="17"/>
              </w:rPr>
              <w:t>U022</w:t>
            </w:r>
          </w:p>
        </w:tc>
        <w:tc>
          <w:tcPr>
            <w:tcW w:type="dxa" w:w="7800"/>
          </w:tcPr>
          <w:p>
            <w:r/>
            <w:r>
              <w:rPr>
                <w:sz w:val="17"/>
              </w:rPr>
              <w:t>Filter: matches keep the processes that hold them, mine means involved</w:t>
            </w:r>
          </w:p>
        </w:tc>
        <w:tc>
          <w:tcPr>
            <w:tcW w:type="dxa" w:w="900"/>
          </w:tcPr>
          <w:p>
            <w:r/>
            <w:r>
              <w:rPr>
                <w:sz w:val="17"/>
              </w:rPr>
              <w:t>Pass</w:t>
            </w:r>
          </w:p>
        </w:tc>
      </w:tr>
      <w:tr>
        <w:tc>
          <w:tcPr>
            <w:tcW w:type="dxa" w:w="900"/>
          </w:tcPr>
          <w:p>
            <w:r/>
            <w:r>
              <w:rPr>
                <w:sz w:val="17"/>
              </w:rPr>
              <w:t>U023</w:t>
            </w:r>
          </w:p>
        </w:tc>
        <w:tc>
          <w:tcPr>
            <w:tcW w:type="dxa" w:w="7800"/>
          </w:tcPr>
          <w:p>
            <w:r/>
            <w:r>
              <w:rPr>
                <w:sz w:val="17"/>
              </w:rPr>
              <w:t>Validate: what stops a save and what is only a warning</w:t>
            </w:r>
          </w:p>
        </w:tc>
        <w:tc>
          <w:tcPr>
            <w:tcW w:type="dxa" w:w="900"/>
          </w:tcPr>
          <w:p>
            <w:r/>
            <w:r>
              <w:rPr>
                <w:sz w:val="17"/>
              </w:rPr>
              <w:t>Pass</w:t>
            </w:r>
          </w:p>
        </w:tc>
      </w:tr>
      <w:tr>
        <w:tc>
          <w:tcPr>
            <w:tcW w:type="dxa" w:w="900"/>
          </w:tcPr>
          <w:p>
            <w:r/>
            <w:r>
              <w:rPr>
                <w:sz w:val="17"/>
              </w:rPr>
              <w:t>U024</w:t>
            </w:r>
          </w:p>
        </w:tc>
        <w:tc>
          <w:tcPr>
            <w:tcW w:type="dxa" w:w="7800"/>
          </w:tcPr>
          <w:p>
            <w:r/>
            <w:r>
              <w:rPr>
                <w:sz w:val="17"/>
              </w:rPr>
              <w:t>Status changes: only what the status allows, approve completes, a review needs a reviewer</w:t>
            </w:r>
          </w:p>
        </w:tc>
        <w:tc>
          <w:tcPr>
            <w:tcW w:type="dxa" w:w="900"/>
          </w:tcPr>
          <w:p>
            <w:r/>
            <w:r>
              <w:rPr>
                <w:sz w:val="17"/>
              </w:rPr>
              <w:t>Pass</w:t>
            </w:r>
          </w:p>
        </w:tc>
      </w:tr>
      <w:tr>
        <w:tc>
          <w:tcPr>
            <w:tcW w:type="dxa" w:w="900"/>
          </w:tcPr>
          <w:p>
            <w:r/>
            <w:r>
              <w:rPr>
                <w:sz w:val="17"/>
              </w:rPr>
              <w:t>U025</w:t>
            </w:r>
          </w:p>
        </w:tc>
        <w:tc>
          <w:tcPr>
            <w:tcW w:type="dxa" w:w="7800"/>
          </w:tcPr>
          <w:p>
            <w:r/>
            <w:r>
              <w:rPr>
                <w:sz w:val="17"/>
              </w:rPr>
              <w:t>Generate: repeats on the same terms, titles say which round, month ends hold</w:t>
            </w:r>
          </w:p>
        </w:tc>
        <w:tc>
          <w:tcPr>
            <w:tcW w:type="dxa" w:w="900"/>
          </w:tcPr>
          <w:p>
            <w:r/>
            <w:r>
              <w:rPr>
                <w:sz w:val="17"/>
              </w:rPr>
              <w:t>Pass</w:t>
            </w:r>
          </w:p>
        </w:tc>
      </w:tr>
      <w:tr>
        <w:tc>
          <w:tcPr>
            <w:tcW w:type="dxa" w:w="900"/>
          </w:tcPr>
          <w:p>
            <w:r/>
            <w:r>
              <w:rPr>
                <w:sz w:val="17"/>
              </w:rPr>
              <w:t>U026</w:t>
            </w:r>
          </w:p>
        </w:tc>
        <w:tc>
          <w:tcPr>
            <w:tcW w:type="dxa" w:w="7800"/>
          </w:tcPr>
          <w:p>
            <w:r/>
            <w:r>
              <w:rPr>
                <w:sz w:val="17"/>
              </w:rPr>
              <w:t>Template: a process with its tasks in order, each waiting for the one before</w:t>
            </w:r>
          </w:p>
        </w:tc>
        <w:tc>
          <w:tcPr>
            <w:tcW w:type="dxa" w:w="900"/>
          </w:tcPr>
          <w:p>
            <w:r/>
            <w:r>
              <w:rPr>
                <w:sz w:val="17"/>
              </w:rPr>
              <w:t>Pass</w:t>
            </w:r>
          </w:p>
        </w:tc>
      </w:tr>
      <w:tr>
        <w:tc>
          <w:tcPr>
            <w:tcW w:type="dxa" w:w="900"/>
          </w:tcPr>
          <w:p>
            <w:r/>
            <w:r>
              <w:rPr>
                <w:sz w:val="17"/>
              </w:rPr>
              <w:t>U027</w:t>
            </w:r>
          </w:p>
        </w:tc>
        <w:tc>
          <w:tcPr>
            <w:tcW w:type="dxa" w:w="7800"/>
          </w:tcPr>
          <w:p>
            <w:r/>
            <w:r>
              <w:rPr>
                <w:sz w:val="17"/>
              </w:rPr>
              <w:t>ToRecord keeps the fields of the first calendar in step</w:t>
            </w:r>
          </w:p>
        </w:tc>
        <w:tc>
          <w:tcPr>
            <w:tcW w:type="dxa" w:w="900"/>
          </w:tcPr>
          <w:p>
            <w:r/>
            <w:r>
              <w:rPr>
                <w:sz w:val="17"/>
              </w:rPr>
              <w:t>Pass</w:t>
            </w:r>
          </w:p>
        </w:tc>
      </w:tr>
      <w:tr>
        <w:tc>
          <w:tcPr>
            <w:tcW w:type="dxa" w:w="900"/>
          </w:tcPr>
          <w:p>
            <w:r/>
            <w:r>
              <w:rPr>
                <w:sz w:val="17"/>
              </w:rPr>
              <w:t>U028</w:t>
            </w:r>
          </w:p>
        </w:tc>
        <w:tc>
          <w:tcPr>
            <w:tcW w:type="dxa" w:w="7800"/>
          </w:tcPr>
          <w:p>
            <w:r/>
            <w:r>
              <w:rPr>
                <w:sz w:val="17"/>
              </w:rPr>
              <w:t>Planning tasks: only data action, multi action and locking tasks run; a run leaves its mark</w:t>
            </w:r>
          </w:p>
        </w:tc>
        <w:tc>
          <w:tcPr>
            <w:tcW w:type="dxa" w:w="900"/>
          </w:tcPr>
          <w:p>
            <w:r/>
            <w:r>
              <w:rPr>
                <w:sz w:val="17"/>
              </w:rPr>
              <w:t>Pass</w:t>
            </w:r>
          </w:p>
        </w:tc>
      </w:tr>
      <w:tr>
        <w:tc>
          <w:tcPr>
            <w:tcW w:type="dxa" w:w="900"/>
          </w:tcPr>
          <w:p>
            <w:r/>
            <w:r>
              <w:rPr>
                <w:sz w:val="17"/>
              </w:rPr>
              <w:t>U029</w:t>
            </w:r>
          </w:p>
        </w:tc>
        <w:tc>
          <w:tcPr>
            <w:tcW w:type="dxa" w:w="7800"/>
          </w:tcPr>
          <w:p>
            <w:r/>
            <w:r>
              <w:rPr>
                <w:sz w:val="17"/>
              </w:rPr>
              <w:t>Locking task: locks the version, unlocks it, says so when nothing changes, refuses what cannot be done</w:t>
            </w:r>
          </w:p>
        </w:tc>
        <w:tc>
          <w:tcPr>
            <w:tcW w:type="dxa" w:w="900"/>
          </w:tcPr>
          <w:p>
            <w:r/>
            <w:r>
              <w:rPr>
                <w:sz w:val="17"/>
              </w:rPr>
              <w:t>Pass</w:t>
            </w:r>
          </w:p>
        </w:tc>
      </w:tr>
      <w:tr>
        <w:tc>
          <w:tcPr>
            <w:tcW w:type="dxa" w:w="900"/>
          </w:tcPr>
          <w:p>
            <w:r/>
            <w:r>
              <w:rPr>
                <w:sz w:val="17"/>
              </w:rPr>
              <w:t>U030</w:t>
            </w:r>
          </w:p>
        </w:tc>
        <w:tc>
          <w:tcPr>
            <w:tcW w:type="dxa" w:w="7800"/>
          </w:tcPr>
          <w:p>
            <w:r/>
            <w:r>
              <w:rPr>
                <w:sz w:val="17"/>
              </w:rPr>
              <w:t>People become shares: owners and assignees edit, viewers look, everyone with *</w:t>
            </w:r>
          </w:p>
        </w:tc>
        <w:tc>
          <w:tcPr>
            <w:tcW w:type="dxa" w:w="900"/>
          </w:tcPr>
          <w:p>
            <w:r/>
            <w:r>
              <w:rPr>
                <w:sz w:val="17"/>
              </w:rPr>
              <w:t>Pass</w:t>
            </w:r>
          </w:p>
        </w:tc>
      </w:tr>
      <w:tr>
        <w:tc>
          <w:tcPr>
            <w:tcW w:type="dxa" w:w="900"/>
          </w:tcPr>
          <w:p>
            <w:r/>
            <w:r>
              <w:rPr>
                <w:sz w:val="17"/>
              </w:rPr>
              <w:t>U031</w:t>
            </w:r>
          </w:p>
        </w:tc>
        <w:tc>
          <w:tcPr>
            <w:tcW w:type="dxa" w:w="7800"/>
          </w:tcPr>
          <w:p>
            <w:r/>
            <w:r>
              <w:rPr>
                <w:sz w:val="17"/>
              </w:rPr>
              <w:t>Work files: stories, datasets, actions and addresses, once each, at most twenty</w:t>
            </w:r>
          </w:p>
        </w:tc>
        <w:tc>
          <w:tcPr>
            <w:tcW w:type="dxa" w:w="900"/>
          </w:tcPr>
          <w:p>
            <w:r/>
            <w:r>
              <w:rPr>
                <w:sz w:val="17"/>
              </w:rPr>
              <w:t>Pass</w:t>
            </w:r>
          </w:p>
        </w:tc>
      </w:tr>
      <w:tr>
        <w:tc>
          <w:tcPr>
            <w:tcW w:type="dxa" w:w="900"/>
          </w:tcPr>
          <w:p>
            <w:r/>
            <w:r>
              <w:rPr>
                <w:sz w:val="17"/>
              </w:rPr>
              <w:t>U032</w:t>
            </w:r>
          </w:p>
        </w:tc>
        <w:tc>
          <w:tcPr>
            <w:tcW w:type="dxa" w:w="7800"/>
          </w:tcPr>
          <w:p>
            <w:r/>
            <w:r>
              <w:rPr>
                <w:sz w:val="17"/>
              </w:rPr>
              <w:t>Approval: the reviewer or the owner decides, an event without an owner is open, every step is written to the history</w:t>
            </w:r>
          </w:p>
        </w:tc>
        <w:tc>
          <w:tcPr>
            <w:tcW w:type="dxa" w:w="900"/>
          </w:tcPr>
          <w:p>
            <w:r/>
            <w:r>
              <w:rPr>
                <w:sz w:val="17"/>
              </w:rPr>
              <w:t>Pass</w:t>
            </w:r>
          </w:p>
        </w:tc>
      </w:tr>
      <w:tr>
        <w:tc>
          <w:tcPr>
            <w:tcW w:type="dxa" w:w="900"/>
          </w:tcPr>
          <w:p>
            <w:r/>
            <w:r>
              <w:rPr>
                <w:sz w:val="17"/>
              </w:rPr>
              <w:t>U033</w:t>
            </w:r>
          </w:p>
        </w:tc>
        <w:tc>
          <w:tcPr>
            <w:tcW w:type="dxa" w:w="7800"/>
          </w:tcPr>
          <w:p>
            <w:r/>
            <w:r>
              <w:rPr>
                <w:sz w:val="17"/>
              </w:rPr>
              <w:t>A completed task starts what waited for it, only when everything it waits for is done</w:t>
            </w:r>
          </w:p>
        </w:tc>
        <w:tc>
          <w:tcPr>
            <w:tcW w:type="dxa" w:w="900"/>
          </w:tcPr>
          <w:p>
            <w:r/>
            <w:r>
              <w:rPr>
                <w:sz w:val="17"/>
              </w:rPr>
              <w:t>Pass</w:t>
            </w:r>
          </w:p>
        </w:tc>
      </w:tr>
      <w:tr>
        <w:tc>
          <w:tcPr>
            <w:tcW w:type="dxa" w:w="900"/>
          </w:tcPr>
          <w:p>
            <w:r/>
            <w:r>
              <w:rPr>
                <w:sz w:val="17"/>
              </w:rPr>
              <w:t>U034</w:t>
            </w:r>
          </w:p>
        </w:tc>
        <w:tc>
          <w:tcPr>
            <w:tcW w:type="dxa" w:w="7800"/>
          </w:tcPr>
          <w:p>
            <w:r/>
            <w:r>
              <w:rPr>
                <w:sz w:val="17"/>
              </w:rPr>
              <w:t>Reminders: reviews, overdue, delayed, ending soon and starting, for the people they are about</w:t>
            </w:r>
          </w:p>
        </w:tc>
        <w:tc>
          <w:tcPr>
            <w:tcW w:type="dxa" w:w="900"/>
          </w:tcPr>
          <w:p>
            <w:r/>
            <w:r>
              <w:rPr>
                <w:sz w:val="17"/>
              </w:rPr>
              <w:t>Pass</w:t>
            </w:r>
          </w:p>
        </w:tc>
      </w:tr>
      <w:tr>
        <w:tc>
          <w:tcPr>
            <w:tcW w:type="dxa" w:w="900"/>
          </w:tcPr>
          <w:p>
            <w:r/>
            <w:r>
              <w:rPr>
                <w:sz w:val="17"/>
              </w:rPr>
              <w:t>U035</w:t>
            </w:r>
          </w:p>
        </w:tc>
        <w:tc>
          <w:tcPr>
            <w:tcW w:type="dxa" w:w="7800"/>
          </w:tcPr>
          <w:p>
            <w:r/>
            <w:r>
              <w:rPr>
                <w:sz w:val="17"/>
              </w:rPr>
              <w:t>Dependency lines: from the end of the earlier bar into the start of the later one, red when it starts too early</w:t>
            </w:r>
          </w:p>
        </w:tc>
        <w:tc>
          <w:tcPr>
            <w:tcW w:type="dxa" w:w="900"/>
          </w:tcPr>
          <w:p>
            <w:r/>
            <w:r>
              <w:rPr>
                <w:sz w:val="17"/>
              </w:rPr>
              <w:t>Pass</w:t>
            </w:r>
          </w:p>
        </w:tc>
      </w:tr>
      <w:tr>
        <w:tc>
          <w:tcPr>
            <w:tcW w:type="dxa" w:w="900"/>
          </w:tcPr>
          <w:p>
            <w:r/>
            <w:r>
              <w:rPr>
                <w:sz w:val="17"/>
              </w:rPr>
              <w:t>U036</w:t>
            </w:r>
          </w:p>
        </w:tc>
        <w:tc>
          <w:tcPr>
            <w:tcW w:type="dxa" w:w="7800"/>
          </w:tcPr>
          <w:p>
            <w:r/>
            <w:r>
              <w:rPr>
                <w:sz w:val="17"/>
              </w:rPr>
              <w:t>Filters: several statuses and types, a due range, an assignee, a plan</w:t>
            </w:r>
          </w:p>
        </w:tc>
        <w:tc>
          <w:tcPr>
            <w:tcW w:type="dxa" w:w="900"/>
          </w:tcPr>
          <w:p>
            <w:r/>
            <w:r>
              <w:rPr>
                <w:sz w:val="17"/>
              </w:rPr>
              <w:t>Pass</w:t>
            </w:r>
          </w:p>
        </w:tc>
      </w:tr>
      <w:tr>
        <w:tc>
          <w:tcPr>
            <w:tcW w:type="dxa" w:w="900"/>
          </w:tcPr>
          <w:p>
            <w:r/>
            <w:r>
              <w:rPr>
                <w:sz w:val="17"/>
              </w:rPr>
              <w:t>U037</w:t>
            </w:r>
          </w:p>
        </w:tc>
        <w:tc>
          <w:tcPr>
            <w:tcW w:type="dxa" w:w="7800"/>
          </w:tcPr>
          <w:p>
            <w:r/>
            <w:r>
              <w:rPr>
                <w:sz w:val="17"/>
              </w:rPr>
              <w:t>Due ranges</w:t>
            </w:r>
          </w:p>
        </w:tc>
        <w:tc>
          <w:tcPr>
            <w:tcW w:type="dxa" w:w="900"/>
          </w:tcPr>
          <w:p>
            <w:r/>
            <w:r>
              <w:rPr>
                <w:sz w:val="17"/>
              </w:rPr>
              <w:t>Pass</w:t>
            </w:r>
          </w:p>
        </w:tc>
      </w:tr>
      <w:tr>
        <w:tc>
          <w:tcPr>
            <w:tcW w:type="dxa" w:w="900"/>
          </w:tcPr>
          <w:p>
            <w:r/>
            <w:r>
              <w:rPr>
                <w:sz w:val="17"/>
              </w:rPr>
              <w:t>U038</w:t>
            </w:r>
          </w:p>
        </w:tc>
        <w:tc>
          <w:tcPr>
            <w:tcW w:type="dxa" w:w="7800"/>
          </w:tcPr>
          <w:p>
            <w:r/>
            <w:r>
              <w:rPr>
                <w:sz w:val="17"/>
              </w:rPr>
              <w:t>Csv export: one line per event, quotes and formulas made safe</w:t>
            </w:r>
          </w:p>
        </w:tc>
        <w:tc>
          <w:tcPr>
            <w:tcW w:type="dxa" w:w="900"/>
          </w:tcPr>
          <w:p>
            <w:r/>
            <w:r>
              <w:rPr>
                <w:sz w:val="17"/>
              </w:rPr>
              <w:t>Pass</w:t>
            </w:r>
          </w:p>
        </w:tc>
      </w:tr>
      <w:tr>
        <w:tc>
          <w:tcPr>
            <w:tcW w:type="dxa" w:w="900"/>
          </w:tcPr>
          <w:p>
            <w:r/>
            <w:r>
              <w:rPr>
                <w:sz w:val="17"/>
              </w:rPr>
              <w:t>U039</w:t>
            </w:r>
          </w:p>
        </w:tc>
        <w:tc>
          <w:tcPr>
            <w:tcW w:type="dxa" w:w="7800"/>
          </w:tcPr>
          <w:p>
            <w:r/>
            <w:r>
              <w:rPr>
                <w:sz w:val="17"/>
              </w:rPr>
              <w:t>Reschedule: move shifts both dates, resizing moves one, the end never goes before the start</w:t>
            </w:r>
          </w:p>
        </w:tc>
        <w:tc>
          <w:tcPr>
            <w:tcW w:type="dxa" w:w="900"/>
          </w:tcPr>
          <w:p>
            <w:r/>
            <w:r>
              <w:rPr>
                <w:sz w:val="17"/>
              </w:rPr>
              <w:t>Pass</w:t>
            </w:r>
          </w:p>
        </w:tc>
      </w:tr>
      <w:tr>
        <w:tc>
          <w:tcPr>
            <w:tcW w:type="dxa" w:w="900"/>
          </w:tcPr>
          <w:p>
            <w:r/>
            <w:r>
              <w:rPr>
                <w:sz w:val="17"/>
              </w:rPr>
              <w:t>U040</w:t>
            </w:r>
          </w:p>
        </w:tc>
        <w:tc>
          <w:tcPr>
            <w:tcW w:type="dxa" w:w="7800"/>
          </w:tcPr>
          <w:p>
            <w:r/>
            <w:r>
              <w:rPr>
                <w:sz w:val="17"/>
              </w:rPr>
              <w:t>A process saved as a template keeps its tasks and what they wait for, and comes out again as a process</w:t>
            </w:r>
          </w:p>
        </w:tc>
        <w:tc>
          <w:tcPr>
            <w:tcW w:type="dxa" w:w="900"/>
          </w:tcPr>
          <w:p>
            <w:r/>
            <w:r>
              <w:rPr>
                <w:sz w:val="17"/>
              </w:rPr>
              <w:t>Pass</w:t>
            </w:r>
          </w:p>
        </w:tc>
      </w:tr>
      <w:tr>
        <w:tc>
          <w:tcPr>
            <w:tcW w:type="dxa" w:w="900"/>
          </w:tcPr>
          <w:p>
            <w:r/>
            <w:r>
              <w:rPr>
                <w:sz w:val="17"/>
              </w:rPr>
              <w:t>U041</w:t>
            </w:r>
          </w:p>
        </w:tc>
        <w:tc>
          <w:tcPr>
            <w:tcW w:type="dxa" w:w="7800"/>
          </w:tcPr>
          <w:p>
            <w:r/>
            <w:r>
              <w:rPr>
                <w:sz w:val="17"/>
              </w:rPr>
              <w:t>Calendar list: the columns are the user's choice, checked rows are marked, a colour shows on the row and the bar</w:t>
            </w:r>
          </w:p>
        </w:tc>
        <w:tc>
          <w:tcPr>
            <w:tcW w:type="dxa" w:w="900"/>
          </w:tcPr>
          <w:p>
            <w:r/>
            <w:r>
              <w:rPr>
                <w:sz w:val="17"/>
              </w:rPr>
              <w:t>Pass</w:t>
            </w:r>
          </w:p>
        </w:tc>
      </w:tr>
      <w:tr>
        <w:tc>
          <w:tcPr>
            <w:tcW w:type="dxa" w:w="900"/>
          </w:tcPr>
          <w:p>
            <w:r/>
            <w:r>
              <w:rPr>
                <w:sz w:val="17"/>
              </w:rPr>
              <w:t>U042</w:t>
            </w:r>
          </w:p>
        </w:tc>
        <w:tc>
          <w:tcPr>
            <w:tcW w:type="dxa" w:w="7800"/>
          </w:tcPr>
          <w:p>
            <w:r/>
            <w:r>
              <w:rPr>
                <w:sz w:val="17"/>
              </w:rPr>
              <w:t>Calendar list: bars and chips can be dragged only when the event can be changed and has dates of its own</w:t>
            </w:r>
          </w:p>
        </w:tc>
        <w:tc>
          <w:tcPr>
            <w:tcW w:type="dxa" w:w="900"/>
          </w:tcPr>
          <w:p>
            <w:r/>
            <w:r>
              <w:rPr>
                <w:sz w:val="17"/>
              </w:rPr>
              <w:t>Pass</w:t>
            </w:r>
          </w:p>
        </w:tc>
      </w:tr>
    </w:tbl>
    <w:p/>
    <w:p>
      <w:pPr>
        <w:pStyle w:val="Heading2"/>
      </w:pPr>
      <w:r>
        <w:t>cds.test.js: Live and import data (12 tests)</w:t>
      </w:r>
    </w:p>
    <w:p>
      <w:r>
        <w:rPr>
          <w:b/>
        </w:rPr>
        <w:t xml:space="preserve">Goal: </w:t>
      </w:r>
      <w:r>
        <w:t>A model can read a CDS view live or import it, and everything that can go wrong is reported, not hidden: service errors, missing currency, clients, locked versions.</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U043</w:t>
            </w:r>
          </w:p>
        </w:tc>
        <w:tc>
          <w:tcPr>
            <w:tcW w:type="dxa" w:w="7800"/>
          </w:tcPr>
          <w:p>
            <w:r/>
            <w:r>
              <w:rPr>
                <w:sz w:val="17"/>
              </w:rPr>
              <w:t>Live source: periods in the three formats, query text, definition checks</w:t>
            </w:r>
          </w:p>
        </w:tc>
        <w:tc>
          <w:tcPr>
            <w:tcW w:type="dxa" w:w="900"/>
          </w:tcPr>
          <w:p>
            <w:r/>
            <w:r>
              <w:rPr>
                <w:sz w:val="17"/>
              </w:rPr>
              <w:t>Pass</w:t>
            </w:r>
          </w:p>
        </w:tc>
      </w:tr>
      <w:tr>
        <w:tc>
          <w:tcPr>
            <w:tcW w:type="dxa" w:w="900"/>
          </w:tcPr>
          <w:p>
            <w:r/>
            <w:r>
              <w:rPr>
                <w:sz w:val="17"/>
              </w:rPr>
              <w:t>U044</w:t>
            </w:r>
          </w:p>
        </w:tc>
        <w:tc>
          <w:tcPr>
            <w:tcW w:type="dxa" w:w="7800"/>
          </w:tcPr>
          <w:p>
            <w:r/>
            <w:r>
              <w:rPr>
                <w:sz w:val="17"/>
              </w:rPr>
              <w:t>Live model: reads the CDS view through the service, aggregation done by the service</w:t>
            </w:r>
          </w:p>
        </w:tc>
        <w:tc>
          <w:tcPr>
            <w:tcW w:type="dxa" w:w="900"/>
          </w:tcPr>
          <w:p>
            <w:r/>
            <w:r>
              <w:rPr>
                <w:sz w:val="17"/>
              </w:rPr>
              <w:t>Pass</w:t>
            </w:r>
          </w:p>
        </w:tc>
      </w:tr>
      <w:tr>
        <w:tc>
          <w:tcPr>
            <w:tcW w:type="dxa" w:w="900"/>
          </w:tcPr>
          <w:p>
            <w:r/>
            <w:r>
              <w:rPr>
                <w:sz w:val="17"/>
              </w:rPr>
              <w:t>U045</w:t>
            </w:r>
          </w:p>
        </w:tc>
        <w:tc>
          <w:tcPr>
            <w:tcW w:type="dxa" w:w="7800"/>
          </w:tcPr>
          <w:p>
            <w:r/>
            <w:r>
              <w:rPr>
                <w:sz w:val="17"/>
              </w:rPr>
              <w:t>Live model: one locked version, no writes, nothing in other versions</w:t>
            </w:r>
          </w:p>
        </w:tc>
        <w:tc>
          <w:tcPr>
            <w:tcW w:type="dxa" w:w="900"/>
          </w:tcPr>
          <w:p>
            <w:r/>
            <w:r>
              <w:rPr>
                <w:sz w:val="17"/>
              </w:rPr>
              <w:t>Pass</w:t>
            </w:r>
          </w:p>
        </w:tc>
      </w:tr>
      <w:tr>
        <w:tc>
          <w:tcPr>
            <w:tcW w:type="dxa" w:w="900"/>
          </w:tcPr>
          <w:p>
            <w:r/>
            <w:r>
              <w:rPr>
                <w:sz w:val="17"/>
              </w:rPr>
              <w:t>U046</w:t>
            </w:r>
          </w:p>
        </w:tc>
        <w:tc>
          <w:tcPr>
            <w:tcW w:type="dxa" w:w="7800"/>
          </w:tcPr>
          <w:p>
            <w:r/>
            <w:r>
              <w:rPr>
                <w:sz w:val="17"/>
              </w:rPr>
              <w:t>Source helpers: discover fields, load members and the period range, try a mapping</w:t>
            </w:r>
          </w:p>
        </w:tc>
        <w:tc>
          <w:tcPr>
            <w:tcW w:type="dxa" w:w="900"/>
          </w:tcPr>
          <w:p>
            <w:r/>
            <w:r>
              <w:rPr>
                <w:sz w:val="17"/>
              </w:rPr>
              <w:t>Pass</w:t>
            </w:r>
          </w:p>
        </w:tc>
      </w:tr>
      <w:tr>
        <w:tc>
          <w:tcPr>
            <w:tcW w:type="dxa" w:w="900"/>
          </w:tcPr>
          <w:p>
            <w:r/>
            <w:r>
              <w:rPr>
                <w:sz w:val="17"/>
              </w:rPr>
              <w:t>U047</w:t>
            </w:r>
          </w:p>
        </w:tc>
        <w:tc>
          <w:tcPr>
            <w:tcW w:type="dxa" w:w="7800"/>
          </w:tcPr>
          <w:p>
            <w:r/>
            <w:r>
              <w:rPr>
                <w:sz w:val="17"/>
              </w:rPr>
              <w:t>Date field: days are merged into months</w:t>
            </w:r>
          </w:p>
        </w:tc>
        <w:tc>
          <w:tcPr>
            <w:tcW w:type="dxa" w:w="900"/>
          </w:tcPr>
          <w:p>
            <w:r/>
            <w:r>
              <w:rPr>
                <w:sz w:val="17"/>
              </w:rPr>
              <w:t>Pass</w:t>
            </w:r>
          </w:p>
        </w:tc>
      </w:tr>
      <w:tr>
        <w:tc>
          <w:tcPr>
            <w:tcW w:type="dxa" w:w="900"/>
          </w:tcPr>
          <w:p>
            <w:r/>
            <w:r>
              <w:rPr>
                <w:sz w:val="17"/>
              </w:rPr>
              <w:t>U048</w:t>
            </w:r>
          </w:p>
        </w:tc>
        <w:tc>
          <w:tcPr>
            <w:tcW w:type="dxa" w:w="7800"/>
          </w:tcPr>
          <w:p>
            <w:r/>
            <w:r>
              <w:rPr>
                <w:sz w:val="17"/>
              </w:rPr>
              <w:t>Import model: rows of the CDS view are copied into a version (update, replace) and refused into a locked one</w:t>
            </w:r>
          </w:p>
        </w:tc>
        <w:tc>
          <w:tcPr>
            <w:tcW w:type="dxa" w:w="900"/>
          </w:tcPr>
          <w:p>
            <w:r/>
            <w:r>
              <w:rPr>
                <w:sz w:val="17"/>
              </w:rPr>
              <w:t>Pass</w:t>
            </w:r>
          </w:p>
        </w:tc>
      </w:tr>
      <w:tr>
        <w:tc>
          <w:tcPr>
            <w:tcW w:type="dxa" w:w="900"/>
          </w:tcPr>
          <w:p>
            <w:r/>
            <w:r>
              <w:rPr>
                <w:sz w:val="17"/>
              </w:rPr>
              <w:t>U049</w:t>
            </w:r>
          </w:p>
        </w:tc>
        <w:tc>
          <w:tcPr>
            <w:tcW w:type="dxa" w:w="7800"/>
          </w:tcPr>
          <w:p>
            <w:r/>
            <w:r>
              <w:rPr>
                <w:sz w:val="17"/>
              </w:rPr>
              <w:t>Multi action step Import from Source: parameters choose the months, validation checks the model and version</w:t>
            </w:r>
          </w:p>
        </w:tc>
        <w:tc>
          <w:tcPr>
            <w:tcW w:type="dxa" w:w="900"/>
          </w:tcPr>
          <w:p>
            <w:r/>
            <w:r>
              <w:rPr>
                <w:sz w:val="17"/>
              </w:rPr>
              <w:t>Pass</w:t>
            </w:r>
          </w:p>
        </w:tc>
      </w:tr>
      <w:tr>
        <w:tc>
          <w:tcPr>
            <w:tcW w:type="dxa" w:w="900"/>
          </w:tcPr>
          <w:p>
            <w:r/>
            <w:r>
              <w:rPr>
                <w:sz w:val="17"/>
              </w:rPr>
              <w:t>U050</w:t>
            </w:r>
          </w:p>
        </w:tc>
        <w:tc>
          <w:tcPr>
            <w:tcW w:type="dxa" w:w="7800"/>
          </w:tcPr>
          <w:p>
            <w:r/>
            <w:r>
              <w:rPr>
                <w:sz w:val="17"/>
              </w:rPr>
              <w:t>A service that cannot aggregate: the rows are read as they are and aggregated here</w:t>
            </w:r>
          </w:p>
        </w:tc>
        <w:tc>
          <w:tcPr>
            <w:tcW w:type="dxa" w:w="900"/>
          </w:tcPr>
          <w:p>
            <w:r/>
            <w:r>
              <w:rPr>
                <w:sz w:val="17"/>
              </w:rPr>
              <w:t>Pass</w:t>
            </w:r>
          </w:p>
        </w:tc>
      </w:tr>
      <w:tr>
        <w:tc>
          <w:tcPr>
            <w:tcW w:type="dxa" w:w="900"/>
          </w:tcPr>
          <w:p>
            <w:r/>
            <w:r>
              <w:rPr>
                <w:sz w:val="17"/>
              </w:rPr>
              <w:t>U051</w:t>
            </w:r>
          </w:p>
        </w:tc>
        <w:tc>
          <w:tcPr>
            <w:tcW w:type="dxa" w:w="7800"/>
          </w:tcPr>
          <w:p>
            <w:r/>
            <w:r>
              <w:rPr>
                <w:sz w:val="17"/>
              </w:rPr>
              <w:t>A failing service is reported, not swallowed</w:t>
            </w:r>
          </w:p>
        </w:tc>
        <w:tc>
          <w:tcPr>
            <w:tcW w:type="dxa" w:w="900"/>
          </w:tcPr>
          <w:p>
            <w:r/>
            <w:r>
              <w:rPr>
                <w:sz w:val="17"/>
              </w:rPr>
              <w:t>Pass</w:t>
            </w:r>
          </w:p>
        </w:tc>
      </w:tr>
      <w:tr>
        <w:tc>
          <w:tcPr>
            <w:tcW w:type="dxa" w:w="900"/>
          </w:tcPr>
          <w:p>
            <w:r/>
            <w:r>
              <w:rPr>
                <w:sz w:val="17"/>
              </w:rPr>
              <w:t>U052</w:t>
            </w:r>
          </w:p>
        </w:tc>
        <w:tc>
          <w:tcPr>
            <w:tcW w:type="dxa" w:w="7800"/>
          </w:tcPr>
          <w:p>
            <w:r/>
            <w:r>
              <w:rPr>
                <w:sz w:val="17"/>
              </w:rPr>
              <w:t>Aggregate aliases cannot clash with a field of the same name in another case</w:t>
            </w:r>
          </w:p>
        </w:tc>
        <w:tc>
          <w:tcPr>
            <w:tcW w:type="dxa" w:w="900"/>
          </w:tcPr>
          <w:p>
            <w:r/>
            <w:r>
              <w:rPr>
                <w:sz w:val="17"/>
              </w:rPr>
              <w:t>Pass</w:t>
            </w:r>
          </w:p>
        </w:tc>
      </w:tr>
      <w:tr>
        <w:tc>
          <w:tcPr>
            <w:tcW w:type="dxa" w:w="900"/>
          </w:tcPr>
          <w:p>
            <w:r/>
            <w:r>
              <w:rPr>
                <w:sz w:val="17"/>
              </w:rPr>
              <w:t>U053</w:t>
            </w:r>
          </w:p>
        </w:tc>
        <w:tc>
          <w:tcPr>
            <w:tcW w:type="dxa" w:w="7800"/>
          </w:tcPr>
          <w:p>
            <w:r/>
            <w:r>
              <w:rPr>
                <w:sz w:val="17"/>
              </w:rPr>
              <w:t>A client of the source is sent as sap-client with every request</w:t>
            </w:r>
          </w:p>
        </w:tc>
        <w:tc>
          <w:tcPr>
            <w:tcW w:type="dxa" w:w="900"/>
          </w:tcPr>
          <w:p>
            <w:r/>
            <w:r>
              <w:rPr>
                <w:sz w:val="17"/>
              </w:rPr>
              <w:t>Pass</w:t>
            </w:r>
          </w:p>
        </w:tc>
      </w:tr>
      <w:tr>
        <w:tc>
          <w:tcPr>
            <w:tcW w:type="dxa" w:w="900"/>
          </w:tcPr>
          <w:p>
            <w:r/>
            <w:r>
              <w:rPr>
                <w:sz w:val="17"/>
              </w:rPr>
              <w:t>U054</w:t>
            </w:r>
          </w:p>
        </w:tc>
        <w:tc>
          <w:tcPr>
            <w:tcW w:type="dxa" w:w="7800"/>
          </w:tcPr>
          <w:p>
            <w:r/>
            <w:r>
              <w:rPr>
                <w:sz w:val="17"/>
              </w:rPr>
              <w:t>An amount with a currency needs the currency in the grouping; the app says what to set</w:t>
            </w:r>
          </w:p>
        </w:tc>
        <w:tc>
          <w:tcPr>
            <w:tcW w:type="dxa" w:w="900"/>
          </w:tcPr>
          <w:p>
            <w:r/>
            <w:r>
              <w:rPr>
                <w:sz w:val="17"/>
              </w:rPr>
              <w:t>Pass</w:t>
            </w:r>
          </w:p>
        </w:tc>
      </w:tr>
    </w:tbl>
    <w:p/>
    <w:p>
      <w:pPr>
        <w:pStyle w:val="Heading2"/>
      </w:pPr>
      <w:r>
        <w:t>chart.test.js: Charts (4 tests)</w:t>
      </w:r>
    </w:p>
    <w:p>
      <w:r>
        <w:rPr>
          <w:b/>
        </w:rPr>
        <w:t xml:space="preserve">Goal: </w:t>
      </w:r>
      <w:r>
        <w:t>Waterfall and stacked charts draw the right shapes and numbers (running total, connectors, axis reaching the stack total).</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U055</w:t>
            </w:r>
          </w:p>
        </w:tc>
        <w:tc>
          <w:tcPr>
            <w:tcW w:type="dxa" w:w="7800"/>
          </w:tcPr>
          <w:p>
            <w:r/>
            <w:r>
              <w:rPr>
                <w:sz w:val="17"/>
              </w:rPr>
              <w:t>Waterfall: steps carry the running total and a last total bar</w:t>
            </w:r>
          </w:p>
        </w:tc>
        <w:tc>
          <w:tcPr>
            <w:tcW w:type="dxa" w:w="900"/>
          </w:tcPr>
          <w:p>
            <w:r/>
            <w:r>
              <w:rPr>
                <w:sz w:val="17"/>
              </w:rPr>
              <w:t>Pass</w:t>
            </w:r>
          </w:p>
        </w:tc>
      </w:tr>
      <w:tr>
        <w:tc>
          <w:tcPr>
            <w:tcW w:type="dxa" w:w="900"/>
          </w:tcPr>
          <w:p>
            <w:r/>
            <w:r>
              <w:rPr>
                <w:sz w:val="17"/>
              </w:rPr>
              <w:t>U056</w:t>
            </w:r>
          </w:p>
        </w:tc>
        <w:tc>
          <w:tcPr>
            <w:tcW w:type="dxa" w:w="7800"/>
          </w:tcPr>
          <w:p>
            <w:r/>
            <w:r>
              <w:rPr>
                <w:sz w:val="17"/>
              </w:rPr>
              <w:t>Waterfall: one bar per step, connectors between them, empty data says so</w:t>
            </w:r>
          </w:p>
        </w:tc>
        <w:tc>
          <w:tcPr>
            <w:tcW w:type="dxa" w:w="900"/>
          </w:tcPr>
          <w:p>
            <w:r/>
            <w:r>
              <w:rPr>
                <w:sz w:val="17"/>
              </w:rPr>
              <w:t>Pass</w:t>
            </w:r>
          </w:p>
        </w:tc>
      </w:tr>
      <w:tr>
        <w:tc>
          <w:tcPr>
            <w:tcW w:type="dxa" w:w="900"/>
          </w:tcPr>
          <w:p>
            <w:r/>
            <w:r>
              <w:rPr>
                <w:sz w:val="17"/>
              </w:rPr>
              <w:t>U057</w:t>
            </w:r>
          </w:p>
        </w:tc>
        <w:tc>
          <w:tcPr>
            <w:tcW w:type="dxa" w:w="7800"/>
          </w:tcPr>
          <w:p>
            <w:r/>
            <w:r>
              <w:rPr>
                <w:sz w:val="17"/>
              </w:rPr>
              <w:t>Stacked bar: one segment per value, a legend, and the axis reaches the stack total</w:t>
            </w:r>
          </w:p>
        </w:tc>
        <w:tc>
          <w:tcPr>
            <w:tcW w:type="dxa" w:w="900"/>
          </w:tcPr>
          <w:p>
            <w:r/>
            <w:r>
              <w:rPr>
                <w:sz w:val="17"/>
              </w:rPr>
              <w:t>Pass</w:t>
            </w:r>
          </w:p>
        </w:tc>
      </w:tr>
      <w:tr>
        <w:tc>
          <w:tcPr>
            <w:tcW w:type="dxa" w:w="900"/>
          </w:tcPr>
          <w:p>
            <w:r/>
            <w:r>
              <w:rPr>
                <w:sz w:val="17"/>
              </w:rPr>
              <w:t>U058</w:t>
            </w:r>
          </w:p>
        </w:tc>
        <w:tc>
          <w:tcPr>
            <w:tcW w:type="dxa" w:w="7800"/>
          </w:tcPr>
          <w:p>
            <w:r/>
            <w:r>
              <w:rPr>
                <w:sz w:val="17"/>
              </w:rPr>
              <w:t>FromResult: bar keeps the stack flag, waterfall honors the total flag</w:t>
            </w:r>
          </w:p>
        </w:tc>
        <w:tc>
          <w:tcPr>
            <w:tcW w:type="dxa" w:w="900"/>
          </w:tcPr>
          <w:p>
            <w:r/>
            <w:r>
              <w:rPr>
                <w:sz w:val="17"/>
              </w:rPr>
              <w:t>Pass</w:t>
            </w:r>
          </w:p>
        </w:tc>
      </w:tr>
    </w:tbl>
    <w:p/>
    <w:p>
      <w:pPr>
        <w:pStyle w:val="Heading2"/>
      </w:pPr>
      <w:r>
        <w:t>chart2.test.js: Charts (6 tests)</w:t>
      </w:r>
    </w:p>
    <w:p>
      <w:r>
        <w:rPr>
          <w:b/>
        </w:rPr>
        <w:t xml:space="preserve">Goal: </w:t>
      </w:r>
      <w:r>
        <w:t>Treemap, heatmap and geo map put every value in the right place and size, and count what cannot be drawn.</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U059</w:t>
            </w:r>
          </w:p>
        </w:tc>
        <w:tc>
          <w:tcPr>
            <w:tcW w:type="dxa" w:w="7800"/>
          </w:tcPr>
          <w:p>
            <w:r/>
            <w:r>
              <w:rPr>
                <w:sz w:val="17"/>
              </w:rPr>
              <w:t>Treemap: areas are proportional to values, fill the box, stay inside it</w:t>
            </w:r>
          </w:p>
        </w:tc>
        <w:tc>
          <w:tcPr>
            <w:tcW w:type="dxa" w:w="900"/>
          </w:tcPr>
          <w:p>
            <w:r/>
            <w:r>
              <w:rPr>
                <w:sz w:val="17"/>
              </w:rPr>
              <w:t>Pass</w:t>
            </w:r>
          </w:p>
        </w:tc>
      </w:tr>
      <w:tr>
        <w:tc>
          <w:tcPr>
            <w:tcW w:type="dxa" w:w="900"/>
          </w:tcPr>
          <w:p>
            <w:r/>
            <w:r>
              <w:rPr>
                <w:sz w:val="17"/>
              </w:rPr>
              <w:t>U060</w:t>
            </w:r>
          </w:p>
        </w:tc>
        <w:tc>
          <w:tcPr>
            <w:tcW w:type="dxa" w:w="7800"/>
          </w:tcPr>
          <w:p>
            <w:r/>
            <w:r>
              <w:rPr>
                <w:sz w:val="17"/>
              </w:rPr>
              <w:t>Treemap: nested groups keep their children inside the group below the header</w:t>
            </w:r>
          </w:p>
        </w:tc>
        <w:tc>
          <w:tcPr>
            <w:tcW w:type="dxa" w:w="900"/>
          </w:tcPr>
          <w:p>
            <w:r/>
            <w:r>
              <w:rPr>
                <w:sz w:val="17"/>
              </w:rPr>
              <w:t>Pass</w:t>
            </w:r>
          </w:p>
        </w:tc>
      </w:tr>
      <w:tr>
        <w:tc>
          <w:tcPr>
            <w:tcW w:type="dxa" w:w="900"/>
          </w:tcPr>
          <w:p>
            <w:r/>
            <w:r>
              <w:rPr>
                <w:sz w:val="17"/>
              </w:rPr>
              <w:t>U061</w:t>
            </w:r>
          </w:p>
        </w:tc>
        <w:tc>
          <w:tcPr>
            <w:tcW w:type="dxa" w:w="7800"/>
          </w:tcPr>
          <w:p>
            <w:r/>
            <w:r>
              <w:rPr>
                <w:sz w:val="17"/>
              </w:rPr>
              <w:t>Treemap data: values of zero or less are counted, not drawn</w:t>
            </w:r>
          </w:p>
        </w:tc>
        <w:tc>
          <w:tcPr>
            <w:tcW w:type="dxa" w:w="900"/>
          </w:tcPr>
          <w:p>
            <w:r/>
            <w:r>
              <w:rPr>
                <w:sz w:val="17"/>
              </w:rPr>
              <w:t>Pass</w:t>
            </w:r>
          </w:p>
        </w:tc>
      </w:tr>
      <w:tr>
        <w:tc>
          <w:tcPr>
            <w:tcW w:type="dxa" w:w="900"/>
          </w:tcPr>
          <w:p>
            <w:r/>
            <w:r>
              <w:rPr>
                <w:sz w:val="17"/>
              </w:rPr>
              <w:t>U062</w:t>
            </w:r>
          </w:p>
        </w:tc>
        <w:tc>
          <w:tcPr>
            <w:tcW w:type="dxa" w:w="7800"/>
          </w:tcPr>
          <w:p>
            <w:r/>
            <w:r>
              <w:rPr>
                <w:sz w:val="17"/>
              </w:rPr>
              <w:t>Heatmap: grid with empty cells, colour scale and diverging scale around zero</w:t>
            </w:r>
          </w:p>
        </w:tc>
        <w:tc>
          <w:tcPr>
            <w:tcW w:type="dxa" w:w="900"/>
          </w:tcPr>
          <w:p>
            <w:r/>
            <w:r>
              <w:rPr>
                <w:sz w:val="17"/>
              </w:rPr>
              <w:t>Pass</w:t>
            </w:r>
          </w:p>
        </w:tc>
      </w:tr>
      <w:tr>
        <w:tc>
          <w:tcPr>
            <w:tcW w:type="dxa" w:w="900"/>
          </w:tcPr>
          <w:p>
            <w:r/>
            <w:r>
              <w:rPr>
                <w:sz w:val="17"/>
              </w:rPr>
              <w:t>U063</w:t>
            </w:r>
          </w:p>
        </w:tc>
        <w:tc>
          <w:tcPr>
            <w:tcW w:type="dxa" w:w="7800"/>
          </w:tcPr>
          <w:p>
            <w:r/>
            <w:r>
              <w:rPr>
                <w:sz w:val="17"/>
              </w:rPr>
              <w:t>Geo locations: countries by name or code, regions, own list wins, unknown stays unplaced</w:t>
            </w:r>
          </w:p>
        </w:tc>
        <w:tc>
          <w:tcPr>
            <w:tcW w:type="dxa" w:w="900"/>
          </w:tcPr>
          <w:p>
            <w:r/>
            <w:r>
              <w:rPr>
                <w:sz w:val="17"/>
              </w:rPr>
              <w:t>Pass</w:t>
            </w:r>
          </w:p>
        </w:tc>
      </w:tr>
      <w:tr>
        <w:tc>
          <w:tcPr>
            <w:tcW w:type="dxa" w:w="900"/>
          </w:tcPr>
          <w:p>
            <w:r/>
            <w:r>
              <w:rPr>
                <w:sz w:val="17"/>
              </w:rPr>
              <w:t>U064</w:t>
            </w:r>
          </w:p>
        </w:tc>
        <w:tc>
          <w:tcPr>
            <w:tcW w:type="dxa" w:w="7800"/>
          </w:tcPr>
          <w:p>
            <w:r/>
            <w:r>
              <w:rPr>
                <w:sz w:val="17"/>
              </w:rPr>
              <w:t>Geo map: bubbles for placed members, a note for the others</w:t>
            </w:r>
          </w:p>
        </w:tc>
        <w:tc>
          <w:tcPr>
            <w:tcW w:type="dxa" w:w="900"/>
          </w:tcPr>
          <w:p>
            <w:r/>
            <w:r>
              <w:rPr>
                <w:sz w:val="17"/>
              </w:rPr>
              <w:t>Pass</w:t>
            </w:r>
          </w:p>
        </w:tc>
      </w:tr>
    </w:tbl>
    <w:p/>
    <w:p>
      <w:pPr>
        <w:pStyle w:val="Heading2"/>
      </w:pPr>
      <w:r>
        <w:t>chart3.test.js: Charts (4 tests)</w:t>
      </w:r>
    </w:p>
    <w:p>
      <w:r>
        <w:rPr>
          <w:b/>
        </w:rPr>
        <w:t xml:space="preserve">Goal: </w:t>
      </w:r>
      <w:r>
        <w:t>Smooth curves never overshoot, areas stack correctly, the Sankey counts a value once, the gauge never shows a false 0%.</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U065</w:t>
            </w:r>
          </w:p>
        </w:tc>
        <w:tc>
          <w:tcPr>
            <w:tcW w:type="dxa" w:w="7800"/>
          </w:tcPr>
          <w:p>
            <w:r/>
            <w:r>
              <w:rPr>
                <w:sz w:val="17"/>
              </w:rPr>
              <w:t>A smooth curve passes through every point and stays between neighbours (no overshoot)</w:t>
            </w:r>
          </w:p>
        </w:tc>
        <w:tc>
          <w:tcPr>
            <w:tcW w:type="dxa" w:w="900"/>
          </w:tcPr>
          <w:p>
            <w:r/>
            <w:r>
              <w:rPr>
                <w:sz w:val="17"/>
              </w:rPr>
              <w:t>Pass</w:t>
            </w:r>
          </w:p>
        </w:tc>
      </w:tr>
      <w:tr>
        <w:tc>
          <w:tcPr>
            <w:tcW w:type="dxa" w:w="900"/>
          </w:tcPr>
          <w:p>
            <w:r/>
            <w:r>
              <w:rPr>
                <w:sz w:val="17"/>
              </w:rPr>
              <w:t>U066</w:t>
            </w:r>
          </w:p>
        </w:tc>
        <w:tc>
          <w:tcPr>
            <w:tcW w:type="dxa" w:w="7800"/>
          </w:tcPr>
          <w:p>
            <w:r/>
            <w:r>
              <w:rPr>
                <w:sz w:val="17"/>
              </w:rPr>
              <w:t>Area chart: one filled area and line per series; stacked areas add up</w:t>
            </w:r>
          </w:p>
        </w:tc>
        <w:tc>
          <w:tcPr>
            <w:tcW w:type="dxa" w:w="900"/>
          </w:tcPr>
          <w:p>
            <w:r/>
            <w:r>
              <w:rPr>
                <w:sz w:val="17"/>
              </w:rPr>
              <w:t>Pass</w:t>
            </w:r>
          </w:p>
        </w:tc>
      </w:tr>
      <w:tr>
        <w:tc>
          <w:tcPr>
            <w:tcW w:type="dxa" w:w="900"/>
          </w:tcPr>
          <w:p>
            <w:r/>
            <w:r>
              <w:rPr>
                <w:sz w:val="17"/>
              </w:rPr>
              <w:t>U067</w:t>
            </w:r>
          </w:p>
        </w:tc>
        <w:tc>
          <w:tcPr>
            <w:tcW w:type="dxa" w:w="7800"/>
          </w:tcPr>
          <w:p>
            <w:r/>
            <w:r>
              <w:rPr>
                <w:sz w:val="17"/>
              </w:rPr>
              <w:t>Sankey over several stages: a link between every pair of neighbouring stages, nothing counted twice</w:t>
            </w:r>
          </w:p>
        </w:tc>
        <w:tc>
          <w:tcPr>
            <w:tcW w:type="dxa" w:w="900"/>
          </w:tcPr>
          <w:p>
            <w:r/>
            <w:r>
              <w:rPr>
                <w:sz w:val="17"/>
              </w:rPr>
              <w:t>Pass</w:t>
            </w:r>
          </w:p>
        </w:tc>
      </w:tr>
      <w:tr>
        <w:tc>
          <w:tcPr>
            <w:tcW w:type="dxa" w:w="900"/>
          </w:tcPr>
          <w:p>
            <w:r/>
            <w:r>
              <w:rPr>
                <w:sz w:val="17"/>
              </w:rPr>
              <w:t>U068</w:t>
            </w:r>
          </w:p>
        </w:tc>
        <w:tc>
          <w:tcPr>
            <w:tcW w:type="dxa" w:w="7800"/>
          </w:tcPr>
          <w:p>
            <w:r/>
            <w:r>
              <w:rPr>
                <w:sz w:val="17"/>
              </w:rPr>
              <w:t>Gauge: with a target it shows the percentage, without one it shows the value and says there is no target</w:t>
            </w:r>
          </w:p>
        </w:tc>
        <w:tc>
          <w:tcPr>
            <w:tcW w:type="dxa" w:w="900"/>
          </w:tcPr>
          <w:p>
            <w:r/>
            <w:r>
              <w:rPr>
                <w:sz w:val="17"/>
              </w:rPr>
              <w:t>Pass</w:t>
            </w:r>
          </w:p>
        </w:tc>
      </w:tr>
    </w:tbl>
    <w:p/>
    <w:p>
      <w:pPr>
        <w:pStyle w:val="Heading2"/>
      </w:pPr>
      <w:r>
        <w:t>compass.test.js: Compass simulation (12 tests)</w:t>
      </w:r>
    </w:p>
    <w:p>
      <w:r>
        <w:rPr>
          <w:b/>
        </w:rPr>
        <w:t xml:space="preserve">Goal: </w:t>
      </w:r>
      <w:r>
        <w:t>The Monte Carlo engine behind the Compass widget is correct and repeatable: syntax, drivers, draws, cases, histogram, influence and invalid results.</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U069</w:t>
            </w:r>
          </w:p>
        </w:tc>
        <w:tc>
          <w:tcPr>
            <w:tcW w:type="dxa" w:w="7800"/>
          </w:tcPr>
          <w:p>
            <w:r/>
            <w:r>
              <w:rPr>
                <w:sz w:val="17"/>
              </w:rPr>
              <w:t>Tree syntax: range, pct and dist describe the uncertainty of a driver</w:t>
            </w:r>
          </w:p>
        </w:tc>
        <w:tc>
          <w:tcPr>
            <w:tcW w:type="dxa" w:w="900"/>
          </w:tcPr>
          <w:p>
            <w:r/>
            <w:r>
              <w:rPr>
                <w:sz w:val="17"/>
              </w:rPr>
              <w:t>Pass</w:t>
            </w:r>
          </w:p>
        </w:tc>
      </w:tr>
      <w:tr>
        <w:tc>
          <w:tcPr>
            <w:tcW w:type="dxa" w:w="900"/>
          </w:tcPr>
          <w:p>
            <w:r/>
            <w:r>
              <w:rPr>
                <w:sz w:val="17"/>
              </w:rPr>
              <w:t>U070</w:t>
            </w:r>
          </w:p>
        </w:tc>
        <w:tc>
          <w:tcPr>
            <w:tcW w:type="dxa" w:w="7800"/>
          </w:tcPr>
          <w:p>
            <w:r/>
            <w:r>
              <w:rPr>
                <w:sz w:val="17"/>
              </w:rPr>
              <w:t>Drivers: range wins over pct, the scenario's setting wins over the tree's, a blank driver is not active</w:t>
            </w:r>
          </w:p>
        </w:tc>
        <w:tc>
          <w:tcPr>
            <w:tcW w:type="dxa" w:w="900"/>
          </w:tcPr>
          <w:p>
            <w:r/>
            <w:r>
              <w:rPr>
                <w:sz w:val="17"/>
              </w:rPr>
              <w:t>Pass</w:t>
            </w:r>
          </w:p>
        </w:tc>
      </w:tr>
      <w:tr>
        <w:tc>
          <w:tcPr>
            <w:tcW w:type="dxa" w:w="900"/>
          </w:tcPr>
          <w:p>
            <w:r/>
            <w:r>
              <w:rPr>
                <w:sz w:val="17"/>
              </w:rPr>
              <w:t>U071</w:t>
            </w:r>
          </w:p>
        </w:tc>
        <w:tc>
          <w:tcPr>
            <w:tcW w:type="dxa" w:w="7800"/>
          </w:tcPr>
          <w:p>
            <w:r/>
            <w:r>
              <w:rPr>
                <w:sz w:val="17"/>
              </w:rPr>
              <w:t>Run: same seed gives the same result, a different seed a different one</w:t>
            </w:r>
          </w:p>
        </w:tc>
        <w:tc>
          <w:tcPr>
            <w:tcW w:type="dxa" w:w="900"/>
          </w:tcPr>
          <w:p>
            <w:r/>
            <w:r>
              <w:rPr>
                <w:sz w:val="17"/>
              </w:rPr>
              <w:t>Pass</w:t>
            </w:r>
          </w:p>
        </w:tc>
      </w:tr>
      <w:tr>
        <w:tc>
          <w:tcPr>
            <w:tcW w:type="dxa" w:w="900"/>
          </w:tcPr>
          <w:p>
            <w:r/>
            <w:r>
              <w:rPr>
                <w:sz w:val="17"/>
              </w:rPr>
              <w:t>U072</w:t>
            </w:r>
          </w:p>
        </w:tc>
        <w:tc>
          <w:tcPr>
            <w:tcW w:type="dxa" w:w="7800"/>
          </w:tcPr>
          <w:p>
            <w:r/>
            <w:r>
              <w:rPr>
                <w:sz w:val="17"/>
              </w:rPr>
              <w:t>Normal draws: mean in the middle, a sixth of the range as spread, never outside the range</w:t>
            </w:r>
          </w:p>
        </w:tc>
        <w:tc>
          <w:tcPr>
            <w:tcW w:type="dxa" w:w="900"/>
          </w:tcPr>
          <w:p>
            <w:r/>
            <w:r>
              <w:rPr>
                <w:sz w:val="17"/>
              </w:rPr>
              <w:t>Pass</w:t>
            </w:r>
          </w:p>
        </w:tc>
      </w:tr>
      <w:tr>
        <w:tc>
          <w:tcPr>
            <w:tcW w:type="dxa" w:w="900"/>
          </w:tcPr>
          <w:p>
            <w:r/>
            <w:r>
              <w:rPr>
                <w:sz w:val="17"/>
              </w:rPr>
              <w:t>U073</w:t>
            </w:r>
          </w:p>
        </w:tc>
        <w:tc>
          <w:tcPr>
            <w:tcW w:type="dxa" w:w="7800"/>
          </w:tcPr>
          <w:p>
            <w:r/>
            <w:r>
              <w:rPr>
                <w:sz w:val="17"/>
              </w:rPr>
              <w:t>Uniform draws: flat across the range, sd of a uniform</w:t>
            </w:r>
          </w:p>
        </w:tc>
        <w:tc>
          <w:tcPr>
            <w:tcW w:type="dxa" w:w="900"/>
          </w:tcPr>
          <w:p>
            <w:r/>
            <w:r>
              <w:rPr>
                <w:sz w:val="17"/>
              </w:rPr>
              <w:t>Pass</w:t>
            </w:r>
          </w:p>
        </w:tc>
      </w:tr>
      <w:tr>
        <w:tc>
          <w:tcPr>
            <w:tcW w:type="dxa" w:w="900"/>
          </w:tcPr>
          <w:p>
            <w:r/>
            <w:r>
              <w:rPr>
                <w:sz w:val="17"/>
              </w:rPr>
              <w:t>U074</w:t>
            </w:r>
          </w:p>
        </w:tc>
        <w:tc>
          <w:tcPr>
            <w:tcW w:type="dxa" w:w="7800"/>
          </w:tcPr>
          <w:p>
            <w:r/>
            <w:r>
              <w:rPr>
                <w:sz w:val="17"/>
              </w:rPr>
              <w:t>The target follows the relations: revenue = price x volume, only volume uncertain</w:t>
            </w:r>
          </w:p>
        </w:tc>
        <w:tc>
          <w:tcPr>
            <w:tcW w:type="dxa" w:w="900"/>
          </w:tcPr>
          <w:p>
            <w:r/>
            <w:r>
              <w:rPr>
                <w:sz w:val="17"/>
              </w:rPr>
              <w:t>Pass</w:t>
            </w:r>
          </w:p>
        </w:tc>
      </w:tr>
      <w:tr>
        <w:tc>
          <w:tcPr>
            <w:tcW w:type="dxa" w:w="900"/>
          </w:tcPr>
          <w:p>
            <w:r/>
            <w:r>
              <w:rPr>
                <w:sz w:val="17"/>
              </w:rPr>
              <w:t>U075</w:t>
            </w:r>
          </w:p>
        </w:tc>
        <w:tc>
          <w:tcPr>
            <w:tcW w:type="dxa" w:w="7800"/>
          </w:tcPr>
          <w:p>
            <w:r/>
            <w:r>
              <w:rPr>
                <w:sz w:val="17"/>
              </w:rPr>
              <w:t>No uncertainty anywhere: every result is the baseline and it says so</w:t>
            </w:r>
          </w:p>
        </w:tc>
        <w:tc>
          <w:tcPr>
            <w:tcW w:type="dxa" w:w="900"/>
          </w:tcPr>
          <w:p>
            <w:r/>
            <w:r>
              <w:rPr>
                <w:sz w:val="17"/>
              </w:rPr>
              <w:t>Pass</w:t>
            </w:r>
          </w:p>
        </w:tc>
      </w:tr>
      <w:tr>
        <w:tc>
          <w:tcPr>
            <w:tcW w:type="dxa" w:w="900"/>
          </w:tcPr>
          <w:p>
            <w:r/>
            <w:r>
              <w:rPr>
                <w:sz w:val="17"/>
              </w:rPr>
              <w:t>U076</w:t>
            </w:r>
          </w:p>
        </w:tc>
        <w:tc>
          <w:tcPr>
            <w:tcW w:type="dxa" w:w="7800"/>
          </w:tcPr>
          <w:p>
            <w:r/>
            <w:r>
              <w:rPr>
                <w:sz w:val="17"/>
              </w:rPr>
              <w:t>Cases: default 5 / 90 / 5, boundaries are quantiles, the bad end follows lowerIsBetter</w:t>
            </w:r>
          </w:p>
        </w:tc>
        <w:tc>
          <w:tcPr>
            <w:tcW w:type="dxa" w:w="900"/>
          </w:tcPr>
          <w:p>
            <w:r/>
            <w:r>
              <w:rPr>
                <w:sz w:val="17"/>
              </w:rPr>
              <w:t>Pass</w:t>
            </w:r>
          </w:p>
        </w:tc>
      </w:tr>
      <w:tr>
        <w:tc>
          <w:tcPr>
            <w:tcW w:type="dxa" w:w="900"/>
          </w:tcPr>
          <w:p>
            <w:r/>
            <w:r>
              <w:rPr>
                <w:sz w:val="17"/>
              </w:rPr>
              <w:t>U077</w:t>
            </w:r>
          </w:p>
        </w:tc>
        <w:tc>
          <w:tcPr>
            <w:tcW w:type="dxa" w:w="7800"/>
          </w:tcPr>
          <w:p>
            <w:r/>
            <w:r>
              <w:rPr>
                <w:sz w:val="17"/>
              </w:rPr>
              <w:t>Histogram: 200 bins that add up to one, the curve is as long</w:t>
            </w:r>
          </w:p>
        </w:tc>
        <w:tc>
          <w:tcPr>
            <w:tcW w:type="dxa" w:w="900"/>
          </w:tcPr>
          <w:p>
            <w:r/>
            <w:r>
              <w:rPr>
                <w:sz w:val="17"/>
              </w:rPr>
              <w:t>Pass</w:t>
            </w:r>
          </w:p>
        </w:tc>
      </w:tr>
      <w:tr>
        <w:tc>
          <w:tcPr>
            <w:tcW w:type="dxa" w:w="900"/>
          </w:tcPr>
          <w:p>
            <w:r/>
            <w:r>
              <w:rPr>
                <w:sz w:val="17"/>
              </w:rPr>
              <w:t>U078</w:t>
            </w:r>
          </w:p>
        </w:tc>
        <w:tc>
          <w:tcPr>
            <w:tcW w:type="dxa" w:w="7800"/>
          </w:tcPr>
          <w:p>
            <w:r/>
            <w:r>
              <w:rPr>
                <w:sz w:val="17"/>
              </w:rPr>
              <w:t>Influence: the driver with the wider range explains more of the risk, shares add up to one</w:t>
            </w:r>
          </w:p>
        </w:tc>
        <w:tc>
          <w:tcPr>
            <w:tcW w:type="dxa" w:w="900"/>
          </w:tcPr>
          <w:p>
            <w:r/>
            <w:r>
              <w:rPr>
                <w:sz w:val="17"/>
              </w:rPr>
              <w:t>Pass</w:t>
            </w:r>
          </w:p>
        </w:tc>
      </w:tr>
      <w:tr>
        <w:tc>
          <w:tcPr>
            <w:tcW w:type="dxa" w:w="900"/>
          </w:tcPr>
          <w:p>
            <w:r/>
            <w:r>
              <w:rPr>
                <w:sz w:val="17"/>
              </w:rPr>
              <w:t>U079</w:t>
            </w:r>
          </w:p>
        </w:tc>
        <w:tc>
          <w:tcPr>
            <w:tcW w:type="dxa" w:w="7800"/>
          </w:tcPr>
          <w:p>
            <w:r/>
            <w:r>
              <w:rPr>
                <w:sz w:val="17"/>
              </w:rPr>
              <w:t>Ratio by zero: those iterations are counted as invalid, not turned into numbers</w:t>
            </w:r>
          </w:p>
        </w:tc>
        <w:tc>
          <w:tcPr>
            <w:tcW w:type="dxa" w:w="900"/>
          </w:tcPr>
          <w:p>
            <w:r/>
            <w:r>
              <w:rPr>
                <w:sz w:val="17"/>
              </w:rPr>
              <w:t>Pass</w:t>
            </w:r>
          </w:p>
        </w:tc>
      </w:tr>
      <w:tr>
        <w:tc>
          <w:tcPr>
            <w:tcW w:type="dxa" w:w="900"/>
          </w:tcPr>
          <w:p>
            <w:r/>
            <w:r>
              <w:rPr>
                <w:sz w:val="17"/>
              </w:rPr>
              <w:t>U080</w:t>
            </w:r>
          </w:p>
        </w:tc>
        <w:tc>
          <w:tcPr>
            <w:tcW w:type="dxa" w:w="7800"/>
          </w:tcPr>
          <w:p>
            <w:r/>
            <w:r>
              <w:rPr>
                <w:sz w:val="17"/>
              </w:rPr>
              <w:t>Restricted driver: a leaf split by a filter keeps the rest at baseline</w:t>
            </w:r>
          </w:p>
        </w:tc>
        <w:tc>
          <w:tcPr>
            <w:tcW w:type="dxa" w:w="900"/>
          </w:tcPr>
          <w:p>
            <w:r/>
            <w:r>
              <w:rPr>
                <w:sz w:val="17"/>
              </w:rPr>
              <w:t>Pass</w:t>
            </w:r>
          </w:p>
        </w:tc>
      </w:tr>
    </w:tbl>
    <w:p/>
    <w:p>
      <w:pPr>
        <w:pStyle w:val="Heading2"/>
      </w:pPr>
      <w:r>
        <w:t>compassview.test.js: Compass simulation (6 tests)</w:t>
      </w:r>
    </w:p>
    <w:p>
      <w:r>
        <w:rPr>
          <w:b/>
        </w:rPr>
        <w:t xml:space="preserve">Goal: </w:t>
      </w:r>
      <w:r>
        <w:t>The Compass widget shows what the engine computed: chart, second scenario, empty result, numbers and tables.</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U081</w:t>
            </w:r>
          </w:p>
        </w:tc>
        <w:tc>
          <w:tcPr>
            <w:tcW w:type="dxa" w:w="7800"/>
          </w:tcPr>
          <w:p>
            <w:r/>
            <w:r>
              <w:rPr>
                <w:sz w:val="17"/>
              </w:rPr>
              <w:t>Compass chart: a coloured area per case, bounds, baseline and a curve</w:t>
            </w:r>
          </w:p>
        </w:tc>
        <w:tc>
          <w:tcPr>
            <w:tcW w:type="dxa" w:w="900"/>
          </w:tcPr>
          <w:p>
            <w:r/>
            <w:r>
              <w:rPr>
                <w:sz w:val="17"/>
              </w:rPr>
              <w:t>Pass</w:t>
            </w:r>
          </w:p>
        </w:tc>
      </w:tr>
      <w:tr>
        <w:tc>
          <w:tcPr>
            <w:tcW w:type="dxa" w:w="900"/>
          </w:tcPr>
          <w:p>
            <w:r/>
            <w:r>
              <w:rPr>
                <w:sz w:val="17"/>
              </w:rPr>
              <w:t>U082</w:t>
            </w:r>
          </w:p>
        </w:tc>
        <w:tc>
          <w:tcPr>
            <w:tcW w:type="dxa" w:w="7800"/>
          </w:tcPr>
          <w:p>
            <w:r/>
            <w:r>
              <w:rPr>
                <w:sz w:val="17"/>
              </w:rPr>
              <w:t>Compass chart: a second scenario is a dashed curve and a legend</w:t>
            </w:r>
          </w:p>
        </w:tc>
        <w:tc>
          <w:tcPr>
            <w:tcW w:type="dxa" w:w="900"/>
          </w:tcPr>
          <w:p>
            <w:r/>
            <w:r>
              <w:rPr>
                <w:sz w:val="17"/>
              </w:rPr>
              <w:t>Pass</w:t>
            </w:r>
          </w:p>
        </w:tc>
      </w:tr>
      <w:tr>
        <w:tc>
          <w:tcPr>
            <w:tcW w:type="dxa" w:w="900"/>
          </w:tcPr>
          <w:p>
            <w:r/>
            <w:r>
              <w:rPr>
                <w:sz w:val="17"/>
              </w:rPr>
              <w:t>U083</w:t>
            </w:r>
          </w:p>
        </w:tc>
        <w:tc>
          <w:tcPr>
            <w:tcW w:type="dxa" w:w="7800"/>
          </w:tcPr>
          <w:p>
            <w:r/>
            <w:r>
              <w:rPr>
                <w:sz w:val="17"/>
              </w:rPr>
              <w:t>Compass chart: no valid result says so instead of drawing nothing</w:t>
            </w:r>
          </w:p>
        </w:tc>
        <w:tc>
          <w:tcPr>
            <w:tcW w:type="dxa" w:w="900"/>
          </w:tcPr>
          <w:p>
            <w:r/>
            <w:r>
              <w:rPr>
                <w:sz w:val="17"/>
              </w:rPr>
              <w:t>Pass</w:t>
            </w:r>
          </w:p>
        </w:tc>
      </w:tr>
      <w:tr>
        <w:tc>
          <w:tcPr>
            <w:tcW w:type="dxa" w:w="900"/>
          </w:tcPr>
          <w:p>
            <w:r/>
            <w:r>
              <w:rPr>
                <w:sz w:val="17"/>
              </w:rPr>
              <w:t>U084</w:t>
            </w:r>
          </w:p>
        </w:tc>
        <w:tc>
          <w:tcPr>
            <w:tcW w:type="dxa" w:w="7800"/>
          </w:tcPr>
          <w:p>
            <w:r/>
            <w:r>
              <w:rPr>
                <w:sz w:val="17"/>
              </w:rPr>
              <w:t>Compass numbers: baseline, chance of reaching it, a threshold, and a hint when nothing is uncertain</w:t>
            </w:r>
          </w:p>
        </w:tc>
        <w:tc>
          <w:tcPr>
            <w:tcW w:type="dxa" w:w="900"/>
          </w:tcPr>
          <w:p>
            <w:r/>
            <w:r>
              <w:rPr>
                <w:sz w:val="17"/>
              </w:rPr>
              <w:t>Pass</w:t>
            </w:r>
          </w:p>
        </w:tc>
      </w:tr>
      <w:tr>
        <w:tc>
          <w:tcPr>
            <w:tcW w:type="dxa" w:w="900"/>
          </w:tcPr>
          <w:p>
            <w:r/>
            <w:r>
              <w:rPr>
                <w:sz w:val="17"/>
              </w:rPr>
              <w:t>U085</w:t>
            </w:r>
          </w:p>
        </w:tc>
        <w:tc>
          <w:tcPr>
            <w:tcW w:type="dxa" w:w="7800"/>
          </w:tcPr>
          <w:p>
            <w:r/>
            <w:r>
              <w:rPr>
                <w:sz w:val="17"/>
              </w:rPr>
              <w:t>Compass tables: cases, influence and driver inputs</w:t>
            </w:r>
          </w:p>
        </w:tc>
        <w:tc>
          <w:tcPr>
            <w:tcW w:type="dxa" w:w="900"/>
          </w:tcPr>
          <w:p>
            <w:r/>
            <w:r>
              <w:rPr>
                <w:sz w:val="17"/>
              </w:rPr>
              <w:t>Pass</w:t>
            </w:r>
          </w:p>
        </w:tc>
      </w:tr>
      <w:tr>
        <w:tc>
          <w:tcPr>
            <w:tcW w:type="dxa" w:w="900"/>
          </w:tcPr>
          <w:p>
            <w:r/>
            <w:r>
              <w:rPr>
                <w:sz w:val="17"/>
              </w:rPr>
              <w:t>U086</w:t>
            </w:r>
          </w:p>
        </w:tc>
        <w:tc>
          <w:tcPr>
            <w:tcW w:type="dxa" w:w="7800"/>
          </w:tcPr>
          <w:p>
            <w:r/>
            <w:r>
              <w:rPr>
                <w:sz w:val="17"/>
              </w:rPr>
              <w:t>Compass drivers table: a range worked out from a percentage is shown without float noise</w:t>
            </w:r>
          </w:p>
        </w:tc>
        <w:tc>
          <w:tcPr>
            <w:tcW w:type="dxa" w:w="900"/>
          </w:tcPr>
          <w:p>
            <w:r/>
            <w:r>
              <w:rPr>
                <w:sz w:val="17"/>
              </w:rPr>
              <w:t>Pass</w:t>
            </w:r>
          </w:p>
        </w:tc>
      </w:tr>
    </w:tbl>
    <w:p/>
    <w:p>
      <w:pPr>
        <w:pStyle w:val="Heading2"/>
      </w:pPr>
      <w:r>
        <w:t>dataaction.test.js: Data actions (8 tests)</w:t>
      </w:r>
    </w:p>
    <w:p>
      <w:r>
        <w:rPr>
          <w:b/>
        </w:rPr>
        <w:t xml:space="preserve">Goal: </w:t>
      </w:r>
      <w:r>
        <w:t>A data action changes plan data exactly as defined: copy, aggregate, allocate, scale, delete, convert currency, formulas; a locked version stops the whole run; validation tells what is wrong.</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U087</w:t>
            </w:r>
          </w:p>
        </w:tc>
        <w:tc>
          <w:tcPr>
            <w:tcW w:type="dxa" w:w="7800"/>
          </w:tcPr>
          <w:p>
            <w:r/>
            <w:r>
              <w:rPr>
                <w:sz w:val="17"/>
              </w:rPr>
              <w:t>Copy rules: version and year shift, parameter in the filter, factor, overwrite and append</w:t>
            </w:r>
          </w:p>
        </w:tc>
        <w:tc>
          <w:tcPr>
            <w:tcW w:type="dxa" w:w="900"/>
          </w:tcPr>
          <w:p>
            <w:r/>
            <w:r>
              <w:rPr>
                <w:sz w:val="17"/>
              </w:rPr>
              <w:t>Pass</w:t>
            </w:r>
          </w:p>
        </w:tc>
      </w:tr>
      <w:tr>
        <w:tc>
          <w:tcPr>
            <w:tcW w:type="dxa" w:w="900"/>
          </w:tcPr>
          <w:p>
            <w:r/>
            <w:r>
              <w:rPr>
                <w:sz w:val="17"/>
              </w:rPr>
              <w:t>U088</w:t>
            </w:r>
          </w:p>
        </w:tc>
        <w:tc>
          <w:tcPr>
            <w:tcW w:type="dxa" w:w="7800"/>
          </w:tcPr>
          <w:p>
            <w:r/>
            <w:r>
              <w:rPr>
                <w:sz w:val="17"/>
              </w:rPr>
              <w:t>Aggregate to one member, rule that filters on its From member</w:t>
            </w:r>
          </w:p>
        </w:tc>
        <w:tc>
          <w:tcPr>
            <w:tcW w:type="dxa" w:w="900"/>
          </w:tcPr>
          <w:p>
            <w:r/>
            <w:r>
              <w:rPr>
                <w:sz w:val="17"/>
              </w:rPr>
              <w:t>Pass</w:t>
            </w:r>
          </w:p>
        </w:tc>
      </w:tr>
      <w:tr>
        <w:tc>
          <w:tcPr>
            <w:tcW w:type="dxa" w:w="900"/>
          </w:tcPr>
          <w:p>
            <w:r/>
            <w:r>
              <w:rPr>
                <w:sz w:val="17"/>
              </w:rPr>
              <w:t>U089</w:t>
            </w:r>
          </w:p>
        </w:tc>
        <w:tc>
          <w:tcPr>
            <w:tcW w:type="dxa" w:w="7800"/>
          </w:tcPr>
          <w:p>
            <w:r/>
            <w:r>
              <w:rPr>
                <w:sz w:val="17"/>
              </w:rPr>
              <w:t>Allocation: equal, proportional to existing, reference version, nodes become leaves, source cleared</w:t>
            </w:r>
          </w:p>
        </w:tc>
        <w:tc>
          <w:tcPr>
            <w:tcW w:type="dxa" w:w="900"/>
          </w:tcPr>
          <w:p>
            <w:r/>
            <w:r>
              <w:rPr>
                <w:sz w:val="17"/>
              </w:rPr>
              <w:t>Pass</w:t>
            </w:r>
          </w:p>
        </w:tc>
      </w:tr>
      <w:tr>
        <w:tc>
          <w:tcPr>
            <w:tcW w:type="dxa" w:w="900"/>
          </w:tcPr>
          <w:p>
            <w:r/>
            <w:r>
              <w:rPr>
                <w:sz w:val="17"/>
              </w:rPr>
              <w:t>U090</w:t>
            </w:r>
          </w:p>
        </w:tc>
        <w:tc>
          <w:tcPr>
            <w:tcW w:type="dxa" w:w="7800"/>
          </w:tcPr>
          <w:p>
            <w:r/>
            <w:r>
              <w:rPr>
                <w:sz w:val="17"/>
              </w:rPr>
              <w:t>Scale, delete, inactive step, locked version stops the whole run</w:t>
            </w:r>
          </w:p>
        </w:tc>
        <w:tc>
          <w:tcPr>
            <w:tcW w:type="dxa" w:w="900"/>
          </w:tcPr>
          <w:p>
            <w:r/>
            <w:r>
              <w:rPr>
                <w:sz w:val="17"/>
              </w:rPr>
              <w:t>Pass</w:t>
            </w:r>
          </w:p>
        </w:tc>
      </w:tr>
      <w:tr>
        <w:tc>
          <w:tcPr>
            <w:tcW w:type="dxa" w:w="900"/>
          </w:tcPr>
          <w:p>
            <w:r/>
            <w:r>
              <w:rPr>
                <w:sz w:val="17"/>
              </w:rPr>
              <w:t>U091</w:t>
            </w:r>
          </w:p>
        </w:tc>
        <w:tc>
          <w:tcPr>
            <w:tcW w:type="dxa" w:w="7800"/>
          </w:tcPr>
          <w:p>
            <w:r/>
            <w:r>
              <w:rPr>
                <w:sz w:val="17"/>
              </w:rPr>
              <w:t>Embedded data action with its own parameters; run filter narrows every step</w:t>
            </w:r>
          </w:p>
        </w:tc>
        <w:tc>
          <w:tcPr>
            <w:tcW w:type="dxa" w:w="900"/>
          </w:tcPr>
          <w:p>
            <w:r/>
            <w:r>
              <w:rPr>
                <w:sz w:val="17"/>
              </w:rPr>
              <w:t>Pass</w:t>
            </w:r>
          </w:p>
        </w:tc>
      </w:tr>
      <w:tr>
        <w:tc>
          <w:tcPr>
            <w:tcW w:type="dxa" w:w="900"/>
          </w:tcPr>
          <w:p>
            <w:r/>
            <w:r>
              <w:rPr>
                <w:sz w:val="17"/>
              </w:rPr>
              <w:t>U092</w:t>
            </w:r>
          </w:p>
        </w:tc>
        <w:tc>
          <w:tcPr>
            <w:tcW w:type="dxa" w:w="7800"/>
          </w:tcPr>
          <w:p>
            <w:r/>
            <w:r>
              <w:rPr>
                <w:sz w:val="17"/>
              </w:rPr>
              <w:t>Legacy steps are upgraded; validation reports what is wrong</w:t>
            </w:r>
          </w:p>
        </w:tc>
        <w:tc>
          <w:tcPr>
            <w:tcW w:type="dxa" w:w="900"/>
          </w:tcPr>
          <w:p>
            <w:r/>
            <w:r>
              <w:rPr>
                <w:sz w:val="17"/>
              </w:rPr>
              <w:t>Pass</w:t>
            </w:r>
          </w:p>
        </w:tc>
      </w:tr>
      <w:tr>
        <w:tc>
          <w:tcPr>
            <w:tcW w:type="dxa" w:w="900"/>
          </w:tcPr>
          <w:p>
            <w:r/>
            <w:r>
              <w:rPr>
                <w:sz w:val="17"/>
              </w:rPr>
              <w:t>U093</w:t>
            </w:r>
          </w:p>
        </w:tc>
        <w:tc>
          <w:tcPr>
            <w:tcW w:type="dxa" w:w="7800"/>
          </w:tcPr>
          <w:p>
            <w:r/>
            <w:r>
              <w:rPr>
                <w:sz w:val="17"/>
              </w:rPr>
              <w:t>Currency conversion: member currency, rates by month, quarter, year and inverse, missing rate stops the action</w:t>
            </w:r>
          </w:p>
        </w:tc>
        <w:tc>
          <w:tcPr>
            <w:tcW w:type="dxa" w:w="900"/>
          </w:tcPr>
          <w:p>
            <w:r/>
            <w:r>
              <w:rPr>
                <w:sz w:val="17"/>
              </w:rPr>
              <w:t>Pass</w:t>
            </w:r>
          </w:p>
        </w:tc>
      </w:tr>
      <w:tr>
        <w:tc>
          <w:tcPr>
            <w:tcW w:type="dxa" w:w="900"/>
          </w:tcPr>
          <w:p>
            <w:r/>
            <w:r>
              <w:rPr>
                <w:sz w:val="17"/>
              </w:rPr>
              <w:t>U094</w:t>
            </w:r>
          </w:p>
        </w:tc>
        <w:tc>
          <w:tcPr>
            <w:tcW w:type="dxa" w:w="7800"/>
          </w:tcPr>
          <w:p>
            <w:r/>
            <w:r>
              <w:rPr>
                <w:sz w:val="17"/>
              </w:rPr>
              <w:t>Advanced formula: measures of the same cell, other versions with @, division by zero skips the cell, validation</w:t>
            </w:r>
          </w:p>
        </w:tc>
        <w:tc>
          <w:tcPr>
            <w:tcW w:type="dxa" w:w="900"/>
          </w:tcPr>
          <w:p>
            <w:r/>
            <w:r>
              <w:rPr>
                <w:sz w:val="17"/>
              </w:rPr>
              <w:t>Pass</w:t>
            </w:r>
          </w:p>
        </w:tc>
      </w:tr>
    </w:tbl>
    <w:p/>
    <w:p>
      <w:pPr>
        <w:pStyle w:val="Heading2"/>
      </w:pPr>
      <w:r>
        <w:t>engines.test.js: Engines (7 tests)</w:t>
      </w:r>
    </w:p>
    <w:p>
      <w:r>
        <w:rPr>
          <w:b/>
        </w:rPr>
        <w:t xml:space="preserve">Goal: </w:t>
      </w:r>
      <w:r>
        <w:t>The core engines give right answers: aggregation with totals, filters, search and replace, data action copy and allocate, version publish and revert, chart builders.</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U095</w:t>
            </w:r>
          </w:p>
        </w:tc>
        <w:tc>
          <w:tcPr>
            <w:tcW w:type="dxa" w:w="7800"/>
          </w:tcPr>
          <w:p>
            <w:r/>
            <w:r>
              <w:rPr>
                <w:sz w:val="17"/>
              </w:rPr>
              <w:t>Aggregate sums, orders by master data and totals</w:t>
            </w:r>
          </w:p>
        </w:tc>
        <w:tc>
          <w:tcPr>
            <w:tcW w:type="dxa" w:w="900"/>
          </w:tcPr>
          <w:p>
            <w:r/>
            <w:r>
              <w:rPr>
                <w:sz w:val="17"/>
              </w:rPr>
              <w:t>Pass</w:t>
            </w:r>
          </w:p>
        </w:tc>
      </w:tr>
      <w:tr>
        <w:tc>
          <w:tcPr>
            <w:tcW w:type="dxa" w:w="900"/>
          </w:tcPr>
          <w:p>
            <w:r/>
            <w:r>
              <w:rPr>
                <w:sz w:val="17"/>
              </w:rPr>
              <w:t>U096</w:t>
            </w:r>
          </w:p>
        </w:tc>
        <w:tc>
          <w:tcPr>
            <w:tcW w:type="dxa" w:w="7800"/>
          </w:tcPr>
          <w:p>
            <w:r/>
            <w:r>
              <w:rPr>
                <w:sz w:val="17"/>
              </w:rPr>
              <w:t>Unknown dimension is an error, built-ins are not</w:t>
            </w:r>
          </w:p>
        </w:tc>
        <w:tc>
          <w:tcPr>
            <w:tcW w:type="dxa" w:w="900"/>
          </w:tcPr>
          <w:p>
            <w:r/>
            <w:r>
              <w:rPr>
                <w:sz w:val="17"/>
              </w:rPr>
              <w:t>Pass</w:t>
            </w:r>
          </w:p>
        </w:tc>
      </w:tr>
      <w:tr>
        <w:tc>
          <w:tcPr>
            <w:tcW w:type="dxa" w:w="900"/>
          </w:tcPr>
          <w:p>
            <w:r/>
            <w:r>
              <w:rPr>
                <w:sz w:val="17"/>
              </w:rPr>
              <w:t>U097</w:t>
            </w:r>
          </w:p>
        </w:tc>
        <w:tc>
          <w:tcPr>
            <w:tcW w:type="dxa" w:w="7800"/>
          </w:tcPr>
          <w:p>
            <w:r/>
            <w:r>
              <w:rPr>
                <w:sz w:val="17"/>
              </w:rPr>
              <w:t>Filter merge narrows and search/replace rewrites members</w:t>
            </w:r>
          </w:p>
        </w:tc>
        <w:tc>
          <w:tcPr>
            <w:tcW w:type="dxa" w:w="900"/>
          </w:tcPr>
          <w:p>
            <w:r/>
            <w:r>
              <w:rPr>
                <w:sz w:val="17"/>
              </w:rPr>
              <w:t>Pass</w:t>
            </w:r>
          </w:p>
        </w:tc>
      </w:tr>
      <w:tr>
        <w:tc>
          <w:tcPr>
            <w:tcW w:type="dxa" w:w="900"/>
          </w:tcPr>
          <w:p>
            <w:r/>
            <w:r>
              <w:rPr>
                <w:sz w:val="17"/>
              </w:rPr>
              <w:t>U098</w:t>
            </w:r>
          </w:p>
        </w:tc>
        <w:tc>
          <w:tcPr>
            <w:tcW w:type="dxa" w:w="7800"/>
          </w:tcPr>
          <w:p>
            <w:r/>
            <w:r>
              <w:rPr>
                <w:sz w:val="17"/>
              </w:rPr>
              <w:t>Data action COPY then SCALE, narrowed by the data filter parameter</w:t>
            </w:r>
          </w:p>
        </w:tc>
        <w:tc>
          <w:tcPr>
            <w:tcW w:type="dxa" w:w="900"/>
          </w:tcPr>
          <w:p>
            <w:r/>
            <w:r>
              <w:rPr>
                <w:sz w:val="17"/>
              </w:rPr>
              <w:t>Pass</w:t>
            </w:r>
          </w:p>
        </w:tc>
      </w:tr>
      <w:tr>
        <w:tc>
          <w:tcPr>
            <w:tcW w:type="dxa" w:w="900"/>
          </w:tcPr>
          <w:p>
            <w:r/>
            <w:r>
              <w:rPr>
                <w:sz w:val="17"/>
              </w:rPr>
              <w:t>U099</w:t>
            </w:r>
          </w:p>
        </w:tc>
        <w:tc>
          <w:tcPr>
            <w:tcW w:type="dxa" w:w="7800"/>
          </w:tcPr>
          <w:p>
            <w:r/>
            <w:r>
              <w:rPr>
                <w:sz w:val="17"/>
              </w:rPr>
              <w:t>Data action ALLOCATE spreads the sum equally and diff reports only the change</w:t>
            </w:r>
          </w:p>
        </w:tc>
        <w:tc>
          <w:tcPr>
            <w:tcW w:type="dxa" w:w="900"/>
          </w:tcPr>
          <w:p>
            <w:r/>
            <w:r>
              <w:rPr>
                <w:sz w:val="17"/>
              </w:rPr>
              <w:t>Pass</w:t>
            </w:r>
          </w:p>
        </w:tc>
      </w:tr>
      <w:tr>
        <w:tc>
          <w:tcPr>
            <w:tcW w:type="dxa" w:w="900"/>
          </w:tcPr>
          <w:p>
            <w:r/>
            <w:r>
              <w:rPr>
                <w:sz w:val="17"/>
              </w:rPr>
              <w:t>U100</w:t>
            </w:r>
          </w:p>
        </w:tc>
        <w:tc>
          <w:tcPr>
            <w:tcW w:type="dxa" w:w="7800"/>
          </w:tcPr>
          <w:p>
            <w:r/>
            <w:r>
              <w:rPr>
                <w:sz w:val="17"/>
              </w:rPr>
              <w:t>Version publish replaces the target, revert drops the version</w:t>
            </w:r>
          </w:p>
        </w:tc>
        <w:tc>
          <w:tcPr>
            <w:tcW w:type="dxa" w:w="900"/>
          </w:tcPr>
          <w:p>
            <w:r/>
            <w:r>
              <w:rPr>
                <w:sz w:val="17"/>
              </w:rPr>
              <w:t>Pass</w:t>
            </w:r>
          </w:p>
        </w:tc>
      </w:tr>
      <w:tr>
        <w:tc>
          <w:tcPr>
            <w:tcW w:type="dxa" w:w="900"/>
          </w:tcPr>
          <w:p>
            <w:r/>
            <w:r>
              <w:rPr>
                <w:sz w:val="17"/>
              </w:rPr>
              <w:t>U101</w:t>
            </w:r>
          </w:p>
        </w:tc>
        <w:tc>
          <w:tcPr>
            <w:tcW w:type="dxa" w:w="7800"/>
          </w:tcPr>
          <w:p>
            <w:r/>
            <w:r>
              <w:rPr>
                <w:sz w:val="17"/>
              </w:rPr>
              <w:t>Chart builders return svg for every type and a placeholder for no data</w:t>
            </w:r>
          </w:p>
        </w:tc>
        <w:tc>
          <w:tcPr>
            <w:tcW w:type="dxa" w:w="900"/>
          </w:tcPr>
          <w:p>
            <w:r/>
            <w:r>
              <w:rPr>
                <w:sz w:val="17"/>
              </w:rPr>
              <w:t>Pass</w:t>
            </w:r>
          </w:p>
        </w:tc>
      </w:tr>
    </w:tbl>
    <w:p/>
    <w:p>
      <w:pPr>
        <w:pStyle w:val="Heading2"/>
      </w:pPr>
      <w:r>
        <w:t>gridview.test.js: Planning table (7 tests)</w:t>
      </w:r>
    </w:p>
    <w:p>
      <w:r>
        <w:rPr>
          <w:b/>
        </w:rPr>
        <w:t xml:space="preserve">Goal: </w:t>
      </w:r>
      <w:r>
        <w:t>The saved view of the planning table (sorting, zero suppression, scaling, thresholds, variance, calculations) is applied correctly and exported to CSV safely.</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U102</w:t>
            </w:r>
          </w:p>
        </w:tc>
        <w:tc>
          <w:tcPr>
            <w:tcW w:type="dxa" w:w="7800"/>
          </w:tcPr>
          <w:p>
            <w:r/>
            <w:r>
              <w:rPr>
                <w:sz w:val="17"/>
              </w:rPr>
              <w:t>Normalize fills every property and drops what makes no sense</w:t>
            </w:r>
          </w:p>
        </w:tc>
        <w:tc>
          <w:tcPr>
            <w:tcW w:type="dxa" w:w="900"/>
          </w:tcPr>
          <w:p>
            <w:r/>
            <w:r>
              <w:rPr>
                <w:sz w:val="17"/>
              </w:rPr>
              <w:t>Pass</w:t>
            </w:r>
          </w:p>
        </w:tc>
      </w:tr>
      <w:tr>
        <w:tc>
          <w:tcPr>
            <w:tcW w:type="dxa" w:w="900"/>
          </w:tcPr>
          <w:p>
            <w:r/>
            <w:r>
              <w:rPr>
                <w:sz w:val="17"/>
              </w:rPr>
              <w:t>U103</w:t>
            </w:r>
          </w:p>
        </w:tc>
        <w:tc>
          <w:tcPr>
            <w:tcW w:type="dxa" w:w="7800"/>
          </w:tcPr>
          <w:p>
            <w:r/>
            <w:r>
              <w:rPr>
                <w:sz w:val="17"/>
              </w:rPr>
              <w:t>Sorting rows: flat, descending, missing values last</w:t>
            </w:r>
          </w:p>
        </w:tc>
        <w:tc>
          <w:tcPr>
            <w:tcW w:type="dxa" w:w="900"/>
          </w:tcPr>
          <w:p>
            <w:r/>
            <w:r>
              <w:rPr>
                <w:sz w:val="17"/>
              </w:rPr>
              <w:t>Pass</w:t>
            </w:r>
          </w:p>
        </w:tc>
      </w:tr>
      <w:tr>
        <w:tc>
          <w:tcPr>
            <w:tcW w:type="dxa" w:w="900"/>
          </w:tcPr>
          <w:p>
            <w:r/>
            <w:r>
              <w:rPr>
                <w:sz w:val="17"/>
              </w:rPr>
              <w:t>U104</w:t>
            </w:r>
          </w:p>
        </w:tc>
        <w:tc>
          <w:tcPr>
            <w:tcW w:type="dxa" w:w="7800"/>
          </w:tcPr>
          <w:p>
            <w:r/>
            <w:r>
              <w:rPr>
                <w:sz w:val="17"/>
              </w:rPr>
              <w:t>Sorting a hierarchy keeps children below their parent and sorts the siblings</w:t>
            </w:r>
          </w:p>
        </w:tc>
        <w:tc>
          <w:tcPr>
            <w:tcW w:type="dxa" w:w="900"/>
          </w:tcPr>
          <w:p>
            <w:r/>
            <w:r>
              <w:rPr>
                <w:sz w:val="17"/>
              </w:rPr>
              <w:t>Pass</w:t>
            </w:r>
          </w:p>
        </w:tc>
      </w:tr>
      <w:tr>
        <w:tc>
          <w:tcPr>
            <w:tcW w:type="dxa" w:w="900"/>
          </w:tcPr>
          <w:p>
            <w:r/>
            <w:r>
              <w:rPr>
                <w:sz w:val="17"/>
              </w:rPr>
              <w:t>U105</w:t>
            </w:r>
          </w:p>
        </w:tc>
        <w:tc>
          <w:tcPr>
            <w:tcW w:type="dxa" w:w="7800"/>
          </w:tcPr>
          <w:p>
            <w:r/>
            <w:r>
              <w:rPr>
                <w:sz w:val="17"/>
              </w:rPr>
              <w:t>Suppress zero rows; scaling; thresholds; variance; description</w:t>
            </w:r>
          </w:p>
        </w:tc>
        <w:tc>
          <w:tcPr>
            <w:tcW w:type="dxa" w:w="900"/>
          </w:tcPr>
          <w:p>
            <w:r/>
            <w:r>
              <w:rPr>
                <w:sz w:val="17"/>
              </w:rPr>
              <w:t>Pass</w:t>
            </w:r>
          </w:p>
        </w:tc>
      </w:tr>
      <w:tr>
        <w:tc>
          <w:tcPr>
            <w:tcW w:type="dxa" w:w="900"/>
          </w:tcPr>
          <w:p>
            <w:r/>
            <w:r>
              <w:rPr>
                <w:sz w:val="17"/>
              </w:rPr>
              <w:t>U106</w:t>
            </w:r>
          </w:p>
        </w:tc>
        <w:tc>
          <w:tcPr>
            <w:tcW w:type="dxa" w:w="7800"/>
          </w:tcPr>
          <w:p>
            <w:r/>
            <w:r>
              <w:rPr>
                <w:sz w:val="17"/>
              </w:rPr>
              <w:t>Thresholds as text for the builder panel</w:t>
            </w:r>
          </w:p>
        </w:tc>
        <w:tc>
          <w:tcPr>
            <w:tcW w:type="dxa" w:w="900"/>
          </w:tcPr>
          <w:p>
            <w:r/>
            <w:r>
              <w:rPr>
                <w:sz w:val="17"/>
              </w:rPr>
              <w:t>Pass</w:t>
            </w:r>
          </w:p>
        </w:tc>
      </w:tr>
      <w:tr>
        <w:tc>
          <w:tcPr>
            <w:tcW w:type="dxa" w:w="900"/>
          </w:tcPr>
          <w:p>
            <w:r/>
            <w:r>
              <w:rPr>
                <w:sz w:val="17"/>
              </w:rPr>
              <w:t>U107</w:t>
            </w:r>
          </w:p>
        </w:tc>
        <w:tc>
          <w:tcPr>
            <w:tcW w:type="dxa" w:w="7800"/>
          </w:tcPr>
          <w:p>
            <w:r/>
            <w:r>
              <w:rPr>
                <w:sz w:val="17"/>
              </w:rPr>
              <w:t>Calculations as text, validated, with the versions they need</w:t>
            </w:r>
          </w:p>
        </w:tc>
        <w:tc>
          <w:tcPr>
            <w:tcW w:type="dxa" w:w="900"/>
          </w:tcPr>
          <w:p>
            <w:r/>
            <w:r>
              <w:rPr>
                <w:sz w:val="17"/>
              </w:rPr>
              <w:t>Pass</w:t>
            </w:r>
          </w:p>
        </w:tc>
      </w:tr>
      <w:tr>
        <w:tc>
          <w:tcPr>
            <w:tcW w:type="dxa" w:w="900"/>
          </w:tcPr>
          <w:p>
            <w:r/>
            <w:r>
              <w:rPr>
                <w:sz w:val="17"/>
              </w:rPr>
              <w:t>U108</w:t>
            </w:r>
          </w:p>
        </w:tc>
        <w:tc>
          <w:tcPr>
            <w:tcW w:type="dxa" w:w="7800"/>
          </w:tcPr>
          <w:p>
            <w:r/>
            <w:r>
              <w:rPr>
                <w:sz w:val="17"/>
              </w:rPr>
              <w:t>Export to CSV keeps what is shown, fills spans, guards formulas</w:t>
            </w:r>
          </w:p>
        </w:tc>
        <w:tc>
          <w:tcPr>
            <w:tcW w:type="dxa" w:w="900"/>
          </w:tcPr>
          <w:p>
            <w:r/>
            <w:r>
              <w:rPr>
                <w:sz w:val="17"/>
              </w:rPr>
              <w:t>Pass</w:t>
            </w:r>
          </w:p>
        </w:tc>
      </w:tr>
    </w:tbl>
    <w:p/>
    <w:p>
      <w:pPr>
        <w:pStyle w:val="Heading2"/>
      </w:pPr>
      <w:r>
        <w:t>hierarchy.test.js: Hierarchies (6 tests)</w:t>
      </w:r>
    </w:p>
    <w:p>
      <w:r>
        <w:rPr>
          <w:b/>
        </w:rPr>
        <w:t xml:space="preserve">Goal: </w:t>
      </w:r>
      <w:r>
        <w:t>Hierarchies are read correctly: order, depth, totals that count each fact once, filters on a node, one level in charts, validation of cycles and duplicates.</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U109</w:t>
            </w:r>
          </w:p>
        </w:tc>
        <w:tc>
          <w:tcPr>
            <w:tcW w:type="dxa" w:w="7800"/>
          </w:tcPr>
          <w:p>
            <w:r/>
            <w:r>
              <w:rPr>
                <w:sz w:val="17"/>
              </w:rPr>
              <w:t>Hierarchy: depth first order, depth, ancestors, unplaced members are roots</w:t>
            </w:r>
          </w:p>
        </w:tc>
        <w:tc>
          <w:tcPr>
            <w:tcW w:type="dxa" w:w="900"/>
          </w:tcPr>
          <w:p>
            <w:r/>
            <w:r>
              <w:rPr>
                <w:sz w:val="17"/>
              </w:rPr>
              <w:t>Pass</w:t>
            </w:r>
          </w:p>
        </w:tc>
      </w:tr>
      <w:tr>
        <w:tc>
          <w:tcPr>
            <w:tcW w:type="dxa" w:w="900"/>
          </w:tcPr>
          <w:p>
            <w:r/>
            <w:r>
              <w:rPr>
                <w:sz w:val="17"/>
              </w:rPr>
              <w:t>U110</w:t>
            </w:r>
          </w:p>
        </w:tc>
        <w:tc>
          <w:tcPr>
            <w:tcW w:type="dxa" w:w="7800"/>
          </w:tcPr>
          <w:p>
            <w:r/>
            <w:r>
              <w:rPr>
                <w:sz w:val="17"/>
              </w:rPr>
              <w:t>Query with a hierarchy: a node holds its subtree, totals count each fact once</w:t>
            </w:r>
          </w:p>
        </w:tc>
        <w:tc>
          <w:tcPr>
            <w:tcW w:type="dxa" w:w="900"/>
          </w:tcPr>
          <w:p>
            <w:r/>
            <w:r>
              <w:rPr>
                <w:sz w:val="17"/>
              </w:rPr>
              <w:t>Pass</w:t>
            </w:r>
          </w:p>
        </w:tc>
      </w:tr>
      <w:tr>
        <w:tc>
          <w:tcPr>
            <w:tcW w:type="dxa" w:w="900"/>
          </w:tcPr>
          <w:p>
            <w:r/>
            <w:r>
              <w:rPr>
                <w:sz w:val="17"/>
              </w:rPr>
              <w:t>U111</w:t>
            </w:r>
          </w:p>
        </w:tc>
        <w:tc>
          <w:tcPr>
            <w:tcW w:type="dxa" w:w="7800"/>
          </w:tcPr>
          <w:p>
            <w:r/>
            <w:r>
              <w:rPr>
                <w:sz w:val="17"/>
              </w:rPr>
              <w:t>Hierarchy on a column axis, other dimensions untouched</w:t>
            </w:r>
          </w:p>
        </w:tc>
        <w:tc>
          <w:tcPr>
            <w:tcW w:type="dxa" w:w="900"/>
          </w:tcPr>
          <w:p>
            <w:r/>
            <w:r>
              <w:rPr>
                <w:sz w:val="17"/>
              </w:rPr>
              <w:t>Pass</w:t>
            </w:r>
          </w:p>
        </w:tc>
      </w:tr>
      <w:tr>
        <w:tc>
          <w:tcPr>
            <w:tcW w:type="dxa" w:w="900"/>
          </w:tcPr>
          <w:p>
            <w:r/>
            <w:r>
              <w:rPr>
                <w:sz w:val="17"/>
              </w:rPr>
              <w:t>U112</w:t>
            </w:r>
          </w:p>
        </w:tc>
        <w:tc>
          <w:tcPr>
            <w:tcW w:type="dxa" w:w="7800"/>
          </w:tcPr>
          <w:p>
            <w:r/>
            <w:r>
              <w:rPr>
                <w:sz w:val="17"/>
              </w:rPr>
              <w:t>Filtering on a node selects its subtree</w:t>
            </w:r>
          </w:p>
        </w:tc>
        <w:tc>
          <w:tcPr>
            <w:tcW w:type="dxa" w:w="900"/>
          </w:tcPr>
          <w:p>
            <w:r/>
            <w:r>
              <w:rPr>
                <w:sz w:val="17"/>
              </w:rPr>
              <w:t>Pass</w:t>
            </w:r>
          </w:p>
        </w:tc>
      </w:tr>
      <w:tr>
        <w:tc>
          <w:tcPr>
            <w:tcW w:type="dxa" w:w="900"/>
          </w:tcPr>
          <w:p>
            <w:r/>
            <w:r>
              <w:rPr>
                <w:sz w:val="17"/>
              </w:rPr>
              <w:t>U113</w:t>
            </w:r>
          </w:p>
        </w:tc>
        <w:tc>
          <w:tcPr>
            <w:tcW w:type="dxa" w:w="7800"/>
          </w:tcPr>
          <w:p>
            <w:r/>
            <w:r>
              <w:rPr>
                <w:sz w:val="17"/>
              </w:rPr>
              <w:t>Charts show one level: depth n plus shallower leaves</w:t>
            </w:r>
          </w:p>
        </w:tc>
        <w:tc>
          <w:tcPr>
            <w:tcW w:type="dxa" w:w="900"/>
          </w:tcPr>
          <w:p>
            <w:r/>
            <w:r>
              <w:rPr>
                <w:sz w:val="17"/>
              </w:rPr>
              <w:t>Pass</w:t>
            </w:r>
          </w:p>
        </w:tc>
      </w:tr>
      <w:tr>
        <w:tc>
          <w:tcPr>
            <w:tcW w:type="dxa" w:w="900"/>
          </w:tcPr>
          <w:p>
            <w:r/>
            <w:r>
              <w:rPr>
                <w:sz w:val="17"/>
              </w:rPr>
              <w:t>U114</w:t>
            </w:r>
          </w:p>
        </w:tc>
        <w:tc>
          <w:tcPr>
            <w:tcW w:type="dxa" w:w="7800"/>
          </w:tcPr>
          <w:p>
            <w:r/>
            <w:r>
              <w:rPr>
                <w:sz w:val="17"/>
              </w:rPr>
              <w:t>Validation: cycles, unknown parents, duplicate members, attribute ids; types get their attributes</w:t>
            </w:r>
          </w:p>
        </w:tc>
        <w:tc>
          <w:tcPr>
            <w:tcW w:type="dxa" w:w="900"/>
          </w:tcPr>
          <w:p>
            <w:r/>
            <w:r>
              <w:rPr>
                <w:sz w:val="17"/>
              </w:rPr>
              <w:t>Pass</w:t>
            </w:r>
          </w:p>
        </w:tc>
      </w:tr>
    </w:tbl>
    <w:p/>
    <w:p>
      <w:pPr>
        <w:pStyle w:val="Heading2"/>
      </w:pPr>
      <w:r>
        <w:t>history.test.js: Undo and redo (2 tests)</w:t>
      </w:r>
    </w:p>
    <w:p>
      <w:r>
        <w:rPr>
          <w:b/>
        </w:rPr>
        <w:t xml:space="preserve">Goal: </w:t>
      </w:r>
      <w:r>
        <w:t>Undo and redo of changes works and is limited; snapshots are copies.</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U115</w:t>
            </w:r>
          </w:p>
        </w:tc>
        <w:tc>
          <w:tcPr>
            <w:tcW w:type="dxa" w:w="7800"/>
          </w:tcPr>
          <w:p>
            <w:r/>
            <w:r>
              <w:rPr>
                <w:sz w:val="17"/>
              </w:rPr>
              <w:t>Record, undo, redo; a new change drops what could be redone; same state is not recorded</w:t>
            </w:r>
          </w:p>
        </w:tc>
        <w:tc>
          <w:tcPr>
            <w:tcW w:type="dxa" w:w="900"/>
          </w:tcPr>
          <w:p>
            <w:r/>
            <w:r>
              <w:rPr>
                <w:sz w:val="17"/>
              </w:rPr>
              <w:t>Pass</w:t>
            </w:r>
          </w:p>
        </w:tc>
      </w:tr>
      <w:tr>
        <w:tc>
          <w:tcPr>
            <w:tcW w:type="dxa" w:w="900"/>
          </w:tcPr>
          <w:p>
            <w:r/>
            <w:r>
              <w:rPr>
                <w:sz w:val="17"/>
              </w:rPr>
              <w:t>U116</w:t>
            </w:r>
          </w:p>
        </w:tc>
        <w:tc>
          <w:tcPr>
            <w:tcW w:type="dxa" w:w="7800"/>
          </w:tcPr>
          <w:p>
            <w:r/>
            <w:r>
              <w:rPr>
                <w:sz w:val="17"/>
              </w:rPr>
              <w:t>Snapshots are copies and the history is limited</w:t>
            </w:r>
          </w:p>
        </w:tc>
        <w:tc>
          <w:tcPr>
            <w:tcW w:type="dxa" w:w="900"/>
          </w:tcPr>
          <w:p>
            <w:r/>
            <w:r>
              <w:rPr>
                <w:sz w:val="17"/>
              </w:rPr>
              <w:t>Pass</w:t>
            </w:r>
          </w:p>
        </w:tc>
      </w:tr>
    </w:tbl>
    <w:p/>
    <w:p>
      <w:pPr>
        <w:pStyle w:val="Heading2"/>
      </w:pPr>
      <w:r>
        <w:t>locking.test.js: Data locking and validation rules (12 tests)</w:t>
      </w:r>
    </w:p>
    <w:p>
      <w:r>
        <w:rPr>
          <w:b/>
        </w:rPr>
        <w:t xml:space="preserve">Goal: </w:t>
      </w:r>
      <w:r>
        <w:t>Data Locking regions and validation rules protect plan data: strictest region wins, private versions are free, a refused write changes nothing, errors refuse and warnings tell.</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U117</w:t>
            </w:r>
          </w:p>
        </w:tc>
        <w:tc>
          <w:tcPr>
            <w:tcW w:type="dxa" w:w="7800"/>
          </w:tcPr>
          <w:p>
            <w:r/>
            <w:r>
              <w:rPr>
                <w:sz w:val="17"/>
              </w:rPr>
              <w:t>A quarter or a hierarchy node in a region stands for everything below it</w:t>
            </w:r>
          </w:p>
        </w:tc>
        <w:tc>
          <w:tcPr>
            <w:tcW w:type="dxa" w:w="900"/>
          </w:tcPr>
          <w:p>
            <w:r/>
            <w:r>
              <w:rPr>
                <w:sz w:val="17"/>
              </w:rPr>
              <w:t>Pass</w:t>
            </w:r>
          </w:p>
        </w:tc>
      </w:tr>
      <w:tr>
        <w:tc>
          <w:tcPr>
            <w:tcW w:type="dxa" w:w="900"/>
          </w:tcPr>
          <w:p>
            <w:r/>
            <w:r>
              <w:rPr>
                <w:sz w:val="17"/>
              </w:rPr>
              <w:t>U118</w:t>
            </w:r>
          </w:p>
        </w:tc>
        <w:tc>
          <w:tcPr>
            <w:tcW w:type="dxa" w:w="7800"/>
          </w:tcPr>
          <w:p>
            <w:r/>
            <w:r>
              <w:rPr>
                <w:sz w:val="17"/>
              </w:rPr>
              <w:t>The strictest region wins; the model default applies outside every region</w:t>
            </w:r>
          </w:p>
        </w:tc>
        <w:tc>
          <w:tcPr>
            <w:tcW w:type="dxa" w:w="900"/>
          </w:tcPr>
          <w:p>
            <w:r/>
            <w:r>
              <w:rPr>
                <w:sz w:val="17"/>
              </w:rPr>
              <w:t>Pass</w:t>
            </w:r>
          </w:p>
        </w:tc>
      </w:tr>
      <w:tr>
        <w:tc>
          <w:tcPr>
            <w:tcW w:type="dxa" w:w="900"/>
          </w:tcPr>
          <w:p>
            <w:r/>
            <w:r>
              <w:rPr>
                <w:sz w:val="17"/>
              </w:rPr>
              <w:t>U119</w:t>
            </w:r>
          </w:p>
        </w:tc>
        <w:tc>
          <w:tcPr>
            <w:tcW w:type="dxa" w:w="7800"/>
          </w:tcPr>
          <w:p>
            <w:r/>
            <w:r>
              <w:rPr>
                <w:sz w:val="17"/>
              </w:rPr>
              <w:t>A model without Data Locking has no locks</w:t>
            </w:r>
          </w:p>
        </w:tc>
        <w:tc>
          <w:tcPr>
            <w:tcW w:type="dxa" w:w="900"/>
          </w:tcPr>
          <w:p>
            <w:r/>
            <w:r>
              <w:rPr>
                <w:sz w:val="17"/>
              </w:rPr>
              <w:t>Pass</w:t>
            </w:r>
          </w:p>
        </w:tc>
      </w:tr>
      <w:tr>
        <w:tc>
          <w:tcPr>
            <w:tcW w:type="dxa" w:w="900"/>
          </w:tcPr>
          <w:p>
            <w:r/>
            <w:r>
              <w:rPr>
                <w:sz w:val="17"/>
              </w:rPr>
              <w:t>U120</w:t>
            </w:r>
          </w:p>
        </w:tc>
        <w:tc>
          <w:tcPr>
            <w:tcW w:type="dxa" w:w="7800"/>
          </w:tcPr>
          <w:p>
            <w:r/>
            <w:r>
              <w:rPr>
                <w:sz w:val="17"/>
              </w:rPr>
              <w:t>Cell state: all alike, mixed, with the reason</w:t>
            </w:r>
          </w:p>
        </w:tc>
        <w:tc>
          <w:tcPr>
            <w:tcW w:type="dxa" w:w="900"/>
          </w:tcPr>
          <w:p>
            <w:r/>
            <w:r>
              <w:rPr>
                <w:sz w:val="17"/>
              </w:rPr>
              <w:t>Pass</w:t>
            </w:r>
          </w:p>
        </w:tc>
      </w:tr>
      <w:tr>
        <w:tc>
          <w:tcPr>
            <w:tcW w:type="dxa" w:w="900"/>
          </w:tcPr>
          <w:p>
            <w:r/>
            <w:r>
              <w:rPr>
                <w:sz w:val="17"/>
              </w:rPr>
              <w:t>U121</w:t>
            </w:r>
          </w:p>
        </w:tc>
        <w:tc>
          <w:tcPr>
            <w:tcW w:type="dxa" w:w="7800"/>
          </w:tcPr>
          <w:p>
            <w:r/>
            <w:r>
              <w:rPr>
                <w:sz w:val="17"/>
              </w:rPr>
              <w:t>Blocked and message: private versions are not locked</w:t>
            </w:r>
          </w:p>
        </w:tc>
        <w:tc>
          <w:tcPr>
            <w:tcW w:type="dxa" w:w="900"/>
          </w:tcPr>
          <w:p>
            <w:r/>
            <w:r>
              <w:rPr>
                <w:sz w:val="17"/>
              </w:rPr>
              <w:t>Pass</w:t>
            </w:r>
          </w:p>
        </w:tc>
      </w:tr>
      <w:tr>
        <w:tc>
          <w:tcPr>
            <w:tcW w:type="dxa" w:w="900"/>
          </w:tcPr>
          <w:p>
            <w:r/>
            <w:r>
              <w:rPr>
                <w:sz w:val="17"/>
              </w:rPr>
              <w:t>U122</w:t>
            </w:r>
          </w:p>
        </w:tc>
        <w:tc>
          <w:tcPr>
            <w:tcW w:type="dxa" w:w="7800"/>
          </w:tcPr>
          <w:p>
            <w:r/>
            <w:r>
              <w:rPr>
                <w:sz w:val="17"/>
              </w:rPr>
              <w:t>Validate: names, states, owners, dimensions</w:t>
            </w:r>
          </w:p>
        </w:tc>
        <w:tc>
          <w:tcPr>
            <w:tcW w:type="dxa" w:w="900"/>
          </w:tcPr>
          <w:p>
            <w:r/>
            <w:r>
              <w:rPr>
                <w:sz w:val="17"/>
              </w:rPr>
              <w:t>Pass</w:t>
            </w:r>
          </w:p>
        </w:tc>
      </w:tr>
      <w:tr>
        <w:tc>
          <w:tcPr>
            <w:tcW w:type="dxa" w:w="900"/>
          </w:tcPr>
          <w:p>
            <w:r/>
            <w:r>
              <w:rPr>
                <w:sz w:val="17"/>
              </w:rPr>
              <w:t>U123</w:t>
            </w:r>
          </w:p>
        </w:tc>
        <w:tc>
          <w:tcPr>
            <w:tcW w:type="dxa" w:w="7800"/>
          </w:tcPr>
          <w:p>
            <w:r/>
            <w:r>
              <w:rPr>
                <w:sz w:val="17"/>
              </w:rPr>
              <w:t>Typing into a locked cell is refused with the reason; a spread over a total needs every value open</w:t>
            </w:r>
          </w:p>
        </w:tc>
        <w:tc>
          <w:tcPr>
            <w:tcW w:type="dxa" w:w="900"/>
          </w:tcPr>
          <w:p>
            <w:r/>
            <w:r>
              <w:rPr>
                <w:sz w:val="17"/>
              </w:rPr>
              <w:t>Pass</w:t>
            </w:r>
          </w:p>
        </w:tc>
      </w:tr>
      <w:tr>
        <w:tc>
          <w:tcPr>
            <w:tcW w:type="dxa" w:w="900"/>
          </w:tcPr>
          <w:p>
            <w:r/>
            <w:r>
              <w:rPr>
                <w:sz w:val="17"/>
              </w:rPr>
              <w:t>U124</w:t>
            </w:r>
          </w:p>
        </w:tc>
        <w:tc>
          <w:tcPr>
            <w:tcW w:type="dxa" w:w="7800"/>
          </w:tcPr>
          <w:p>
            <w:r/>
            <w:r>
              <w:rPr>
                <w:sz w:val="17"/>
              </w:rPr>
              <w:t>Provider: writes into a locked region fail whole; unchanged values and private versions pass; publish respects the lock</w:t>
            </w:r>
          </w:p>
        </w:tc>
        <w:tc>
          <w:tcPr>
            <w:tcW w:type="dxa" w:w="900"/>
          </w:tcPr>
          <w:p>
            <w:r/>
            <w:r>
              <w:rPr>
                <w:sz w:val="17"/>
              </w:rPr>
              <w:t>Pass</w:t>
            </w:r>
          </w:p>
        </w:tc>
      </w:tr>
      <w:tr>
        <w:tc>
          <w:tcPr>
            <w:tcW w:type="dxa" w:w="900"/>
          </w:tcPr>
          <w:p>
            <w:r/>
            <w:r>
              <w:rPr>
                <w:sz w:val="17"/>
              </w:rPr>
              <w:t>U125</w:t>
            </w:r>
          </w:p>
        </w:tc>
        <w:tc>
          <w:tcPr>
            <w:tcW w:type="dxa" w:w="7800"/>
          </w:tcPr>
          <w:p>
            <w:r/>
            <w:r>
              <w:rPr>
                <w:sz w:val="17"/>
              </w:rPr>
              <w:t>Validation rules: minimum, maximum, scope, error against warning, private versions</w:t>
            </w:r>
          </w:p>
        </w:tc>
        <w:tc>
          <w:tcPr>
            <w:tcW w:type="dxa" w:w="900"/>
          </w:tcPr>
          <w:p>
            <w:r/>
            <w:r>
              <w:rPr>
                <w:sz w:val="17"/>
              </w:rPr>
              <w:t>Pass</w:t>
            </w:r>
          </w:p>
        </w:tc>
      </w:tr>
      <w:tr>
        <w:tc>
          <w:tcPr>
            <w:tcW w:type="dxa" w:w="900"/>
          </w:tcPr>
          <w:p>
            <w:r/>
            <w:r>
              <w:rPr>
                <w:sz w:val="17"/>
              </w:rPr>
              <w:t>U126</w:t>
            </w:r>
          </w:p>
        </w:tc>
        <w:tc>
          <w:tcPr>
            <w:tcW w:type="dxa" w:w="7800"/>
          </w:tcPr>
          <w:p>
            <w:r/>
            <w:r>
              <w:rPr>
                <w:sz w:val="17"/>
              </w:rPr>
              <w:t>Validation rules are checked: names, bounds, measures, dimensions</w:t>
            </w:r>
          </w:p>
        </w:tc>
        <w:tc>
          <w:tcPr>
            <w:tcW w:type="dxa" w:w="900"/>
          </w:tcPr>
          <w:p>
            <w:r/>
            <w:r>
              <w:rPr>
                <w:sz w:val="17"/>
              </w:rPr>
              <w:t>Pass</w:t>
            </w:r>
          </w:p>
        </w:tc>
      </w:tr>
      <w:tr>
        <w:tc>
          <w:tcPr>
            <w:tcW w:type="dxa" w:w="900"/>
          </w:tcPr>
          <w:p>
            <w:r/>
            <w:r>
              <w:rPr>
                <w:sz w:val="17"/>
              </w:rPr>
              <w:t>U127</w:t>
            </w:r>
          </w:p>
        </w:tc>
        <w:tc>
          <w:tcPr>
            <w:tcW w:type="dxa" w:w="7800"/>
          </w:tcPr>
          <w:p>
            <w:r/>
            <w:r>
              <w:rPr>
                <w:sz w:val="17"/>
              </w:rPr>
              <w:t>Typing: an error refuses the value, a warning applies it and says so</w:t>
            </w:r>
          </w:p>
        </w:tc>
        <w:tc>
          <w:tcPr>
            <w:tcW w:type="dxa" w:w="900"/>
          </w:tcPr>
          <w:p>
            <w:r/>
            <w:r>
              <w:rPr>
                <w:sz w:val="17"/>
              </w:rPr>
              <w:t>Pass</w:t>
            </w:r>
          </w:p>
        </w:tc>
      </w:tr>
      <w:tr>
        <w:tc>
          <w:tcPr>
            <w:tcW w:type="dxa" w:w="900"/>
          </w:tcPr>
          <w:p>
            <w:r/>
            <w:r>
              <w:rPr>
                <w:sz w:val="17"/>
              </w:rPr>
              <w:t>U128</w:t>
            </w:r>
          </w:p>
        </w:tc>
        <w:tc>
          <w:tcPr>
            <w:tcW w:type="dxa" w:w="7800"/>
          </w:tcPr>
          <w:p>
            <w:r/>
            <w:r>
              <w:rPr>
                <w:sz w:val="17"/>
              </w:rPr>
              <w:t>Provider: an ERROR rule refuses the whole write and the publish; warnings and private versions pass</w:t>
            </w:r>
          </w:p>
        </w:tc>
        <w:tc>
          <w:tcPr>
            <w:tcW w:type="dxa" w:w="900"/>
          </w:tcPr>
          <w:p>
            <w:r/>
            <w:r>
              <w:rPr>
                <w:sz w:val="17"/>
              </w:rPr>
              <w:t>Pass</w:t>
            </w:r>
          </w:p>
        </w:tc>
      </w:tr>
    </w:tbl>
    <w:p/>
    <w:p>
      <w:pPr>
        <w:pStyle w:val="Heading2"/>
      </w:pPr>
      <w:r>
        <w:t>mockprovider.test.js: Providers (6 tests)</w:t>
      </w:r>
    </w:p>
    <w:p>
      <w:r>
        <w:rPr>
          <w:b/>
        </w:rPr>
        <w:t xml:space="preserve">Goal: </w:t>
      </w:r>
      <w:r>
        <w:t>The mock provider (sample data, used by all local tests and the preview) behaves like the real service: queries, saving stories, versions, actions, deletion.</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U129</w:t>
            </w:r>
          </w:p>
        </w:tc>
        <w:tc>
          <w:tcPr>
            <w:tcW w:type="dxa" w:w="7800"/>
          </w:tcPr>
          <w:p>
            <w:r/>
            <w:r>
              <w:rPr>
                <w:sz w:val="17"/>
              </w:rPr>
              <w:t>Query aggregates revenue by region for actuals</w:t>
            </w:r>
          </w:p>
        </w:tc>
        <w:tc>
          <w:tcPr>
            <w:tcW w:type="dxa" w:w="900"/>
          </w:tcPr>
          <w:p>
            <w:r/>
            <w:r>
              <w:rPr>
                <w:sz w:val="17"/>
              </w:rPr>
              <w:t>Pass</w:t>
            </w:r>
          </w:p>
        </w:tc>
      </w:tr>
      <w:tr>
        <w:tc>
          <w:tcPr>
            <w:tcW w:type="dxa" w:w="900"/>
          </w:tcPr>
          <w:p>
            <w:r/>
            <w:r>
              <w:rPr>
                <w:sz w:val="17"/>
              </w:rPr>
              <w:t>U130</w:t>
            </w:r>
          </w:p>
        </w:tc>
        <w:tc>
          <w:tcPr>
            <w:tcW w:type="dxa" w:w="7800"/>
          </w:tcPr>
          <w:p>
            <w:r/>
            <w:r>
              <w:rPr>
                <w:sz w:val="17"/>
              </w:rPr>
              <w:t>Saving a story indexes it in Files</w:t>
            </w:r>
          </w:p>
        </w:tc>
        <w:tc>
          <w:tcPr>
            <w:tcW w:type="dxa" w:w="900"/>
          </w:tcPr>
          <w:p>
            <w:r/>
            <w:r>
              <w:rPr>
                <w:sz w:val="17"/>
              </w:rPr>
              <w:t>Pass</w:t>
            </w:r>
          </w:p>
        </w:tc>
      </w:tr>
      <w:tr>
        <w:tc>
          <w:tcPr>
            <w:tcW w:type="dxa" w:w="900"/>
          </w:tcPr>
          <w:p>
            <w:r/>
            <w:r>
              <w:rPr>
                <w:sz w:val="17"/>
              </w:rPr>
              <w:t>U131</w:t>
            </w:r>
          </w:p>
        </w:tc>
        <w:tc>
          <w:tcPr>
            <w:tcW w:type="dxa" w:w="7800"/>
          </w:tcPr>
          <w:p>
            <w:r/>
            <w:r>
              <w:rPr>
                <w:sz w:val="17"/>
              </w:rPr>
              <w:t>Private version: create, edit, publish to budget; actual is locked</w:t>
            </w:r>
          </w:p>
        </w:tc>
        <w:tc>
          <w:tcPr>
            <w:tcW w:type="dxa" w:w="900"/>
          </w:tcPr>
          <w:p>
            <w:r/>
            <w:r>
              <w:rPr>
                <w:sz w:val="17"/>
              </w:rPr>
              <w:t>Pass</w:t>
            </w:r>
          </w:p>
        </w:tc>
      </w:tr>
      <w:tr>
        <w:tc>
          <w:tcPr>
            <w:tcW w:type="dxa" w:w="900"/>
          </w:tcPr>
          <w:p>
            <w:r/>
            <w:r>
              <w:rPr>
                <w:sz w:val="17"/>
              </w:rPr>
              <w:t>U132</w:t>
            </w:r>
          </w:p>
        </w:tc>
        <w:tc>
          <w:tcPr>
            <w:tcW w:type="dxa" w:w="7800"/>
          </w:tcPr>
          <w:p>
            <w:r/>
            <w:r>
              <w:rPr>
                <w:sz w:val="17"/>
              </w:rPr>
              <w:t>Data action writes to forecast; locked target is refused; multi action runs both steps</w:t>
            </w:r>
          </w:p>
        </w:tc>
        <w:tc>
          <w:tcPr>
            <w:tcW w:type="dxa" w:w="900"/>
          </w:tcPr>
          <w:p>
            <w:r/>
            <w:r>
              <w:rPr>
                <w:sz w:val="17"/>
              </w:rPr>
              <w:t>Pass</w:t>
            </w:r>
          </w:p>
        </w:tc>
      </w:tr>
      <w:tr>
        <w:tc>
          <w:tcPr>
            <w:tcW w:type="dxa" w:w="900"/>
          </w:tcPr>
          <w:p>
            <w:r/>
            <w:r>
              <w:rPr>
                <w:sz w:val="17"/>
              </w:rPr>
              <w:t>U133</w:t>
            </w:r>
          </w:p>
        </w:tc>
        <w:tc>
          <w:tcPr>
            <w:tcW w:type="dxa" w:w="7800"/>
          </w:tcPr>
          <w:p>
            <w:r/>
            <w:r>
              <w:rPr>
                <w:sz w:val="17"/>
              </w:rPr>
              <w:t>A public version can be deleted with its numbers unless it is locked</w:t>
            </w:r>
          </w:p>
        </w:tc>
        <w:tc>
          <w:tcPr>
            <w:tcW w:type="dxa" w:w="900"/>
          </w:tcPr>
          <w:p>
            <w:r/>
            <w:r>
              <w:rPr>
                <w:sz w:val="17"/>
              </w:rPr>
              <w:t>Pass</w:t>
            </w:r>
          </w:p>
        </w:tc>
      </w:tr>
      <w:tr>
        <w:tc>
          <w:tcPr>
            <w:tcW w:type="dxa" w:w="900"/>
          </w:tcPr>
          <w:p>
            <w:r/>
            <w:r>
              <w:rPr>
                <w:sz w:val="17"/>
              </w:rPr>
              <w:t>U134</w:t>
            </w:r>
          </w:p>
        </w:tc>
        <w:tc>
          <w:tcPr>
            <w:tcW w:type="dxa" w:w="7800"/>
          </w:tcPr>
          <w:p>
            <w:r/>
            <w:r>
              <w:rPr>
                <w:sz w:val="17"/>
              </w:rPr>
              <w:t>Data action: parameters, dry run writes nothing, runs are logged</w:t>
            </w:r>
          </w:p>
        </w:tc>
        <w:tc>
          <w:tcPr>
            <w:tcW w:type="dxa" w:w="900"/>
          </w:tcPr>
          <w:p>
            <w:r/>
            <w:r>
              <w:rPr>
                <w:sz w:val="17"/>
              </w:rPr>
              <w:t>Pass</w:t>
            </w:r>
          </w:p>
        </w:tc>
      </w:tr>
    </w:tbl>
    <w:p/>
    <w:p>
      <w:pPr>
        <w:pStyle w:val="Heading2"/>
      </w:pPr>
      <w:r>
        <w:t>model.test.js: Modeller (5 tests)</w:t>
      </w:r>
    </w:p>
    <w:p>
      <w:r>
        <w:rPr>
          <w:b/>
        </w:rPr>
        <w:t xml:space="preserve">Goal: </w:t>
      </w:r>
      <w:r>
        <w:t>Model rules are right: measure aggregation, exception aggregation, defaults and validation, audit log.</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U135</w:t>
            </w:r>
          </w:p>
        </w:tc>
        <w:tc>
          <w:tcPr>
            <w:tcW w:type="dxa" w:w="7800"/>
          </w:tcPr>
          <w:p>
            <w:r/>
            <w:r>
              <w:rPr>
                <w:sz w:val="17"/>
              </w:rPr>
              <w:t>Measure aggregation: SUM is the default, AVG MIN MAX COUNT follow the measure</w:t>
            </w:r>
          </w:p>
        </w:tc>
        <w:tc>
          <w:tcPr>
            <w:tcW w:type="dxa" w:w="900"/>
          </w:tcPr>
          <w:p>
            <w:r/>
            <w:r>
              <w:rPr>
                <w:sz w:val="17"/>
              </w:rPr>
              <w:t>Pass</w:t>
            </w:r>
          </w:p>
        </w:tc>
      </w:tr>
      <w:tr>
        <w:tc>
          <w:tcPr>
            <w:tcW w:type="dxa" w:w="900"/>
          </w:tcPr>
          <w:p>
            <w:r/>
            <w:r>
              <w:rPr>
                <w:sz w:val="17"/>
              </w:rPr>
              <w:t>U136</w:t>
            </w:r>
          </w:p>
        </w:tc>
        <w:tc>
          <w:tcPr>
            <w:tcW w:type="dxa" w:w="7800"/>
          </w:tcPr>
          <w:p>
            <w:r/>
            <w:r>
              <w:rPr>
                <w:sz w:val="17"/>
              </w:rPr>
              <w:t>Exception aggregation runs along its dimensions first, then the standard aggregation</w:t>
            </w:r>
          </w:p>
        </w:tc>
        <w:tc>
          <w:tcPr>
            <w:tcW w:type="dxa" w:w="900"/>
          </w:tcPr>
          <w:p>
            <w:r/>
            <w:r>
              <w:rPr>
                <w:sz w:val="17"/>
              </w:rPr>
              <w:t>Pass</w:t>
            </w:r>
          </w:p>
        </w:tc>
      </w:tr>
      <w:tr>
        <w:tc>
          <w:tcPr>
            <w:tcW w:type="dxa" w:w="900"/>
          </w:tcPr>
          <w:p>
            <w:r/>
            <w:r>
              <w:rPr>
                <w:sz w:val="17"/>
              </w:rPr>
              <w:t>U137</w:t>
            </w:r>
          </w:p>
        </w:tc>
        <w:tc>
          <w:tcPr>
            <w:tcW w:type="dxa" w:w="7800"/>
          </w:tcPr>
          <w:p>
            <w:r/>
            <w:r>
              <w:rPr>
                <w:sz w:val="17"/>
              </w:rPr>
              <w:t>Single measure is reported for formatting; mixed measures are not</w:t>
            </w:r>
          </w:p>
        </w:tc>
        <w:tc>
          <w:tcPr>
            <w:tcW w:type="dxa" w:w="900"/>
          </w:tcPr>
          <w:p>
            <w:r/>
            <w:r>
              <w:rPr>
                <w:sz w:val="17"/>
              </w:rPr>
              <w:t>Pass</w:t>
            </w:r>
          </w:p>
        </w:tc>
      </w:tr>
      <w:tr>
        <w:tc>
          <w:tcPr>
            <w:tcW w:type="dxa" w:w="900"/>
          </w:tcPr>
          <w:p>
            <w:r/>
            <w:r>
              <w:rPr>
                <w:sz w:val="17"/>
              </w:rPr>
              <w:t>U138</w:t>
            </w:r>
          </w:p>
        </w:tc>
        <w:tc>
          <w:tcPr>
            <w:tcW w:type="dxa" w:w="7800"/>
          </w:tcPr>
          <w:p>
            <w:r/>
            <w:r>
              <w:rPr>
                <w:sz w:val="17"/>
              </w:rPr>
              <w:t>Normalize fills defaults; validate catches structure problems</w:t>
            </w:r>
          </w:p>
        </w:tc>
        <w:tc>
          <w:tcPr>
            <w:tcW w:type="dxa" w:w="900"/>
          </w:tcPr>
          <w:p>
            <w:r/>
            <w:r>
              <w:rPr>
                <w:sz w:val="17"/>
              </w:rPr>
              <w:t>Pass</w:t>
            </w:r>
          </w:p>
        </w:tc>
      </w:tr>
      <w:tr>
        <w:tc>
          <w:tcPr>
            <w:tcW w:type="dxa" w:w="900"/>
          </w:tcPr>
          <w:p>
            <w:r/>
            <w:r>
              <w:rPr>
                <w:sz w:val="17"/>
              </w:rPr>
              <w:t>U139</w:t>
            </w:r>
          </w:p>
        </w:tc>
        <w:tc>
          <w:tcPr>
            <w:tcW w:type="dxa" w:w="7800"/>
          </w:tcPr>
          <w:p>
            <w:r/>
            <w:r>
              <w:rPr>
                <w:sz w:val="17"/>
              </w:rPr>
              <w:t>Audit log records changed plan values only for models with data audit on</w:t>
            </w:r>
          </w:p>
        </w:tc>
        <w:tc>
          <w:tcPr>
            <w:tcW w:type="dxa" w:w="900"/>
          </w:tcPr>
          <w:p>
            <w:r/>
            <w:r>
              <w:rPr>
                <w:sz w:val="17"/>
              </w:rPr>
              <w:t>Pass</w:t>
            </w:r>
          </w:p>
        </w:tc>
      </w:tr>
    </w:tbl>
    <w:p/>
    <w:p>
      <w:pPr>
        <w:pStyle w:val="Heading2"/>
      </w:pPr>
      <w:r>
        <w:t>multiaction.test.js: Multi actions (8 tests)</w:t>
      </w:r>
    </w:p>
    <w:p>
      <w:r>
        <w:rPr>
          <w:b/>
        </w:rPr>
        <w:t xml:space="preserve">Goal: </w:t>
      </w:r>
      <w:r>
        <w:t>A multi action runs its steps in order, stops at the first failing step, maps parameters and handles version, locking, comment and copy steps.</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U140</w:t>
            </w:r>
          </w:p>
        </w:tc>
        <w:tc>
          <w:tcPr>
            <w:tcW w:type="dxa" w:w="7800"/>
          </w:tcPr>
          <w:p>
            <w:r/>
            <w:r>
              <w:rPr>
                <w:sz w:val="17"/>
              </w:rPr>
              <w:t>Multi action: the seeded action validates without errors</w:t>
            </w:r>
          </w:p>
        </w:tc>
        <w:tc>
          <w:tcPr>
            <w:tcW w:type="dxa" w:w="900"/>
          </w:tcPr>
          <w:p>
            <w:r/>
            <w:r>
              <w:rPr>
                <w:sz w:val="17"/>
              </w:rPr>
              <w:t>Pass</w:t>
            </w:r>
          </w:p>
        </w:tc>
      </w:tr>
      <w:tr>
        <w:tc>
          <w:tcPr>
            <w:tcW w:type="dxa" w:w="900"/>
          </w:tcPr>
          <w:p>
            <w:r/>
            <w:r>
              <w:rPr>
                <w:sz w:val="17"/>
              </w:rPr>
              <w:t>U141</w:t>
            </w:r>
          </w:p>
        </w:tc>
        <w:tc>
          <w:tcPr>
            <w:tcW w:type="dxa" w:w="7800"/>
          </w:tcPr>
          <w:p>
            <w:r/>
            <w:r>
              <w:rPr>
                <w:sz w:val="17"/>
              </w:rPr>
              <w:t>Multi action: validation finds missing parameters, wrong types, locked targets</w:t>
            </w:r>
          </w:p>
        </w:tc>
        <w:tc>
          <w:tcPr>
            <w:tcW w:type="dxa" w:w="900"/>
          </w:tcPr>
          <w:p>
            <w:r/>
            <w:r>
              <w:rPr>
                <w:sz w:val="17"/>
              </w:rPr>
              <w:t>Pass</w:t>
            </w:r>
          </w:p>
        </w:tc>
      </w:tr>
      <w:tr>
        <w:tc>
          <w:tcPr>
            <w:tcW w:type="dxa" w:w="900"/>
          </w:tcPr>
          <w:p>
            <w:r/>
            <w:r>
              <w:rPr>
                <w:sz w:val="17"/>
              </w:rPr>
              <w:t>U142</w:t>
            </w:r>
          </w:p>
        </w:tc>
        <w:tc>
          <w:tcPr>
            <w:tcW w:type="dxa" w:w="7800"/>
          </w:tcPr>
          <w:p>
            <w:r/>
            <w:r>
              <w:rPr>
                <w:sz w:val="17"/>
              </w:rPr>
              <w:t>Multi action run maps its parameters onto the data action and publishes the chosen version</w:t>
            </w:r>
          </w:p>
        </w:tc>
        <w:tc>
          <w:tcPr>
            <w:tcW w:type="dxa" w:w="900"/>
          </w:tcPr>
          <w:p>
            <w:r/>
            <w:r>
              <w:rPr>
                <w:sz w:val="17"/>
              </w:rPr>
              <w:t>Pass</w:t>
            </w:r>
          </w:p>
        </w:tc>
      </w:tr>
      <w:tr>
        <w:tc>
          <w:tcPr>
            <w:tcW w:type="dxa" w:w="900"/>
          </w:tcPr>
          <w:p>
            <w:r/>
            <w:r>
              <w:rPr>
                <w:sz w:val="17"/>
              </w:rPr>
              <w:t>U143</w:t>
            </w:r>
          </w:p>
        </w:tc>
        <w:tc>
          <w:tcPr>
            <w:tcW w:type="dxa" w:w="7800"/>
          </w:tcPr>
          <w:p>
            <w:r/>
            <w:r>
              <w:rPr>
                <w:sz w:val="17"/>
              </w:rPr>
              <w:t>Multi action run: inactive steps are skipped and the first failing step stops the run</w:t>
            </w:r>
          </w:p>
        </w:tc>
        <w:tc>
          <w:tcPr>
            <w:tcW w:type="dxa" w:w="900"/>
          </w:tcPr>
          <w:p>
            <w:r/>
            <w:r>
              <w:rPr>
                <w:sz w:val="17"/>
              </w:rPr>
              <w:t>Pass</w:t>
            </w:r>
          </w:p>
        </w:tc>
      </w:tr>
      <w:tr>
        <w:tc>
          <w:tcPr>
            <w:tcW w:type="dxa" w:w="900"/>
          </w:tcPr>
          <w:p>
            <w:r/>
            <w:r>
              <w:rPr>
                <w:sz w:val="17"/>
              </w:rPr>
              <w:t>U144</w:t>
            </w:r>
          </w:p>
        </w:tc>
        <w:tc>
          <w:tcPr>
            <w:tcW w:type="dxa" w:w="7800"/>
          </w:tcPr>
          <w:p>
            <w:r/>
            <w:r>
              <w:rPr>
                <w:sz w:val="17"/>
              </w:rPr>
              <w:t>Version management and data locking steps: snapshot, lock, unlock, revert, delete</w:t>
            </w:r>
          </w:p>
        </w:tc>
        <w:tc>
          <w:tcPr>
            <w:tcW w:type="dxa" w:w="900"/>
          </w:tcPr>
          <w:p>
            <w:r/>
            <w:r>
              <w:rPr>
                <w:sz w:val="17"/>
              </w:rPr>
              <w:t>Pass</w:t>
            </w:r>
          </w:p>
        </w:tc>
      </w:tr>
      <w:tr>
        <w:tc>
          <w:tcPr>
            <w:tcW w:type="dxa" w:w="900"/>
          </w:tcPr>
          <w:p>
            <w:r/>
            <w:r>
              <w:rPr>
                <w:sz w:val="17"/>
              </w:rPr>
              <w:t>U145</w:t>
            </w:r>
          </w:p>
        </w:tc>
        <w:tc>
          <w:tcPr>
            <w:tcW w:type="dxa" w:w="7800"/>
          </w:tcPr>
          <w:p>
            <w:r/>
            <w:r>
              <w:rPr>
                <w:sz w:val="17"/>
              </w:rPr>
              <w:t>Version management and data locking validation</w:t>
            </w:r>
          </w:p>
        </w:tc>
        <w:tc>
          <w:tcPr>
            <w:tcW w:type="dxa" w:w="900"/>
          </w:tcPr>
          <w:p>
            <w:r/>
            <w:r>
              <w:rPr>
                <w:sz w:val="17"/>
              </w:rPr>
              <w:t>Pass</w:t>
            </w:r>
          </w:p>
        </w:tc>
      </w:tr>
      <w:tr>
        <w:tc>
          <w:tcPr>
            <w:tcW w:type="dxa" w:w="900"/>
          </w:tcPr>
          <w:p>
            <w:r/>
            <w:r>
              <w:rPr>
                <w:sz w:val="17"/>
              </w:rPr>
              <w:t>U146</w:t>
            </w:r>
          </w:p>
        </w:tc>
        <w:tc>
          <w:tcPr>
            <w:tcW w:type="dxa" w:w="7800"/>
          </w:tcPr>
          <w:p>
            <w:r/>
            <w:r>
              <w:rPr>
                <w:sz w:val="17"/>
              </w:rPr>
              <w:t>Comments: save, list by version, delete; cell lookup by coordinates</w:t>
            </w:r>
          </w:p>
        </w:tc>
        <w:tc>
          <w:tcPr>
            <w:tcW w:type="dxa" w:w="900"/>
          </w:tcPr>
          <w:p>
            <w:r/>
            <w:r>
              <w:rPr>
                <w:sz w:val="17"/>
              </w:rPr>
              <w:t>Pass</w:t>
            </w:r>
          </w:p>
        </w:tc>
      </w:tr>
      <w:tr>
        <w:tc>
          <w:tcPr>
            <w:tcW w:type="dxa" w:w="900"/>
          </w:tcPr>
          <w:p>
            <w:r/>
            <w:r>
              <w:rPr>
                <w:sz w:val="17"/>
              </w:rPr>
              <w:t>U147</w:t>
            </w:r>
          </w:p>
        </w:tc>
        <w:tc>
          <w:tcPr>
            <w:tcW w:type="dxa" w:w="7800"/>
          </w:tcPr>
          <w:p>
            <w:r/>
            <w:r>
              <w:rPr>
                <w:sz w:val="17"/>
              </w:rPr>
              <w:t>Copy to another model: matched by id, fixed members, sums over dropped dimensions, what does not fit is counted</w:t>
            </w:r>
          </w:p>
        </w:tc>
        <w:tc>
          <w:tcPr>
            <w:tcW w:type="dxa" w:w="900"/>
          </w:tcPr>
          <w:p>
            <w:r/>
            <w:r>
              <w:rPr>
                <w:sz w:val="17"/>
              </w:rPr>
              <w:t>Pass</w:t>
            </w:r>
          </w:p>
        </w:tc>
      </w:tr>
    </w:tbl>
    <w:p/>
    <w:p>
      <w:pPr>
        <w:pStyle w:val="Heading2"/>
      </w:pPr>
      <w:r>
        <w:t>odata-save.test.js: OData provider (7 tests)</w:t>
      </w:r>
    </w:p>
    <w:p>
      <w:r>
        <w:rPr>
          <w:b/>
        </w:rPr>
        <w:t xml:space="preserve">Goal: </w:t>
      </w:r>
      <w:r>
        <w:t>The OData provider saves and reads correctly without losing data: PATCH and children replaced, restore on refusal, sharing, calendar fields, lock regions and rules.</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U148</w:t>
            </w:r>
          </w:p>
        </w:tc>
        <w:tc>
          <w:tcPr>
            <w:tcW w:type="dxa" w:w="7800"/>
          </w:tcPr>
          <w:p>
            <w:r/>
            <w:r>
              <w:rPr>
                <w:sz w:val="17"/>
              </w:rPr>
              <w:t>Odata save of an existing object: PATCH the fields, replace the children, never delete the object</w:t>
            </w:r>
          </w:p>
        </w:tc>
        <w:tc>
          <w:tcPr>
            <w:tcW w:type="dxa" w:w="900"/>
          </w:tcPr>
          <w:p>
            <w:r/>
            <w:r>
              <w:rPr>
                <w:sz w:val="17"/>
              </w:rPr>
              <w:t>Pass</w:t>
            </w:r>
          </w:p>
        </w:tc>
      </w:tr>
      <w:tr>
        <w:tc>
          <w:tcPr>
            <w:tcW w:type="dxa" w:w="900"/>
          </w:tcPr>
          <w:p>
            <w:r/>
            <w:r>
              <w:rPr>
                <w:sz w:val="17"/>
              </w:rPr>
              <w:t>U149</w:t>
            </w:r>
          </w:p>
        </w:tc>
        <w:tc>
          <w:tcPr>
            <w:tcW w:type="dxa" w:w="7800"/>
          </w:tcPr>
          <w:p>
            <w:r/>
            <w:r>
              <w:rPr>
                <w:sz w:val="17"/>
              </w:rPr>
              <w:t>Odata save: when a child is refused the old fields and children are put back and the refusal is reported</w:t>
            </w:r>
          </w:p>
        </w:tc>
        <w:tc>
          <w:tcPr>
            <w:tcW w:type="dxa" w:w="900"/>
          </w:tcPr>
          <w:p>
            <w:r/>
            <w:r>
              <w:rPr>
                <w:sz w:val="17"/>
              </w:rPr>
              <w:t>Pass</w:t>
            </w:r>
          </w:p>
        </w:tc>
      </w:tr>
      <w:tr>
        <w:tc>
          <w:tcPr>
            <w:tcW w:type="dxa" w:w="900"/>
          </w:tcPr>
          <w:p>
            <w:r/>
            <w:r>
              <w:rPr>
                <w:sz w:val="17"/>
              </w:rPr>
              <w:t>U150</w:t>
            </w:r>
          </w:p>
        </w:tc>
        <w:tc>
          <w:tcPr>
            <w:tcW w:type="dxa" w:w="7800"/>
          </w:tcPr>
          <w:p>
            <w:r/>
            <w:r>
              <w:rPr>
                <w:sz w:val="17"/>
              </w:rPr>
              <w:t>Odata sharing: a user is known from CurrentUser and a share list becomes access</w:t>
            </w:r>
          </w:p>
        </w:tc>
        <w:tc>
          <w:tcPr>
            <w:tcW w:type="dxa" w:w="900"/>
          </w:tcPr>
          <w:p>
            <w:r/>
            <w:r>
              <w:rPr>
                <w:sz w:val="17"/>
              </w:rPr>
              <w:t>Pass</w:t>
            </w:r>
          </w:p>
        </w:tc>
      </w:tr>
      <w:tr>
        <w:tc>
          <w:tcPr>
            <w:tcW w:type="dxa" w:w="900"/>
          </w:tcPr>
          <w:p>
            <w:r/>
            <w:r>
              <w:rPr>
                <w:sz w:val="17"/>
              </w:rPr>
              <w:t>U151</w:t>
            </w:r>
          </w:p>
        </w:tc>
        <w:tc>
          <w:tcPr>
            <w:tcW w:type="dxa" w:w="7800"/>
          </w:tcPr>
          <w:p>
            <w:r/>
            <w:r>
              <w:rPr>
                <w:sz w:val="17"/>
              </w:rPr>
              <w:t>Odata save of a data action: steps are keyed by a number that is not quoted, the owner is not sent</w:t>
            </w:r>
          </w:p>
        </w:tc>
        <w:tc>
          <w:tcPr>
            <w:tcW w:type="dxa" w:w="900"/>
          </w:tcPr>
          <w:p>
            <w:r/>
            <w:r>
              <w:rPr>
                <w:sz w:val="17"/>
              </w:rPr>
              <w:t>Pass</w:t>
            </w:r>
          </w:p>
        </w:tc>
      </w:tr>
      <w:tr>
        <w:tc>
          <w:tcPr>
            <w:tcW w:type="dxa" w:w="900"/>
          </w:tcPr>
          <w:p>
            <w:r/>
            <w:r>
              <w:rPr>
                <w:sz w:val="17"/>
              </w:rPr>
              <w:t>U152</w:t>
            </w:r>
          </w:p>
        </w:tc>
        <w:tc>
          <w:tcPr>
            <w:tcW w:type="dxa" w:w="7800"/>
          </w:tcPr>
          <w:p>
            <w:r/>
            <w:r>
              <w:rPr>
                <w:sz w:val="17"/>
              </w:rPr>
              <w:t>Odata sharing: access of data and multi actions follows the shares</w:t>
            </w:r>
          </w:p>
        </w:tc>
        <w:tc>
          <w:tcPr>
            <w:tcW w:type="dxa" w:w="900"/>
          </w:tcPr>
          <w:p>
            <w:r/>
            <w:r>
              <w:rPr>
                <w:sz w:val="17"/>
              </w:rPr>
              <w:t>Pass</w:t>
            </w:r>
          </w:p>
        </w:tc>
      </w:tr>
      <w:tr>
        <w:tc>
          <w:tcPr>
            <w:tcW w:type="dxa" w:w="900"/>
          </w:tcPr>
          <w:p>
            <w:r/>
            <w:r>
              <w:rPr>
                <w:sz w:val="17"/>
              </w:rPr>
              <w:t>U153</w:t>
            </w:r>
          </w:p>
        </w:tc>
        <w:tc>
          <w:tcPr>
            <w:tcW w:type="dxa" w:w="7800"/>
          </w:tcPr>
          <w:p>
            <w:r/>
            <w:r>
              <w:rPr>
                <w:sz w:val="17"/>
              </w:rPr>
              <w:t>Odata calendar events: every field is read and written, the older columns follow, an existing event is patched</w:t>
            </w:r>
          </w:p>
        </w:tc>
        <w:tc>
          <w:tcPr>
            <w:tcW w:type="dxa" w:w="900"/>
          </w:tcPr>
          <w:p>
            <w:r/>
            <w:r>
              <w:rPr>
                <w:sz w:val="17"/>
              </w:rPr>
              <w:t>Pass</w:t>
            </w:r>
          </w:p>
        </w:tc>
      </w:tr>
      <w:tr>
        <w:tc>
          <w:tcPr>
            <w:tcW w:type="dxa" w:w="900"/>
          </w:tcPr>
          <w:p>
            <w:r/>
            <w:r>
              <w:rPr>
                <w:sz w:val="17"/>
              </w:rPr>
              <w:t>U154</w:t>
            </w:r>
          </w:p>
        </w:tc>
        <w:tc>
          <w:tcPr>
            <w:tcW w:type="dxa" w:w="7800"/>
          </w:tcPr>
          <w:p>
            <w:r/>
            <w:r>
              <w:rPr>
                <w:sz w:val="17"/>
              </w:rPr>
              <w:t>Odata model payload: lock regions and validation rules go out with a server copy (lower case, slices resolved), and come back as they were</w:t>
            </w:r>
          </w:p>
        </w:tc>
        <w:tc>
          <w:tcPr>
            <w:tcW w:type="dxa" w:w="900"/>
          </w:tcPr>
          <w:p>
            <w:r/>
            <w:r>
              <w:rPr>
                <w:sz w:val="17"/>
              </w:rPr>
              <w:t>Pass</w:t>
            </w:r>
          </w:p>
        </w:tc>
      </w:tr>
    </w:tbl>
    <w:p/>
    <w:p>
      <w:pPr>
        <w:pStyle w:val="Heading2"/>
      </w:pPr>
      <w:r>
        <w:t>planning.test.js: Planning (10 tests)</w:t>
      </w:r>
    </w:p>
    <w:p>
      <w:r>
        <w:rPr>
          <w:b/>
        </w:rPr>
        <w:t xml:space="preserve">Goal: </w:t>
      </w:r>
      <w:r>
        <w:t>The planning table works: date hierarchy, spreading, the edit buffer with undo and redo, typing into leaves and totals, new rows, distribute values, copy and paste, formulas.</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U155</w:t>
            </w:r>
          </w:p>
        </w:tc>
        <w:tc>
          <w:tcPr>
            <w:tcW w:type="dxa" w:w="7800"/>
          </w:tcPr>
          <w:p>
            <w:r/>
            <w:r>
              <w:rPr>
                <w:sz w:val="17"/>
              </w:rPr>
              <w:t>Date hierarchy: year &gt; quarter &gt; month, filters on a year select its months, labels</w:t>
            </w:r>
          </w:p>
        </w:tc>
        <w:tc>
          <w:tcPr>
            <w:tcW w:type="dxa" w:w="900"/>
          </w:tcPr>
          <w:p>
            <w:r/>
            <w:r>
              <w:rPr>
                <w:sz w:val="17"/>
              </w:rPr>
              <w:t>Pass</w:t>
            </w:r>
          </w:p>
        </w:tc>
      </w:tr>
      <w:tr>
        <w:tc>
          <w:tcPr>
            <w:tcW w:type="dxa" w:w="900"/>
          </w:tcPr>
          <w:p>
            <w:r/>
            <w:r>
              <w:rPr>
                <w:sz w:val="17"/>
              </w:rPr>
              <w:t>U156</w:t>
            </w:r>
          </w:p>
        </w:tc>
        <w:tc>
          <w:tcPr>
            <w:tcW w:type="dxa" w:w="7800"/>
          </w:tcPr>
          <w:p>
            <w:r/>
            <w:r>
              <w:rPr>
                <w:sz w:val="17"/>
              </w:rPr>
              <w:t>Spreading: proportional with rounding to the largest, equal when zero, avg sets every fact</w:t>
            </w:r>
          </w:p>
        </w:tc>
        <w:tc>
          <w:tcPr>
            <w:tcW w:type="dxa" w:w="900"/>
          </w:tcPr>
          <w:p>
            <w:r/>
            <w:r>
              <w:rPr>
                <w:sz w:val="17"/>
              </w:rPr>
              <w:t>Pass</w:t>
            </w:r>
          </w:p>
        </w:tc>
      </w:tr>
      <w:tr>
        <w:tc>
          <w:tcPr>
            <w:tcW w:type="dxa" w:w="900"/>
          </w:tcPr>
          <w:p>
            <w:r/>
            <w:r>
              <w:rPr>
                <w:sz w:val="17"/>
              </w:rPr>
              <w:t>U157</w:t>
            </w:r>
          </w:p>
        </w:tc>
        <w:tc>
          <w:tcPr>
            <w:tcW w:type="dxa" w:w="7800"/>
          </w:tcPr>
          <w:p>
            <w:r/>
            <w:r>
              <w:rPr>
                <w:sz w:val="17"/>
              </w:rPr>
              <w:t>Plan buffer: overlay, undo and redo as whole edits, reverting to the stored value clears the change</w:t>
            </w:r>
          </w:p>
        </w:tc>
        <w:tc>
          <w:tcPr>
            <w:tcW w:type="dxa" w:w="900"/>
          </w:tcPr>
          <w:p>
            <w:r/>
            <w:r>
              <w:rPr>
                <w:sz w:val="17"/>
              </w:rPr>
              <w:t>Pass</w:t>
            </w:r>
          </w:p>
        </w:tc>
      </w:tr>
      <w:tr>
        <w:tc>
          <w:tcPr>
            <w:tcW w:type="dxa" w:w="900"/>
          </w:tcPr>
          <w:p>
            <w:r/>
            <w:r>
              <w:rPr>
                <w:sz w:val="17"/>
              </w:rPr>
              <w:t>U158</w:t>
            </w:r>
          </w:p>
        </w:tc>
        <w:tc>
          <w:tcPr>
            <w:tcW w:type="dxa" w:w="7800"/>
          </w:tcPr>
          <w:p>
            <w:r/>
            <w:r>
              <w:rPr>
                <w:sz w:val="17"/>
              </w:rPr>
              <w:t>Editing a cell: leaf writes the fact, a parent node spreads, locked and unscoped cells refuse</w:t>
            </w:r>
          </w:p>
        </w:tc>
        <w:tc>
          <w:tcPr>
            <w:tcW w:type="dxa" w:w="900"/>
          </w:tcPr>
          <w:p>
            <w:r/>
            <w:r>
              <w:rPr>
                <w:sz w:val="17"/>
              </w:rPr>
              <w:t>Pass</w:t>
            </w:r>
          </w:p>
        </w:tc>
      </w:tr>
      <w:tr>
        <w:tc>
          <w:tcPr>
            <w:tcW w:type="dxa" w:w="900"/>
          </w:tcPr>
          <w:p>
            <w:r/>
            <w:r>
              <w:rPr>
                <w:sz w:val="17"/>
              </w:rPr>
              <w:t>U159</w:t>
            </w:r>
          </w:p>
        </w:tc>
        <w:tc>
          <w:tcPr>
            <w:tcW w:type="dxa" w:w="7800"/>
          </w:tcPr>
          <w:p>
            <w:r/>
            <w:r>
              <w:rPr>
                <w:sz w:val="17"/>
              </w:rPr>
              <w:t>New rows: zero facts for the periods that do not exist yet</w:t>
            </w:r>
          </w:p>
        </w:tc>
        <w:tc>
          <w:tcPr>
            <w:tcW w:type="dxa" w:w="900"/>
          </w:tcPr>
          <w:p>
            <w:r/>
            <w:r>
              <w:rPr>
                <w:sz w:val="17"/>
              </w:rPr>
              <w:t>Pass</w:t>
            </w:r>
          </w:p>
        </w:tc>
      </w:tr>
      <w:tr>
        <w:tc>
          <w:tcPr>
            <w:tcW w:type="dxa" w:w="900"/>
          </w:tcPr>
          <w:p>
            <w:r/>
            <w:r>
              <w:rPr>
                <w:sz w:val="17"/>
              </w:rPr>
              <w:t>U160</w:t>
            </w:r>
          </w:p>
        </w:tc>
        <w:tc>
          <w:tcPr>
            <w:tcW w:type="dxa" w:w="7800"/>
          </w:tcPr>
          <w:p>
            <w:r/>
            <w:r>
              <w:rPr>
                <w:sz w:val="17"/>
              </w:rPr>
              <w:t>Distribute values: equal with the remainder, proportional, reference, only empty cells</w:t>
            </w:r>
          </w:p>
        </w:tc>
        <w:tc>
          <w:tcPr>
            <w:tcW w:type="dxa" w:w="900"/>
          </w:tcPr>
          <w:p>
            <w:r/>
            <w:r>
              <w:rPr>
                <w:sz w:val="17"/>
              </w:rPr>
              <w:t>Pass</w:t>
            </w:r>
          </w:p>
        </w:tc>
      </w:tr>
      <w:tr>
        <w:tc>
          <w:tcPr>
            <w:tcW w:type="dxa" w:w="900"/>
          </w:tcPr>
          <w:p>
            <w:r/>
            <w:r>
              <w:rPr>
                <w:sz w:val="17"/>
              </w:rPr>
              <w:t>U161</w:t>
            </w:r>
          </w:p>
        </w:tc>
        <w:tc>
          <w:tcPr>
            <w:tcW w:type="dxa" w:w="7800"/>
          </w:tcPr>
          <w:p>
            <w:r/>
            <w:r>
              <w:rPr>
                <w:sz w:val="17"/>
              </w:rPr>
              <w:t>Grid text: copy format and paste parsing as spreadsheets exchange it</w:t>
            </w:r>
          </w:p>
        </w:tc>
        <w:tc>
          <w:tcPr>
            <w:tcW w:type="dxa" w:w="900"/>
          </w:tcPr>
          <w:p>
            <w:r/>
            <w:r>
              <w:rPr>
                <w:sz w:val="17"/>
              </w:rPr>
              <w:t>Pass</w:t>
            </w:r>
          </w:p>
        </w:tc>
      </w:tr>
      <w:tr>
        <w:tc>
          <w:tcPr>
            <w:tcW w:type="dxa" w:w="900"/>
          </w:tcPr>
          <w:p>
            <w:r/>
            <w:r>
              <w:rPr>
                <w:sz w:val="17"/>
              </w:rPr>
              <w:t>U162</w:t>
            </w:r>
          </w:p>
        </w:tc>
        <w:tc>
          <w:tcPr>
            <w:tcW w:type="dxa" w:w="7800"/>
          </w:tcPr>
          <w:p>
            <w:r/>
            <w:r>
              <w:rPr>
                <w:sz w:val="17"/>
              </w:rPr>
              <w:t>Plan history: labelled steps with times, undo and redo up to a step</w:t>
            </w:r>
          </w:p>
        </w:tc>
        <w:tc>
          <w:tcPr>
            <w:tcW w:type="dxa" w:w="900"/>
          </w:tcPr>
          <w:p>
            <w:r/>
            <w:r>
              <w:rPr>
                <w:sz w:val="17"/>
              </w:rPr>
              <w:t>Pass</w:t>
            </w:r>
          </w:p>
        </w:tc>
      </w:tr>
      <w:tr>
        <w:tc>
          <w:tcPr>
            <w:tcW w:type="dxa" w:w="900"/>
          </w:tcPr>
          <w:p>
            <w:r/>
            <w:r>
              <w:rPr>
                <w:sz w:val="17"/>
              </w:rPr>
              <w:t>U163</w:t>
            </w:r>
          </w:p>
        </w:tc>
        <w:tc>
          <w:tcPr>
            <w:tcW w:type="dxa" w:w="7800"/>
          </w:tcPr>
          <w:p>
            <w:r/>
            <w:r>
              <w:rPr>
                <w:sz w:val="17"/>
              </w:rPr>
              <w:t>Formulas: arithmetic, shorthand, percentages, references, errors</w:t>
            </w:r>
          </w:p>
        </w:tc>
        <w:tc>
          <w:tcPr>
            <w:tcW w:type="dxa" w:w="900"/>
          </w:tcPr>
          <w:p>
            <w:r/>
            <w:r>
              <w:rPr>
                <w:sz w:val="17"/>
              </w:rPr>
              <w:t>Pass</w:t>
            </w:r>
          </w:p>
        </w:tc>
      </w:tr>
      <w:tr>
        <w:tc>
          <w:tcPr>
            <w:tcW w:type="dxa" w:w="900"/>
          </w:tcPr>
          <w:p>
            <w:r/>
            <w:r>
              <w:rPr>
                <w:sz w:val="17"/>
              </w:rPr>
              <w:t>U164</w:t>
            </w:r>
          </w:p>
        </w:tc>
        <w:tc>
          <w:tcPr>
            <w:tcW w:type="dxa" w:w="7800"/>
          </w:tcPr>
          <w:p>
            <w:r/>
            <w:r>
              <w:rPr>
                <w:sz w:val="17"/>
              </w:rPr>
              <w:t>Formula names: version, measure, and measure@version</w:t>
            </w:r>
          </w:p>
        </w:tc>
        <w:tc>
          <w:tcPr>
            <w:tcW w:type="dxa" w:w="900"/>
          </w:tcPr>
          <w:p>
            <w:r/>
            <w:r>
              <w:rPr>
                <w:sz w:val="17"/>
              </w:rPr>
              <w:t>Pass</w:t>
            </w:r>
          </w:p>
        </w:tc>
      </w:tr>
    </w:tbl>
    <w:p/>
    <w:p>
      <w:pPr>
        <w:pStyle w:val="Heading2"/>
      </w:pPr>
      <w:r>
        <w:t>resize.test.js: App shell (3 tests)</w:t>
      </w:r>
    </w:p>
    <w:p>
      <w:r>
        <w:rPr>
          <w:b/>
        </w:rPr>
        <w:t xml:space="preserve">Goal: </w:t>
      </w:r>
      <w:r>
        <w:t>The resizable panels keep their width within limits, can be moved by keyboard and are remembered.</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U165</w:t>
            </w:r>
          </w:p>
        </w:tc>
        <w:tc>
          <w:tcPr>
            <w:tcW w:type="dxa" w:w="7800"/>
          </w:tcPr>
          <w:p>
            <w:r/>
            <w:r>
              <w:rPr>
                <w:sz w:val="17"/>
              </w:rPr>
              <w:t>Resize: a width stays within the limits and below 70% of the room</w:t>
            </w:r>
          </w:p>
        </w:tc>
        <w:tc>
          <w:tcPr>
            <w:tcW w:type="dxa" w:w="900"/>
          </w:tcPr>
          <w:p>
            <w:r/>
            <w:r>
              <w:rPr>
                <w:sz w:val="17"/>
              </w:rPr>
              <w:t>Pass</w:t>
            </w:r>
          </w:p>
        </w:tc>
      </w:tr>
      <w:tr>
        <w:tc>
          <w:tcPr>
            <w:tcW w:type="dxa" w:w="900"/>
          </w:tcPr>
          <w:p>
            <w:r/>
            <w:r>
              <w:rPr>
                <w:sz w:val="17"/>
              </w:rPr>
              <w:t>U166</w:t>
            </w:r>
          </w:p>
        </w:tc>
        <w:tc>
          <w:tcPr>
            <w:tcW w:type="dxa" w:w="7800"/>
          </w:tcPr>
          <w:p>
            <w:r/>
            <w:r>
              <w:rPr>
                <w:sz w:val="17"/>
              </w:rPr>
              <w:t>Resize: keyboard steps</w:t>
            </w:r>
          </w:p>
        </w:tc>
        <w:tc>
          <w:tcPr>
            <w:tcW w:type="dxa" w:w="900"/>
          </w:tcPr>
          <w:p>
            <w:r/>
            <w:r>
              <w:rPr>
                <w:sz w:val="17"/>
              </w:rPr>
              <w:t>Pass</w:t>
            </w:r>
          </w:p>
        </w:tc>
      </w:tr>
      <w:tr>
        <w:tc>
          <w:tcPr>
            <w:tcW w:type="dxa" w:w="900"/>
          </w:tcPr>
          <w:p>
            <w:r/>
            <w:r>
              <w:rPr>
                <w:sz w:val="17"/>
              </w:rPr>
              <w:t>U167</w:t>
            </w:r>
          </w:p>
        </w:tc>
        <w:tc>
          <w:tcPr>
            <w:tcW w:type="dxa" w:w="7800"/>
          </w:tcPr>
          <w:p>
            <w:r/>
            <w:r>
              <w:rPr>
                <w:sz w:val="17"/>
              </w:rPr>
              <w:t>Resize: remembered per panel, forgotten on reset, tolerant of bad or missing storage</w:t>
            </w:r>
          </w:p>
        </w:tc>
        <w:tc>
          <w:tcPr>
            <w:tcW w:type="dxa" w:w="900"/>
          </w:tcPr>
          <w:p>
            <w:r/>
            <w:r>
              <w:rPr>
                <w:sz w:val="17"/>
              </w:rPr>
              <w:t>Pass</w:t>
            </w:r>
          </w:p>
        </w:tc>
      </w:tr>
    </w:tbl>
    <w:p/>
    <w:p>
      <w:pPr>
        <w:pStyle w:val="Heading2"/>
      </w:pPr>
      <w:r>
        <w:t>sharing.test.js: Sharing and access (14 tests)</w:t>
      </w:r>
    </w:p>
    <w:p>
      <w:r>
        <w:rPr>
          <w:b/>
        </w:rPr>
        <w:t xml:space="preserve">Goal: </w:t>
      </w:r>
      <w:r>
        <w:t>Sharing works end to end in the provider for stories, models, data actions, multi actions and calendar events: owner, view, edit, everyone, refusal, deletion with shares.</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U168</w:t>
            </w:r>
          </w:p>
        </w:tc>
        <w:tc>
          <w:tcPr>
            <w:tcW w:type="dxa" w:w="7800"/>
          </w:tcPr>
          <w:p>
            <w:r/>
            <w:r>
              <w:rPr>
                <w:sz w:val="17"/>
              </w:rPr>
              <w:t>Sharing: a new story belongs to the user who saved it and nobody else sees it</w:t>
            </w:r>
          </w:p>
        </w:tc>
        <w:tc>
          <w:tcPr>
            <w:tcW w:type="dxa" w:w="900"/>
          </w:tcPr>
          <w:p>
            <w:r/>
            <w:r>
              <w:rPr>
                <w:sz w:val="17"/>
              </w:rPr>
              <w:t>Pass</w:t>
            </w:r>
          </w:p>
        </w:tc>
      </w:tr>
      <w:tr>
        <w:tc>
          <w:tcPr>
            <w:tcW w:type="dxa" w:w="900"/>
          </w:tcPr>
          <w:p>
            <w:r/>
            <w:r>
              <w:rPr>
                <w:sz w:val="17"/>
              </w:rPr>
              <w:t>U169</w:t>
            </w:r>
          </w:p>
        </w:tc>
        <w:tc>
          <w:tcPr>
            <w:tcW w:type="dxa" w:w="7800"/>
          </w:tcPr>
          <w:p>
            <w:r/>
            <w:r>
              <w:rPr>
                <w:sz w:val="17"/>
              </w:rPr>
              <w:t>Sharing: view access opens it, edit access changes it, nobody but the owner deletes or shares</w:t>
            </w:r>
          </w:p>
        </w:tc>
        <w:tc>
          <w:tcPr>
            <w:tcW w:type="dxa" w:w="900"/>
          </w:tcPr>
          <w:p>
            <w:r/>
            <w:r>
              <w:rPr>
                <w:sz w:val="17"/>
              </w:rPr>
              <w:t>Pass</w:t>
            </w:r>
          </w:p>
        </w:tc>
      </w:tr>
      <w:tr>
        <w:tc>
          <w:tcPr>
            <w:tcW w:type="dxa" w:w="900"/>
          </w:tcPr>
          <w:p>
            <w:r/>
            <w:r>
              <w:rPr>
                <w:sz w:val="17"/>
              </w:rPr>
              <w:t>U170</w:t>
            </w:r>
          </w:p>
        </w:tc>
        <w:tc>
          <w:tcPr>
            <w:tcW w:type="dxa" w:w="7800"/>
          </w:tcPr>
          <w:p>
            <w:r/>
            <w:r>
              <w:rPr>
                <w:sz w:val="17"/>
              </w:rPr>
              <w:t>Sharing: everyone, the file's shared flag, what a sharee can see of the shares, and removing access</w:t>
            </w:r>
          </w:p>
        </w:tc>
        <w:tc>
          <w:tcPr>
            <w:tcW w:type="dxa" w:w="900"/>
          </w:tcPr>
          <w:p>
            <w:r/>
            <w:r>
              <w:rPr>
                <w:sz w:val="17"/>
              </w:rPr>
              <w:t>Pass</w:t>
            </w:r>
          </w:p>
        </w:tc>
      </w:tr>
      <w:tr>
        <w:tc>
          <w:tcPr>
            <w:tcW w:type="dxa" w:w="900"/>
          </w:tcPr>
          <w:p>
            <w:r/>
            <w:r>
              <w:rPr>
                <w:sz w:val="17"/>
              </w:rPr>
              <w:t>U171</w:t>
            </w:r>
          </w:p>
        </w:tc>
        <w:tc>
          <w:tcPr>
            <w:tcW w:type="dxa" w:w="7800"/>
          </w:tcPr>
          <w:p>
            <w:r/>
            <w:r>
              <w:rPr>
                <w:sz w:val="17"/>
              </w:rPr>
              <w:t>Sharing: deleting by the owner removes the shares too</w:t>
            </w:r>
          </w:p>
        </w:tc>
        <w:tc>
          <w:tcPr>
            <w:tcW w:type="dxa" w:w="900"/>
          </w:tcPr>
          <w:p>
            <w:r/>
            <w:r>
              <w:rPr>
                <w:sz w:val="17"/>
              </w:rPr>
              <w:t>Pass</w:t>
            </w:r>
          </w:p>
        </w:tc>
      </w:tr>
      <w:tr>
        <w:tc>
          <w:tcPr>
            <w:tcW w:type="dxa" w:w="900"/>
          </w:tcPr>
          <w:p>
            <w:r/>
            <w:r>
              <w:rPr>
                <w:sz w:val="17"/>
              </w:rPr>
              <w:t>U172</w:t>
            </w:r>
          </w:p>
        </w:tc>
        <w:tc>
          <w:tcPr>
            <w:tcW w:type="dxa" w:w="7800"/>
          </w:tcPr>
          <w:p>
            <w:r/>
            <w:r>
              <w:rPr>
                <w:sz w:val="17"/>
              </w:rPr>
              <w:t>Sharing models: view lets a user read the data, edit lets them write it, the others are refused</w:t>
            </w:r>
          </w:p>
        </w:tc>
        <w:tc>
          <w:tcPr>
            <w:tcW w:type="dxa" w:w="900"/>
          </w:tcPr>
          <w:p>
            <w:r/>
            <w:r>
              <w:rPr>
                <w:sz w:val="17"/>
              </w:rPr>
              <w:t>Pass</w:t>
            </w:r>
          </w:p>
        </w:tc>
      </w:tr>
      <w:tr>
        <w:tc>
          <w:tcPr>
            <w:tcW w:type="dxa" w:w="900"/>
          </w:tcPr>
          <w:p>
            <w:r/>
            <w:r>
              <w:rPr>
                <w:sz w:val="17"/>
              </w:rPr>
              <w:t>U173</w:t>
            </w:r>
          </w:p>
        </w:tc>
        <w:tc>
          <w:tcPr>
            <w:tcW w:type="dxa" w:w="7800"/>
          </w:tcPr>
          <w:p>
            <w:r/>
            <w:r>
              <w:rPr>
                <w:sz w:val="17"/>
              </w:rPr>
              <w:t>Sharing: owner-less (sample) content stays open: anyone edits and deletes it</w:t>
            </w:r>
          </w:p>
        </w:tc>
        <w:tc>
          <w:tcPr>
            <w:tcW w:type="dxa" w:w="900"/>
          </w:tcPr>
          <w:p>
            <w:r/>
            <w:r>
              <w:rPr>
                <w:sz w:val="17"/>
              </w:rPr>
              <w:t>Pass</w:t>
            </w:r>
          </w:p>
        </w:tc>
      </w:tr>
      <w:tr>
        <w:tc>
          <w:tcPr>
            <w:tcW w:type="dxa" w:w="900"/>
          </w:tcPr>
          <w:p>
            <w:r/>
            <w:r>
              <w:rPr>
                <w:sz w:val="17"/>
              </w:rPr>
              <w:t>U174</w:t>
            </w:r>
          </w:p>
        </w:tc>
        <w:tc>
          <w:tcPr>
            <w:tcW w:type="dxa" w:w="7800"/>
          </w:tcPr>
          <w:p>
            <w:r/>
            <w:r>
              <w:rPr>
                <w:sz w:val="17"/>
              </w:rPr>
              <w:t>AccessOf and currentUser follow the provider's user</w:t>
            </w:r>
          </w:p>
        </w:tc>
        <w:tc>
          <w:tcPr>
            <w:tcW w:type="dxa" w:w="900"/>
          </w:tcPr>
          <w:p>
            <w:r/>
            <w:r>
              <w:rPr>
                <w:sz w:val="17"/>
              </w:rPr>
              <w:t>Pass</w:t>
            </w:r>
          </w:p>
        </w:tc>
      </w:tr>
      <w:tr>
        <w:tc>
          <w:tcPr>
            <w:tcW w:type="dxa" w:w="900"/>
          </w:tcPr>
          <w:p>
            <w:r/>
            <w:r>
              <w:rPr>
                <w:sz w:val="17"/>
              </w:rPr>
              <w:t>U175</w:t>
            </w:r>
          </w:p>
        </w:tc>
        <w:tc>
          <w:tcPr>
            <w:tcW w:type="dxa" w:w="7800"/>
          </w:tcPr>
          <w:p>
            <w:r/>
            <w:r>
              <w:rPr>
                <w:sz w:val="17"/>
              </w:rPr>
              <w:t>Sharing data actions: owner, view to run, edit to change, owner to delete and share</w:t>
            </w:r>
          </w:p>
        </w:tc>
        <w:tc>
          <w:tcPr>
            <w:tcW w:type="dxa" w:w="900"/>
          </w:tcPr>
          <w:p>
            <w:r/>
            <w:r>
              <w:rPr>
                <w:sz w:val="17"/>
              </w:rPr>
              <w:t>Pass</w:t>
            </w:r>
          </w:p>
        </w:tc>
      </w:tr>
      <w:tr>
        <w:tc>
          <w:tcPr>
            <w:tcW w:type="dxa" w:w="900"/>
          </w:tcPr>
          <w:p>
            <w:r/>
            <w:r>
              <w:rPr>
                <w:sz w:val="17"/>
              </w:rPr>
              <w:t>U176</w:t>
            </w:r>
          </w:p>
        </w:tc>
        <w:tc>
          <w:tcPr>
            <w:tcW w:type="dxa" w:w="7800"/>
          </w:tcPr>
          <w:p>
            <w:r/>
            <w:r>
              <w:rPr>
                <w:sz w:val="17"/>
              </w:rPr>
              <w:t>Sharing multi actions: the same rules, and a copy of a shared action belongs to whoever copies it</w:t>
            </w:r>
          </w:p>
        </w:tc>
        <w:tc>
          <w:tcPr>
            <w:tcW w:type="dxa" w:w="900"/>
          </w:tcPr>
          <w:p>
            <w:r/>
            <w:r>
              <w:rPr>
                <w:sz w:val="17"/>
              </w:rPr>
              <w:t>Pass</w:t>
            </w:r>
          </w:p>
        </w:tc>
      </w:tr>
      <w:tr>
        <w:tc>
          <w:tcPr>
            <w:tcW w:type="dxa" w:w="900"/>
          </w:tcPr>
          <w:p>
            <w:r/>
            <w:r>
              <w:rPr>
                <w:sz w:val="17"/>
              </w:rPr>
              <w:t>U177</w:t>
            </w:r>
          </w:p>
        </w:tc>
        <w:tc>
          <w:tcPr>
            <w:tcW w:type="dxa" w:w="7800"/>
          </w:tcPr>
          <w:p>
            <w:r/>
            <w:r>
              <w:rPr>
                <w:sz w:val="17"/>
              </w:rPr>
              <w:t>Sharing: the sample actions have no owner and stay open; getShareable reads any kind</w:t>
            </w:r>
          </w:p>
        </w:tc>
        <w:tc>
          <w:tcPr>
            <w:tcW w:type="dxa" w:w="900"/>
          </w:tcPr>
          <w:p>
            <w:r/>
            <w:r>
              <w:rPr>
                <w:sz w:val="17"/>
              </w:rPr>
              <w:t>Pass</w:t>
            </w:r>
          </w:p>
        </w:tc>
      </w:tr>
      <w:tr>
        <w:tc>
          <w:tcPr>
            <w:tcW w:type="dxa" w:w="900"/>
          </w:tcPr>
          <w:p>
            <w:r/>
            <w:r>
              <w:rPr>
                <w:sz w:val="17"/>
              </w:rPr>
              <w:t>U178</w:t>
            </w:r>
          </w:p>
        </w:tc>
        <w:tc>
          <w:tcPr>
            <w:tcW w:type="dxa" w:w="7800"/>
          </w:tcPr>
          <w:p>
            <w:r/>
            <w:r>
              <w:rPr>
                <w:sz w:val="17"/>
              </w:rPr>
              <w:t>Sharing: a user who may only view a data action runs it, but cannot write to a model they may not edit</w:t>
            </w:r>
          </w:p>
        </w:tc>
        <w:tc>
          <w:tcPr>
            <w:tcW w:type="dxa" w:w="900"/>
          </w:tcPr>
          <w:p>
            <w:r/>
            <w:r>
              <w:rPr>
                <w:sz w:val="17"/>
              </w:rPr>
              <w:t>Pass</w:t>
            </w:r>
          </w:p>
        </w:tc>
      </w:tr>
      <w:tr>
        <w:tc>
          <w:tcPr>
            <w:tcW w:type="dxa" w:w="900"/>
          </w:tcPr>
          <w:p>
            <w:r/>
            <w:r>
              <w:rPr>
                <w:sz w:val="17"/>
              </w:rPr>
              <w:t>U179</w:t>
            </w:r>
          </w:p>
        </w:tc>
        <w:tc>
          <w:tcPr>
            <w:tcW w:type="dxa" w:w="7800"/>
          </w:tcPr>
          <w:p>
            <w:r/>
            <w:r>
              <w:rPr>
                <w:sz w:val="17"/>
              </w:rPr>
              <w:t>Sharing: the run history of an action the user cannot open is not shown</w:t>
            </w:r>
          </w:p>
        </w:tc>
        <w:tc>
          <w:tcPr>
            <w:tcW w:type="dxa" w:w="900"/>
          </w:tcPr>
          <w:p>
            <w:r/>
            <w:r>
              <w:rPr>
                <w:sz w:val="17"/>
              </w:rPr>
              <w:t>Pass</w:t>
            </w:r>
          </w:p>
        </w:tc>
      </w:tr>
      <w:tr>
        <w:tc>
          <w:tcPr>
            <w:tcW w:type="dxa" w:w="900"/>
          </w:tcPr>
          <w:p>
            <w:r/>
            <w:r>
              <w:rPr>
                <w:sz w:val="17"/>
              </w:rPr>
              <w:t>U180</w:t>
            </w:r>
          </w:p>
        </w:tc>
        <w:tc>
          <w:tcPr>
            <w:tcW w:type="dxa" w:w="7800"/>
          </w:tcPr>
          <w:p>
            <w:r/>
            <w:r>
              <w:rPr>
                <w:sz w:val="17"/>
              </w:rPr>
              <w:t>Calendar events: private to their creator until the people on them are shared</w:t>
            </w:r>
          </w:p>
        </w:tc>
        <w:tc>
          <w:tcPr>
            <w:tcW w:type="dxa" w:w="900"/>
          </w:tcPr>
          <w:p>
            <w:r/>
            <w:r>
              <w:rPr>
                <w:sz w:val="17"/>
              </w:rPr>
              <w:t>Pass</w:t>
            </w:r>
          </w:p>
        </w:tc>
      </w:tr>
      <w:tr>
        <w:tc>
          <w:tcPr>
            <w:tcW w:type="dxa" w:w="900"/>
          </w:tcPr>
          <w:p>
            <w:r/>
            <w:r>
              <w:rPr>
                <w:sz w:val="17"/>
              </w:rPr>
              <w:t>U181</w:t>
            </w:r>
          </w:p>
        </w:tc>
        <w:tc>
          <w:tcPr>
            <w:tcW w:type="dxa" w:w="7800"/>
          </w:tcPr>
          <w:p>
            <w:r/>
            <w:r>
              <w:rPr>
                <w:sz w:val="17"/>
              </w:rPr>
              <w:t>Calendar events: the sample events have no owner and stay open; everyone can view with *</w:t>
            </w:r>
          </w:p>
        </w:tc>
        <w:tc>
          <w:tcPr>
            <w:tcW w:type="dxa" w:w="900"/>
          </w:tcPr>
          <w:p>
            <w:r/>
            <w:r>
              <w:rPr>
                <w:sz w:val="17"/>
              </w:rPr>
              <w:t>Pass</w:t>
            </w:r>
          </w:p>
        </w:tc>
      </w:tr>
    </w:tbl>
    <w:p/>
    <w:p>
      <w:pPr>
        <w:pStyle w:val="Heading2"/>
      </w:pPr>
      <w:r>
        <w:t>steps.test.js: Data and multi action steps (11 tests)</w:t>
      </w:r>
    </w:p>
    <w:p>
      <w:r>
        <w:rPr>
          <w:b/>
        </w:rPr>
        <w:t xml:space="preserve">Goal: </w:t>
      </w:r>
      <w:r>
        <w:t>The step types of actions work: CSV import, forecast, API call, PaPM, comments, with validation and clear failures.</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U182</w:t>
            </w:r>
          </w:p>
        </w:tc>
        <w:tc>
          <w:tcPr>
            <w:tcW w:type="dxa" w:w="7800"/>
          </w:tcPr>
          <w:p>
            <w:r/>
            <w:r>
              <w:rPr>
                <w:sz w:val="17"/>
              </w:rPr>
              <w:t>Csv: delimiter is detected, quotes and empty lines are handled</w:t>
            </w:r>
          </w:p>
        </w:tc>
        <w:tc>
          <w:tcPr>
            <w:tcW w:type="dxa" w:w="900"/>
          </w:tcPr>
          <w:p>
            <w:r/>
            <w:r>
              <w:rPr>
                <w:sz w:val="17"/>
              </w:rPr>
              <w:t>Pass</w:t>
            </w:r>
          </w:p>
        </w:tc>
      </w:tr>
      <w:tr>
        <w:tc>
          <w:tcPr>
            <w:tcW w:type="dxa" w:w="900"/>
          </w:tcPr>
          <w:p>
            <w:r/>
            <w:r>
              <w:rPr>
                <w:sz w:val="17"/>
              </w:rPr>
              <w:t>U183</w:t>
            </w:r>
          </w:p>
        </w:tc>
        <w:tc>
          <w:tcPr>
            <w:tcW w:type="dxa" w:w="7800"/>
          </w:tcPr>
          <w:p>
            <w:r/>
            <w:r>
              <w:rPr>
                <w:sz w:val="17"/>
              </w:rPr>
              <w:t>Import engine: mapping guess, rejects with line numbers, duplicate rows add up</w:t>
            </w:r>
          </w:p>
        </w:tc>
        <w:tc>
          <w:tcPr>
            <w:tcW w:type="dxa" w:w="900"/>
          </w:tcPr>
          <w:p>
            <w:r/>
            <w:r>
              <w:rPr>
                <w:sz w:val="17"/>
              </w:rPr>
              <w:t>Pass</w:t>
            </w:r>
          </w:p>
        </w:tc>
      </w:tr>
      <w:tr>
        <w:tc>
          <w:tcPr>
            <w:tcW w:type="dxa" w:w="900"/>
          </w:tcPr>
          <w:p>
            <w:r/>
            <w:r>
              <w:rPr>
                <w:sz w:val="17"/>
              </w:rPr>
              <w:t>U184</w:t>
            </w:r>
          </w:p>
        </w:tc>
        <w:tc>
          <w:tcPr>
            <w:tcW w:type="dxa" w:w="7800"/>
          </w:tcPr>
          <w:p>
            <w:r/>
            <w:r>
              <w:rPr>
                <w:sz w:val="17"/>
              </w:rPr>
              <w:t>Forecaster: linear, moving average, exponential smoothing, seasonal naive</w:t>
            </w:r>
          </w:p>
        </w:tc>
        <w:tc>
          <w:tcPr>
            <w:tcW w:type="dxa" w:w="900"/>
          </w:tcPr>
          <w:p>
            <w:r/>
            <w:r>
              <w:rPr>
                <w:sz w:val="17"/>
              </w:rPr>
              <w:t>Pass</w:t>
            </w:r>
          </w:p>
        </w:tc>
      </w:tr>
      <w:tr>
        <w:tc>
          <w:tcPr>
            <w:tcW w:type="dxa" w:w="900"/>
          </w:tcPr>
          <w:p>
            <w:r/>
            <w:r>
              <w:rPr>
                <w:sz w:val="17"/>
              </w:rPr>
              <w:t>U185</w:t>
            </w:r>
          </w:p>
        </w:tc>
        <w:tc>
          <w:tcPr>
            <w:tcW w:type="dxa" w:w="7800"/>
          </w:tcPr>
          <w:p>
            <w:r/>
            <w:r>
              <w:rPr>
                <w:sz w:val="17"/>
              </w:rPr>
              <w:t>Import step: writes facts, rejected rows stop the run (FAIL) or are skipped (SKIP), ADD adds to existing values</w:t>
            </w:r>
          </w:p>
        </w:tc>
        <w:tc>
          <w:tcPr>
            <w:tcW w:type="dxa" w:w="900"/>
          </w:tcPr>
          <w:p>
            <w:r/>
            <w:r>
              <w:rPr>
                <w:sz w:val="17"/>
              </w:rPr>
              <w:t>Pass</w:t>
            </w:r>
          </w:p>
        </w:tc>
      </w:tr>
      <w:tr>
        <w:tc>
          <w:tcPr>
            <w:tcW w:type="dxa" w:w="900"/>
          </w:tcPr>
          <w:p>
            <w:r/>
            <w:r>
              <w:rPr>
                <w:sz w:val="17"/>
              </w:rPr>
              <w:t>U186</w:t>
            </w:r>
          </w:p>
        </w:tc>
        <w:tc>
          <w:tcPr>
            <w:tcW w:type="dxa" w:w="7800"/>
          </w:tcPr>
          <w:p>
            <w:r/>
            <w:r>
              <w:rPr>
                <w:sz w:val="17"/>
              </w:rPr>
              <w:t>Predictive step: linear forecast of the actuals lands in the target version</w:t>
            </w:r>
          </w:p>
        </w:tc>
        <w:tc>
          <w:tcPr>
            <w:tcW w:type="dxa" w:w="900"/>
          </w:tcPr>
          <w:p>
            <w:r/>
            <w:r>
              <w:rPr>
                <w:sz w:val="17"/>
              </w:rPr>
              <w:t>Pass</w:t>
            </w:r>
          </w:p>
        </w:tc>
      </w:tr>
      <w:tr>
        <w:tc>
          <w:tcPr>
            <w:tcW w:type="dxa" w:w="900"/>
          </w:tcPr>
          <w:p>
            <w:r/>
            <w:r>
              <w:rPr>
                <w:sz w:val="17"/>
              </w:rPr>
              <w:t>U187</w:t>
            </w:r>
          </w:p>
        </w:tc>
        <w:tc>
          <w:tcPr>
            <w:tcW w:type="dxa" w:w="7800"/>
          </w:tcPr>
          <w:p>
            <w:r/>
            <w:r>
              <w:rPr>
                <w:sz w:val="17"/>
              </w:rPr>
              <w:t>API step: parameters are substituted, the status is checked, no credentials are sent</w:t>
            </w:r>
          </w:p>
        </w:tc>
        <w:tc>
          <w:tcPr>
            <w:tcW w:type="dxa" w:w="900"/>
          </w:tcPr>
          <w:p>
            <w:r/>
            <w:r>
              <w:rPr>
                <w:sz w:val="17"/>
              </w:rPr>
              <w:t>Pass</w:t>
            </w:r>
          </w:p>
        </w:tc>
      </w:tr>
      <w:tr>
        <w:tc>
          <w:tcPr>
            <w:tcW w:type="dxa" w:w="900"/>
          </w:tcPr>
          <w:p>
            <w:r/>
            <w:r>
              <w:rPr>
                <w:sz w:val="17"/>
              </w:rPr>
              <w:t>U188</w:t>
            </w:r>
          </w:p>
        </w:tc>
        <w:tc>
          <w:tcPr>
            <w:tcW w:type="dxa" w:w="7800"/>
          </w:tcPr>
          <w:p>
            <w:r/>
            <w:r>
              <w:rPr>
                <w:sz w:val="17"/>
              </w:rPr>
              <w:t>PaPM step: simulated by the mock, refused by a source that is not connected</w:t>
            </w:r>
          </w:p>
        </w:tc>
        <w:tc>
          <w:tcPr>
            <w:tcW w:type="dxa" w:w="900"/>
          </w:tcPr>
          <w:p>
            <w:r/>
            <w:r>
              <w:rPr>
                <w:sz w:val="17"/>
              </w:rPr>
              <w:t>Pass</w:t>
            </w:r>
          </w:p>
        </w:tc>
      </w:tr>
      <w:tr>
        <w:tc>
          <w:tcPr>
            <w:tcW w:type="dxa" w:w="900"/>
          </w:tcPr>
          <w:p>
            <w:r/>
            <w:r>
              <w:rPr>
                <w:sz w:val="17"/>
              </w:rPr>
              <w:t>U189</w:t>
            </w:r>
          </w:p>
        </w:tc>
        <w:tc>
          <w:tcPr>
            <w:tcW w:type="dxa" w:w="7800"/>
          </w:tcPr>
          <w:p>
            <w:r/>
            <w:r>
              <w:rPr>
                <w:sz w:val="17"/>
              </w:rPr>
              <w:t>Comment step: copy and delete the comments of a version</w:t>
            </w:r>
          </w:p>
        </w:tc>
        <w:tc>
          <w:tcPr>
            <w:tcW w:type="dxa" w:w="900"/>
          </w:tcPr>
          <w:p>
            <w:r/>
            <w:r>
              <w:rPr>
                <w:sz w:val="17"/>
              </w:rPr>
              <w:t>Pass</w:t>
            </w:r>
          </w:p>
        </w:tc>
      </w:tr>
      <w:tr>
        <w:tc>
          <w:tcPr>
            <w:tcW w:type="dxa" w:w="900"/>
          </w:tcPr>
          <w:p>
            <w:r/>
            <w:r>
              <w:rPr>
                <w:sz w:val="17"/>
              </w:rPr>
              <w:t>U190</w:t>
            </w:r>
          </w:p>
        </w:tc>
        <w:tc>
          <w:tcPr>
            <w:tcW w:type="dxa" w:w="7800"/>
          </w:tcPr>
          <w:p>
            <w:r/>
            <w:r>
              <w:rPr>
                <w:sz w:val="17"/>
              </w:rPr>
              <w:t>Validation of the import, predictive, API, PaPM and comment steps</w:t>
            </w:r>
          </w:p>
        </w:tc>
        <w:tc>
          <w:tcPr>
            <w:tcW w:type="dxa" w:w="900"/>
          </w:tcPr>
          <w:p>
            <w:r/>
            <w:r>
              <w:rPr>
                <w:sz w:val="17"/>
              </w:rPr>
              <w:t>Pass</w:t>
            </w:r>
          </w:p>
        </w:tc>
      </w:tr>
      <w:tr>
        <w:tc>
          <w:tcPr>
            <w:tcW w:type="dxa" w:w="900"/>
          </w:tcPr>
          <w:p>
            <w:r/>
            <w:r>
              <w:rPr>
                <w:sz w:val="17"/>
              </w:rPr>
              <w:t>U191</w:t>
            </w:r>
          </w:p>
        </w:tc>
        <w:tc>
          <w:tcPr>
            <w:tcW w:type="dxa" w:w="7800"/>
          </w:tcPr>
          <w:p>
            <w:r/>
            <w:r>
              <w:rPr>
                <w:sz w:val="17"/>
              </w:rPr>
              <w:t>Import step: one column per measure (wide format)</w:t>
            </w:r>
          </w:p>
        </w:tc>
        <w:tc>
          <w:tcPr>
            <w:tcW w:type="dxa" w:w="900"/>
          </w:tcPr>
          <w:p>
            <w:r/>
            <w:r>
              <w:rPr>
                <w:sz w:val="17"/>
              </w:rPr>
              <w:t>Pass</w:t>
            </w:r>
          </w:p>
        </w:tc>
      </w:tr>
      <w:tr>
        <w:tc>
          <w:tcPr>
            <w:tcW w:type="dxa" w:w="900"/>
          </w:tcPr>
          <w:p>
            <w:r/>
            <w:r>
              <w:rPr>
                <w:sz w:val="17"/>
              </w:rPr>
              <w:t>U192</w:t>
            </w:r>
          </w:p>
        </w:tc>
        <w:tc>
          <w:tcPr>
            <w:tcW w:type="dxa" w:w="7800"/>
          </w:tcPr>
          <w:p>
            <w:r/>
            <w:r>
              <w:rPr>
                <w:sz w:val="17"/>
              </w:rPr>
              <w:t>Forecaster back-test: a perfect line has no error, noise has</w:t>
            </w:r>
          </w:p>
        </w:tc>
        <w:tc>
          <w:tcPr>
            <w:tcW w:type="dxa" w:w="900"/>
          </w:tcPr>
          <w:p>
            <w:r/>
            <w:r>
              <w:rPr>
                <w:sz w:val="17"/>
              </w:rPr>
              <w:t>Pass</w:t>
            </w:r>
          </w:p>
        </w:tc>
      </w:tr>
    </w:tbl>
    <w:p/>
    <w:p>
      <w:pPr>
        <w:pStyle w:val="Heading2"/>
      </w:pPr>
      <w:r>
        <w:t>storylayout.test.js: Story layout (5 tests)</w:t>
      </w:r>
    </w:p>
    <w:p>
      <w:r>
        <w:rPr>
          <w:b/>
        </w:rPr>
        <w:t xml:space="preserve">Goal: </w:t>
      </w:r>
      <w:r>
        <w:t>The story grid behaves: a dropped or resized widget keeps its place and pushes others down, Tidy up closes gaps, resizing from any edge or corner stays in the grid.</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U193</w:t>
            </w:r>
          </w:p>
        </w:tc>
        <w:tc>
          <w:tcPr>
            <w:tcW w:type="dxa" w:w="7800"/>
          </w:tcPr>
          <w:p>
            <w:r/>
            <w:r>
              <w:rPr>
                <w:sz w:val="17"/>
              </w:rPr>
              <w:t>Dragging a widget up onto others: it keeps its place and the ones it lands on move down</w:t>
            </w:r>
          </w:p>
        </w:tc>
        <w:tc>
          <w:tcPr>
            <w:tcW w:type="dxa" w:w="900"/>
          </w:tcPr>
          <w:p>
            <w:r/>
            <w:r>
              <w:rPr>
                <w:sz w:val="17"/>
              </w:rPr>
              <w:t>Pass</w:t>
            </w:r>
          </w:p>
        </w:tc>
      </w:tr>
      <w:tr>
        <w:tc>
          <w:tcPr>
            <w:tcW w:type="dxa" w:w="900"/>
          </w:tcPr>
          <w:p>
            <w:r/>
            <w:r>
              <w:rPr>
                <w:sz w:val="17"/>
              </w:rPr>
              <w:t>U194</w:t>
            </w:r>
          </w:p>
        </w:tc>
        <w:tc>
          <w:tcPr>
            <w:tcW w:type="dxa" w:w="7800"/>
          </w:tcPr>
          <w:p>
            <w:r/>
            <w:r>
              <w:rPr>
                <w:sz w:val="17"/>
              </w:rPr>
              <w:t>A pushed widget pushes the ones below it; widgets that are not in the way stay</w:t>
            </w:r>
          </w:p>
        </w:tc>
        <w:tc>
          <w:tcPr>
            <w:tcW w:type="dxa" w:w="900"/>
          </w:tcPr>
          <w:p>
            <w:r/>
            <w:r>
              <w:rPr>
                <w:sz w:val="17"/>
              </w:rPr>
              <w:t>Pass</w:t>
            </w:r>
          </w:p>
        </w:tc>
      </w:tr>
      <w:tr>
        <w:tc>
          <w:tcPr>
            <w:tcW w:type="dxa" w:w="900"/>
          </w:tcPr>
          <w:p>
            <w:r/>
            <w:r>
              <w:rPr>
                <w:sz w:val="17"/>
              </w:rPr>
              <w:t>U195</w:t>
            </w:r>
          </w:p>
        </w:tc>
        <w:tc>
          <w:tcPr>
            <w:tcW w:type="dxa" w:w="7800"/>
          </w:tcPr>
          <w:p>
            <w:r/>
            <w:r>
              <w:rPr>
                <w:sz w:val="17"/>
              </w:rPr>
              <w:t>No overlap means nothing moves; other pages are left alone</w:t>
            </w:r>
          </w:p>
        </w:tc>
        <w:tc>
          <w:tcPr>
            <w:tcW w:type="dxa" w:w="900"/>
          </w:tcPr>
          <w:p>
            <w:r/>
            <w:r>
              <w:rPr>
                <w:sz w:val="17"/>
              </w:rPr>
              <w:t>Pass</w:t>
            </w:r>
          </w:p>
        </w:tc>
      </w:tr>
      <w:tr>
        <w:tc>
          <w:tcPr>
            <w:tcW w:type="dxa" w:w="900"/>
          </w:tcPr>
          <w:p>
            <w:r/>
            <w:r>
              <w:rPr>
                <w:sz w:val="17"/>
              </w:rPr>
              <w:t>U196</w:t>
            </w:r>
          </w:p>
        </w:tc>
        <w:tc>
          <w:tcPr>
            <w:tcW w:type="dxa" w:w="7800"/>
          </w:tcPr>
          <w:p>
            <w:r/>
            <w:r>
              <w:rPr>
                <w:sz w:val="17"/>
              </w:rPr>
              <w:t>Tidy up: widgets move up until something is in the way, gaps close, columns are independent</w:t>
            </w:r>
          </w:p>
        </w:tc>
        <w:tc>
          <w:tcPr>
            <w:tcW w:type="dxa" w:w="900"/>
          </w:tcPr>
          <w:p>
            <w:r/>
            <w:r>
              <w:rPr>
                <w:sz w:val="17"/>
              </w:rPr>
              <w:t>Pass</w:t>
            </w:r>
          </w:p>
        </w:tc>
      </w:tr>
      <w:tr>
        <w:tc>
          <w:tcPr>
            <w:tcW w:type="dxa" w:w="900"/>
          </w:tcPr>
          <w:p>
            <w:r/>
            <w:r>
              <w:rPr>
                <w:sz w:val="17"/>
              </w:rPr>
              <w:t>U197</w:t>
            </w:r>
          </w:p>
        </w:tc>
        <w:tc>
          <w:tcPr>
            <w:tcW w:type="dxa" w:w="7800"/>
          </w:tcPr>
          <w:p>
            <w:r/>
            <w:r>
              <w:rPr>
                <w:sz w:val="17"/>
              </w:rPr>
              <w:t>Resize from any edge or corner keeps the box in the grid and at its minimum size</w:t>
            </w:r>
          </w:p>
        </w:tc>
        <w:tc>
          <w:tcPr>
            <w:tcW w:type="dxa" w:w="900"/>
          </w:tcPr>
          <w:p>
            <w:r/>
            <w:r>
              <w:rPr>
                <w:sz w:val="17"/>
              </w:rPr>
              <w:t>Pass</w:t>
            </w:r>
          </w:p>
        </w:tc>
      </w:tr>
    </w:tbl>
    <w:p/>
    <w:p>
      <w:pPr>
        <w:pStyle w:val="Heading2"/>
      </w:pPr>
      <w:r>
        <w:t>valuetree.test.js: Value driver tree (8 tests)</w:t>
      </w:r>
    </w:p>
    <w:p>
      <w:r>
        <w:rPr>
          <w:b/>
        </w:rPr>
        <w:t xml:space="preserve">Goal: </w:t>
      </w:r>
      <w:r>
        <w:t>The value driver tree parses, calculates, simulates and writes back correctly, and reports every problem.</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U198</w:t>
            </w:r>
          </w:p>
        </w:tc>
        <w:tc>
          <w:tcPr>
            <w:tcW w:type="dxa" w:w="7800"/>
          </w:tcPr>
          <w:p>
            <w:r/>
            <w:r>
              <w:rPr>
                <w:sz w:val="17"/>
              </w:rPr>
              <w:t>Value tree: parse gives ids, operators and leaf specs</w:t>
            </w:r>
          </w:p>
        </w:tc>
        <w:tc>
          <w:tcPr>
            <w:tcW w:type="dxa" w:w="900"/>
          </w:tcPr>
          <w:p>
            <w:r/>
            <w:r>
              <w:rPr>
                <w:sz w:val="17"/>
              </w:rPr>
              <w:t>Pass</w:t>
            </w:r>
          </w:p>
        </w:tc>
      </w:tr>
      <w:tr>
        <w:tc>
          <w:tcPr>
            <w:tcW w:type="dxa" w:w="900"/>
          </w:tcPr>
          <w:p>
            <w:r/>
            <w:r>
              <w:rPr>
                <w:sz w:val="17"/>
              </w:rPr>
              <w:t>U199</w:t>
            </w:r>
          </w:p>
        </w:tc>
        <w:tc>
          <w:tcPr>
            <w:tcW w:type="dxa" w:w="7800"/>
          </w:tcPr>
          <w:p>
            <w:r/>
            <w:r>
              <w:rPr>
                <w:sz w:val="17"/>
              </w:rPr>
              <w:t>Value tree: every problem is reported, the readable part is kept</w:t>
            </w:r>
          </w:p>
        </w:tc>
        <w:tc>
          <w:tcPr>
            <w:tcW w:type="dxa" w:w="900"/>
          </w:tcPr>
          <w:p>
            <w:r/>
            <w:r>
              <w:rPr>
                <w:sz w:val="17"/>
              </w:rPr>
              <w:t>Pass</w:t>
            </w:r>
          </w:p>
        </w:tc>
      </w:tr>
      <w:tr>
        <w:tc>
          <w:tcPr>
            <w:tcW w:type="dxa" w:w="900"/>
          </w:tcPr>
          <w:p>
            <w:r/>
            <w:r>
              <w:rPr>
                <w:sz w:val="17"/>
              </w:rPr>
              <w:t>U200</w:t>
            </w:r>
          </w:p>
        </w:tc>
        <w:tc>
          <w:tcPr>
            <w:tcW w:type="dxa" w:w="7800"/>
          </w:tcPr>
          <w:p>
            <w:r/>
            <w:r>
              <w:rPr>
                <w:sz w:val="17"/>
              </w:rPr>
              <w:t>Value tree: values flow up with every operator</w:t>
            </w:r>
          </w:p>
        </w:tc>
        <w:tc>
          <w:tcPr>
            <w:tcW w:type="dxa" w:w="900"/>
          </w:tcPr>
          <w:p>
            <w:r/>
            <w:r>
              <w:rPr>
                <w:sz w:val="17"/>
              </w:rPr>
              <w:t>Pass</w:t>
            </w:r>
          </w:p>
        </w:tc>
      </w:tr>
      <w:tr>
        <w:tc>
          <w:tcPr>
            <w:tcW w:type="dxa" w:w="900"/>
          </w:tcPr>
          <w:p>
            <w:r/>
            <w:r>
              <w:rPr>
                <w:sz w:val="17"/>
              </w:rPr>
              <w:t>U201</w:t>
            </w:r>
          </w:p>
        </w:tc>
        <w:tc>
          <w:tcPr>
            <w:tcW w:type="dxa" w:w="7800"/>
          </w:tcPr>
          <w:p>
            <w:r/>
            <w:r>
              <w:rPr>
                <w:sz w:val="17"/>
              </w:rPr>
              <w:t>Value tree: simulation changes a leaf and the effect reaches the top; base stays</w:t>
            </w:r>
          </w:p>
        </w:tc>
        <w:tc>
          <w:tcPr>
            <w:tcW w:type="dxa" w:w="900"/>
          </w:tcPr>
          <w:p>
            <w:r/>
            <w:r>
              <w:rPr>
                <w:sz w:val="17"/>
              </w:rPr>
              <w:t>Pass</w:t>
            </w:r>
          </w:p>
        </w:tc>
      </w:tr>
      <w:tr>
        <w:tc>
          <w:tcPr>
            <w:tcW w:type="dxa" w:w="900"/>
          </w:tcPr>
          <w:p>
            <w:r/>
            <w:r>
              <w:rPr>
                <w:sz w:val="17"/>
              </w:rPr>
              <w:t>U202</w:t>
            </w:r>
          </w:p>
        </w:tc>
        <w:tc>
          <w:tcPr>
            <w:tcW w:type="dxa" w:w="7800"/>
          </w:tcPr>
          <w:p>
            <w:r/>
            <w:r>
              <w:rPr>
                <w:sz w:val="17"/>
              </w:rPr>
              <w:t>Value tree: comparison gives delta, percent and which way is good</w:t>
            </w:r>
          </w:p>
        </w:tc>
        <w:tc>
          <w:tcPr>
            <w:tcW w:type="dxa" w:w="900"/>
          </w:tcPr>
          <w:p>
            <w:r/>
            <w:r>
              <w:rPr>
                <w:sz w:val="17"/>
              </w:rPr>
              <w:t>Pass</w:t>
            </w:r>
          </w:p>
        </w:tc>
      </w:tr>
      <w:tr>
        <w:tc>
          <w:tcPr>
            <w:tcW w:type="dxa" w:w="900"/>
          </w:tcPr>
          <w:p>
            <w:r/>
            <w:r>
              <w:rPr>
                <w:sz w:val="17"/>
              </w:rPr>
              <w:t>U203</w:t>
            </w:r>
          </w:p>
        </w:tc>
        <w:tc>
          <w:tcPr>
            <w:tcW w:type="dxa" w:w="7800"/>
          </w:tcPr>
          <w:p>
            <w:r/>
            <w:r>
              <w:rPr>
                <w:sz w:val="17"/>
              </w:rPr>
              <w:t>Value tree: good=down is checked and the widget default applies to nodes without it</w:t>
            </w:r>
          </w:p>
        </w:tc>
        <w:tc>
          <w:tcPr>
            <w:tcW w:type="dxa" w:w="900"/>
          </w:tcPr>
          <w:p>
            <w:r/>
            <w:r>
              <w:rPr>
                <w:sz w:val="17"/>
              </w:rPr>
              <w:t>Pass</w:t>
            </w:r>
          </w:p>
        </w:tc>
      </w:tr>
      <w:tr>
        <w:tc>
          <w:tcPr>
            <w:tcW w:type="dxa" w:w="900"/>
          </w:tcPr>
          <w:p>
            <w:r/>
            <w:r>
              <w:rPr>
                <w:sz w:val="17"/>
              </w:rPr>
              <w:t>U204</w:t>
            </w:r>
          </w:p>
        </w:tc>
        <w:tc>
          <w:tcPr>
            <w:tcW w:type="dxa" w:w="7800"/>
          </w:tcPr>
          <w:p>
            <w:r/>
            <w:r>
              <w:rPr>
                <w:sz w:val="17"/>
              </w:rPr>
              <w:t>Serialize writes a tree back as text that parses to the same tree</w:t>
            </w:r>
          </w:p>
        </w:tc>
        <w:tc>
          <w:tcPr>
            <w:tcW w:type="dxa" w:w="900"/>
          </w:tcPr>
          <w:p>
            <w:r/>
            <w:r>
              <w:rPr>
                <w:sz w:val="17"/>
              </w:rPr>
              <w:t>Pass</w:t>
            </w:r>
          </w:p>
        </w:tc>
      </w:tr>
      <w:tr>
        <w:tc>
          <w:tcPr>
            <w:tcW w:type="dxa" w:w="900"/>
          </w:tcPr>
          <w:p>
            <w:r/>
            <w:r>
              <w:rPr>
                <w:sz w:val="17"/>
              </w:rPr>
              <w:t>U205</w:t>
            </w:r>
          </w:p>
        </w:tc>
        <w:tc>
          <w:tcPr>
            <w:tcW w:type="dxa" w:w="7800"/>
          </w:tcPr>
          <w:p>
            <w:r/>
            <w:r>
              <w:rPr>
                <w:sz w:val="17"/>
              </w:rPr>
              <w:t>Tree edits keep the tree valid</w:t>
            </w:r>
          </w:p>
        </w:tc>
        <w:tc>
          <w:tcPr>
            <w:tcW w:type="dxa" w:w="900"/>
          </w:tcPr>
          <w:p>
            <w:r/>
            <w:r>
              <w:rPr>
                <w:sz w:val="17"/>
              </w:rPr>
              <w:t>Pass</w:t>
            </w:r>
          </w:p>
        </w:tc>
      </w:tr>
    </w:tbl>
    <w:p/>
    <w:p>
      <w:pPr>
        <w:pStyle w:val="Heading2"/>
      </w:pPr>
      <w:r>
        <w:t>variance.test.js: Variance explainer (8 tests)</w:t>
      </w:r>
    </w:p>
    <w:p>
      <w:r>
        <w:rPr>
          <w:b/>
        </w:rPr>
        <w:t xml:space="preserve">Goal: </w:t>
      </w:r>
      <w:r>
        <w:t>The variance explainer names the right drivers: totals and shares add up, ranking, narrative, direction of good, versions with different months.</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U206</w:t>
            </w:r>
          </w:p>
        </w:tc>
        <w:tc>
          <w:tcPr>
            <w:tcW w:type="dxa" w:w="7800"/>
          </w:tcPr>
          <w:p>
            <w:r/>
            <w:r>
              <w:rPr>
                <w:sz w:val="17"/>
              </w:rPr>
              <w:t>Variance: totals, shares add up, members ranked by the size of the change</w:t>
            </w:r>
          </w:p>
        </w:tc>
        <w:tc>
          <w:tcPr>
            <w:tcW w:type="dxa" w:w="900"/>
          </w:tcPr>
          <w:p>
            <w:r/>
            <w:r>
              <w:rPr>
                <w:sz w:val="17"/>
              </w:rPr>
              <w:t>Pass</w:t>
            </w:r>
          </w:p>
        </w:tc>
      </w:tr>
      <w:tr>
        <w:tc>
          <w:tcPr>
            <w:tcW w:type="dxa" w:w="900"/>
          </w:tcPr>
          <w:p>
            <w:r/>
            <w:r>
              <w:rPr>
                <w:sz w:val="17"/>
              </w:rPr>
              <w:t>U207</w:t>
            </w:r>
          </w:p>
        </w:tc>
        <w:tc>
          <w:tcPr>
            <w:tcW w:type="dxa" w:w="7800"/>
          </w:tcPr>
          <w:p>
            <w:r/>
            <w:r>
              <w:rPr>
                <w:sz w:val="17"/>
              </w:rPr>
              <w:t>Variance: the narrative names the drivers and what moves the other way, drilling down</w:t>
            </w:r>
          </w:p>
        </w:tc>
        <w:tc>
          <w:tcPr>
            <w:tcW w:type="dxa" w:w="900"/>
          </w:tcPr>
          <w:p>
            <w:r/>
            <w:r>
              <w:rPr>
                <w:sz w:val="17"/>
              </w:rPr>
              <w:t>Pass</w:t>
            </w:r>
          </w:p>
        </w:tc>
      </w:tr>
      <w:tr>
        <w:tc>
          <w:tcPr>
            <w:tcW w:type="dxa" w:w="900"/>
          </w:tcPr>
          <w:p>
            <w:r/>
            <w:r>
              <w:rPr>
                <w:sz w:val="17"/>
              </w:rPr>
              <w:t>U208</w:t>
            </w:r>
          </w:p>
        </w:tc>
        <w:tc>
          <w:tcPr>
            <w:tcW w:type="dxa" w:w="7800"/>
          </w:tcPr>
          <w:p>
            <w:r/>
            <w:r>
              <w:rPr>
                <w:sz w:val="17"/>
              </w:rPr>
              <w:t>Variance: lower is better turns an increase into an unfavorable change; a drill path restricts both sides</w:t>
            </w:r>
          </w:p>
        </w:tc>
        <w:tc>
          <w:tcPr>
            <w:tcW w:type="dxa" w:w="900"/>
          </w:tcPr>
          <w:p>
            <w:r/>
            <w:r>
              <w:rPr>
                <w:sz w:val="17"/>
              </w:rPr>
              <w:t>Pass</w:t>
            </w:r>
          </w:p>
        </w:tc>
      </w:tr>
      <w:tr>
        <w:tc>
          <w:tcPr>
            <w:tcW w:type="dxa" w:w="900"/>
          </w:tcPr>
          <w:p>
            <w:r/>
            <w:r>
              <w:rPr>
                <w:sz w:val="17"/>
              </w:rPr>
              <w:t>U209</w:t>
            </w:r>
          </w:p>
        </w:tc>
        <w:tc>
          <w:tcPr>
            <w:tcW w:type="dxa" w:w="7800"/>
          </w:tcPr>
          <w:p>
            <w:r/>
            <w:r>
              <w:rPr>
                <w:sz w:val="17"/>
              </w:rPr>
              <w:t>Variance: periods against periods, hierarchy nodes in the filter, no change, no data, measures that do not add up</w:t>
            </w:r>
          </w:p>
        </w:tc>
        <w:tc>
          <w:tcPr>
            <w:tcW w:type="dxa" w:w="900"/>
          </w:tcPr>
          <w:p>
            <w:r/>
            <w:r>
              <w:rPr>
                <w:sz w:val="17"/>
              </w:rPr>
              <w:t>Pass</w:t>
            </w:r>
          </w:p>
        </w:tc>
      </w:tr>
      <w:tr>
        <w:tc>
          <w:tcPr>
            <w:tcW w:type="dxa" w:w="900"/>
          </w:tcPr>
          <w:p>
            <w:r/>
            <w:r>
              <w:rPr>
                <w:sz w:val="17"/>
              </w:rPr>
              <w:t>U210</w:t>
            </w:r>
          </w:p>
        </w:tc>
        <w:tc>
          <w:tcPr>
            <w:tcW w:type="dxa" w:w="7800"/>
          </w:tcPr>
          <w:p>
            <w:r/>
            <w:r>
              <w:rPr>
                <w:sz w:val="17"/>
              </w:rPr>
              <w:t>Variance on the sample data: actual against budget, the months, a drill of three levels at most</w:t>
            </w:r>
          </w:p>
        </w:tc>
        <w:tc>
          <w:tcPr>
            <w:tcW w:type="dxa" w:w="900"/>
          </w:tcPr>
          <w:p>
            <w:r/>
            <w:r>
              <w:rPr>
                <w:sz w:val="17"/>
              </w:rPr>
              <w:t>Pass</w:t>
            </w:r>
          </w:p>
        </w:tc>
      </w:tr>
      <w:tr>
        <w:tc>
          <w:tcPr>
            <w:tcW w:type="dxa" w:w="900"/>
          </w:tcPr>
          <w:p>
            <w:r/>
            <w:r>
              <w:rPr>
                <w:sz w:val="17"/>
              </w:rPr>
              <w:t>U211</w:t>
            </w:r>
          </w:p>
        </w:tc>
        <w:tc>
          <w:tcPr>
            <w:tcW w:type="dxa" w:w="7800"/>
          </w:tcPr>
          <w:p>
            <w:r/>
            <w:r>
              <w:rPr>
                <w:sz w:val="17"/>
              </w:rPr>
              <w:t>Variance: the filter that loads the facts of both sides</w:t>
            </w:r>
          </w:p>
        </w:tc>
        <w:tc>
          <w:tcPr>
            <w:tcW w:type="dxa" w:w="900"/>
          </w:tcPr>
          <w:p>
            <w:r/>
            <w:r>
              <w:rPr>
                <w:sz w:val="17"/>
              </w:rPr>
              <w:t>Pass</w:t>
            </w:r>
          </w:p>
        </w:tc>
      </w:tr>
      <w:tr>
        <w:tc>
          <w:tcPr>
            <w:tcW w:type="dxa" w:w="900"/>
          </w:tcPr>
          <w:p>
            <w:r/>
            <w:r>
              <w:rPr>
                <w:sz w:val="17"/>
              </w:rPr>
              <w:t>U212</w:t>
            </w:r>
          </w:p>
        </w:tc>
        <w:tc>
          <w:tcPr>
            <w:tcW w:type="dxa" w:w="7800"/>
          </w:tcPr>
          <w:p>
            <w:r/>
            <w:r>
              <w:rPr>
                <w:sz w:val="17"/>
              </w:rPr>
              <w:t>Variance: versions that cover different months are compared on the months they share</w:t>
            </w:r>
          </w:p>
        </w:tc>
        <w:tc>
          <w:tcPr>
            <w:tcW w:type="dxa" w:w="900"/>
          </w:tcPr>
          <w:p>
            <w:r/>
            <w:r>
              <w:rPr>
                <w:sz w:val="17"/>
              </w:rPr>
              <w:t>Pass</w:t>
            </w:r>
          </w:p>
        </w:tc>
      </w:tr>
      <w:tr>
        <w:tc>
          <w:tcPr>
            <w:tcW w:type="dxa" w:w="900"/>
          </w:tcPr>
          <w:p>
            <w:r/>
            <w:r>
              <w:rPr>
                <w:sz w:val="17"/>
              </w:rPr>
              <w:t>U213</w:t>
            </w:r>
          </w:p>
        </w:tc>
        <w:tc>
          <w:tcPr>
            <w:tcW w:type="dxa" w:w="7800"/>
          </w:tcPr>
          <w:p>
            <w:r/>
            <w:r>
              <w:rPr>
                <w:sz w:val="17"/>
              </w:rPr>
              <w:t>Variance: a total that nets to zero still explains the parts that differ</w:t>
            </w:r>
          </w:p>
        </w:tc>
        <w:tc>
          <w:tcPr>
            <w:tcW w:type="dxa" w:w="900"/>
          </w:tcPr>
          <w:p>
            <w:r/>
            <w:r>
              <w:rPr>
                <w:sz w:val="17"/>
              </w:rPr>
              <w:t>Pass</w:t>
            </w:r>
          </w:p>
        </w:tc>
      </w:tr>
    </w:tbl>
    <w:p/>
    <w:p>
      <w:pPr>
        <w:pStyle w:val="Heading2"/>
      </w:pPr>
      <w:r>
        <w:t>webcontent.test.js: Web content widget (2 tests)</w:t>
      </w:r>
    </w:p>
    <w:p>
      <w:r>
        <w:rPr>
          <w:b/>
        </w:rPr>
        <w:t xml:space="preserve">Goal: </w:t>
      </w:r>
      <w:r>
        <w:t>Only safe web content is shown: http(s), paths and small pictures; script and file schemes never.</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U214</w:t>
            </w:r>
          </w:p>
        </w:tc>
        <w:tc>
          <w:tcPr>
            <w:tcW w:type="dxa" w:w="7800"/>
          </w:tcPr>
          <w:p>
            <w:r/>
            <w:r>
              <w:rPr>
                <w:sz w:val="17"/>
              </w:rPr>
              <w:t>Web content: http(s), paths and small pictures pass; script and file schemes never do</w:t>
            </w:r>
          </w:p>
        </w:tc>
        <w:tc>
          <w:tcPr>
            <w:tcW w:type="dxa" w:w="900"/>
          </w:tcPr>
          <w:p>
            <w:r/>
            <w:r>
              <w:rPr>
                <w:sz w:val="17"/>
              </w:rPr>
              <w:t>Pass</w:t>
            </w:r>
          </w:p>
        </w:tc>
      </w:tr>
      <w:tr>
        <w:tc>
          <w:tcPr>
            <w:tcW w:type="dxa" w:w="900"/>
          </w:tcPr>
          <w:p>
            <w:r/>
            <w:r>
              <w:rPr>
                <w:sz w:val="17"/>
              </w:rPr>
              <w:t>U215</w:t>
            </w:r>
          </w:p>
        </w:tc>
        <w:tc>
          <w:tcPr>
            <w:tcW w:type="dxa" w:w="7800"/>
          </w:tcPr>
          <w:p>
            <w:r/>
            <w:r>
              <w:rPr>
                <w:sz w:val="17"/>
              </w:rPr>
              <w:t>Web content: a page of this server gets no scripts, another origin keeps its own</w:t>
            </w:r>
          </w:p>
        </w:tc>
        <w:tc>
          <w:tcPr>
            <w:tcW w:type="dxa" w:w="900"/>
          </w:tcPr>
          <w:p>
            <w:r/>
            <w:r>
              <w:rPr>
                <w:sz w:val="17"/>
              </w:rPr>
              <w:t>Pass</w:t>
            </w:r>
          </w:p>
        </w:tc>
      </w:tr>
    </w:tbl>
    <w:p/>
    <w:p>
      <w:pPr>
        <w:pStyle w:val="Heading2"/>
      </w:pPr>
      <w:r>
        <w:t>widgets3.test.js: Widgets (6 tests)</w:t>
      </w:r>
    </w:p>
    <w:p>
      <w:r>
        <w:rPr>
          <w:b/>
        </w:rPr>
        <w:t xml:space="preserve">Goal: </w:t>
      </w:r>
      <w:r>
        <w:t>The button, feed and comment widgets do only what they are allowed to and clean external content.</w:t>
      </w:r>
    </w:p>
    <w:tbl>
      <w:tblPr>
        <w:tblStyle w:val="TableGrid"/>
        <w:tblW w:type="auto" w:w="0"/>
        <w:tblLook w:firstColumn="1" w:firstRow="1" w:lastColumn="0" w:lastRow="0" w:noHBand="0" w:noVBand="1" w:val="04A0"/>
      </w:tblPr>
      <w:tblGrid>
        <w:gridCol w:w="2880"/>
        <w:gridCol w:w="2880"/>
        <w:gridCol w:w="2880"/>
      </w:tblGrid>
      <w:tr>
        <w:tc>
          <w:tcPr>
            <w:tcW w:type="dxa" w:w="900"/>
            <w:shd w:val="clear" w:color="auto" w:fill="E8F0F8"/>
          </w:tcPr>
          <w:p>
            <w:r/>
            <w:r>
              <w:rPr>
                <w:b/>
                <w:sz w:val="18"/>
              </w:rPr>
              <w:t>No.</w:t>
            </w:r>
          </w:p>
        </w:tc>
        <w:tc>
          <w:tcPr>
            <w:tcW w:type="dxa" w:w="7800"/>
            <w:shd w:val="clear" w:color="auto" w:fill="E8F0F8"/>
          </w:tcPr>
          <w:p>
            <w:r/>
            <w:r>
              <w:rPr>
                <w:b/>
                <w:sz w:val="18"/>
              </w:rPr>
              <w:t>What is tested</w:t>
            </w:r>
          </w:p>
        </w:tc>
        <w:tc>
          <w:tcPr>
            <w:tcW w:type="dxa" w:w="900"/>
            <w:shd w:val="clear" w:color="auto" w:fill="E8F0F8"/>
          </w:tcPr>
          <w:p>
            <w:r/>
            <w:r>
              <w:rPr>
                <w:b/>
                <w:sz w:val="18"/>
              </w:rPr>
              <w:t>Result</w:t>
            </w:r>
          </w:p>
        </w:tc>
      </w:tr>
      <w:tr>
        <w:tc>
          <w:tcPr>
            <w:tcW w:type="dxa" w:w="900"/>
          </w:tcPr>
          <w:p>
            <w:r/>
            <w:r>
              <w:rPr>
                <w:sz w:val="17"/>
              </w:rPr>
              <w:t>U216</w:t>
            </w:r>
          </w:p>
        </w:tc>
        <w:tc>
          <w:tcPr>
            <w:tcW w:type="dxa" w:w="7800"/>
          </w:tcPr>
          <w:p>
            <w:r/>
            <w:r>
              <w:rPr>
                <w:sz w:val="17"/>
              </w:rPr>
              <w:t>Button action: only the listed actions with checked targets</w:t>
            </w:r>
          </w:p>
        </w:tc>
        <w:tc>
          <w:tcPr>
            <w:tcW w:type="dxa" w:w="900"/>
          </w:tcPr>
          <w:p>
            <w:r/>
            <w:r>
              <w:rPr>
                <w:sz w:val="17"/>
              </w:rPr>
              <w:t>Pass</w:t>
            </w:r>
          </w:p>
        </w:tc>
      </w:tr>
      <w:tr>
        <w:tc>
          <w:tcPr>
            <w:tcW w:type="dxa" w:w="900"/>
          </w:tcPr>
          <w:p>
            <w:r/>
            <w:r>
              <w:rPr>
                <w:sz w:val="17"/>
              </w:rPr>
              <w:t>U217</w:t>
            </w:r>
          </w:p>
        </w:tc>
        <w:tc>
          <w:tcPr>
            <w:tcW w:type="dxa" w:w="7800"/>
          </w:tcPr>
          <w:p>
            <w:r/>
            <w:r>
              <w:rPr>
                <w:sz w:val="17"/>
              </w:rPr>
              <w:t>Feed: RSS items with CDATA, entities and dates; markup and scripts are removed</w:t>
            </w:r>
          </w:p>
        </w:tc>
        <w:tc>
          <w:tcPr>
            <w:tcW w:type="dxa" w:w="900"/>
          </w:tcPr>
          <w:p>
            <w:r/>
            <w:r>
              <w:rPr>
                <w:sz w:val="17"/>
              </w:rPr>
              <w:t>Pass</w:t>
            </w:r>
          </w:p>
        </w:tc>
      </w:tr>
      <w:tr>
        <w:tc>
          <w:tcPr>
            <w:tcW w:type="dxa" w:w="900"/>
          </w:tcPr>
          <w:p>
            <w:r/>
            <w:r>
              <w:rPr>
                <w:sz w:val="17"/>
              </w:rPr>
              <w:t>U218</w:t>
            </w:r>
          </w:p>
        </w:tc>
        <w:tc>
          <w:tcPr>
            <w:tcW w:type="dxa" w:w="7800"/>
          </w:tcPr>
          <w:p>
            <w:r/>
            <w:r>
              <w:rPr>
                <w:sz w:val="17"/>
              </w:rPr>
              <w:t>Feed: Atom entries with href links and updated dates; other documents are refused</w:t>
            </w:r>
          </w:p>
        </w:tc>
        <w:tc>
          <w:tcPr>
            <w:tcW w:type="dxa" w:w="900"/>
          </w:tcPr>
          <w:p>
            <w:r/>
            <w:r>
              <w:rPr>
                <w:sz w:val="17"/>
              </w:rPr>
              <w:t>Pass</w:t>
            </w:r>
          </w:p>
        </w:tc>
      </w:tr>
      <w:tr>
        <w:tc>
          <w:tcPr>
            <w:tcW w:type="dxa" w:w="900"/>
          </w:tcPr>
          <w:p>
            <w:r/>
            <w:r>
              <w:rPr>
                <w:sz w:val="17"/>
              </w:rPr>
              <w:t>U219</w:t>
            </w:r>
          </w:p>
        </w:tc>
        <w:tc>
          <w:tcPr>
            <w:tcW w:type="dxa" w:w="7800"/>
          </w:tcPr>
          <w:p>
            <w:r/>
            <w:r>
              <w:rPr>
                <w:sz w:val="17"/>
              </w:rPr>
              <w:t>Comment thread: version and story filters decide what shows, oldest first</w:t>
            </w:r>
          </w:p>
        </w:tc>
        <w:tc>
          <w:tcPr>
            <w:tcW w:type="dxa" w:w="900"/>
          </w:tcPr>
          <w:p>
            <w:r/>
            <w:r>
              <w:rPr>
                <w:sz w:val="17"/>
              </w:rPr>
              <w:t>Pass</w:t>
            </w:r>
          </w:p>
        </w:tc>
      </w:tr>
      <w:tr>
        <w:tc>
          <w:tcPr>
            <w:tcW w:type="dxa" w:w="900"/>
          </w:tcPr>
          <w:p>
            <w:r/>
            <w:r>
              <w:rPr>
                <w:sz w:val="17"/>
              </w:rPr>
              <w:t>U220</w:t>
            </w:r>
          </w:p>
        </w:tc>
        <w:tc>
          <w:tcPr>
            <w:tcW w:type="dxa" w:w="7800"/>
          </w:tcPr>
          <w:p>
            <w:r/>
            <w:r>
              <w:rPr>
                <w:sz w:val="17"/>
              </w:rPr>
              <w:t>Comment thread: what a comment is about, in words</w:t>
            </w:r>
          </w:p>
        </w:tc>
        <w:tc>
          <w:tcPr>
            <w:tcW w:type="dxa" w:w="900"/>
          </w:tcPr>
          <w:p>
            <w:r/>
            <w:r>
              <w:rPr>
                <w:sz w:val="17"/>
              </w:rPr>
              <w:t>Pass</w:t>
            </w:r>
          </w:p>
        </w:tc>
      </w:tr>
      <w:tr>
        <w:tc>
          <w:tcPr>
            <w:tcW w:type="dxa" w:w="900"/>
          </w:tcPr>
          <w:p>
            <w:r/>
            <w:r>
              <w:rPr>
                <w:sz w:val="17"/>
              </w:rPr>
              <w:t>U221</w:t>
            </w:r>
          </w:p>
        </w:tc>
        <w:tc>
          <w:tcPr>
            <w:tcW w:type="dxa" w:w="7800"/>
          </w:tcPr>
          <w:p>
            <w:r/>
            <w:r>
              <w:rPr>
                <w:sz w:val="17"/>
              </w:rPr>
              <w:t>Comment thread: a new comment is checked and follows the story's single-member filters</w:t>
            </w:r>
          </w:p>
        </w:tc>
        <w:tc>
          <w:tcPr>
            <w:tcW w:type="dxa" w:w="900"/>
          </w:tcPr>
          <w:p>
            <w:r/>
            <w:r>
              <w:rPr>
                <w:sz w:val="17"/>
              </w:rPr>
              <w:t>Pass</w:t>
            </w:r>
          </w:p>
        </w:tc>
      </w:tr>
    </w:tbl>
    <w:p/>
    <w:p>
      <w:pPr>
        <w:pStyle w:val="Heading1"/>
      </w:pPr>
      <w:r>
        <w:t>4. Part B: end-to-end checks on the real system</w:t>
      </w:r>
    </w:p>
    <w:p>
      <w:r>
        <w:t>Done by hand on the deployed app with two accounts: the owner in a normal browser window and a second user in a private window. Screenshots were taken at every step. The screenshots in this part were taken before the navigation was changed to the floating menu, so they still show the old side navigation; the pages themselves are unchanged. The objects created for the tests are kept on the system as history data.</w:t>
      </w:r>
    </w:p>
    <w:p>
      <w:pPr>
        <w:pStyle w:val="Heading2"/>
      </w:pPr>
      <w:r>
        <w:t>4.1 Pages and features, with screenshots</w:t>
      </w:r>
    </w:p>
    <w:p>
      <w:pPr>
        <w:pStyle w:val="Heading3"/>
      </w:pPr>
      <w:r>
        <w:t>E01  Modeller: Connect a model to a live CDS view</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Modeller, new model, Change source, enter the service of the business view, discover the fields, map them</w:t>
            </w:r>
          </w:p>
        </w:tc>
      </w:tr>
      <w:tr>
        <w:tc>
          <w:tcPr>
            <w:tcW w:type="dxa" w:w="1800"/>
          </w:tcPr>
          <w:p>
            <w:r/>
            <w:r>
              <w:rPr>
                <w:sz w:val="18"/>
              </w:rPr>
              <w:t>Goal</w:t>
            </w:r>
          </w:p>
        </w:tc>
        <w:tc>
          <w:tcPr>
            <w:tcW w:type="dxa" w:w="7800"/>
          </w:tcPr>
          <w:p>
            <w:r/>
            <w:r>
              <w:rPr>
                <w:sz w:val="18"/>
              </w:rPr>
              <w:t>A model reads business data live from S/4HANA, without copying it</w:t>
            </w:r>
          </w:p>
        </w:tc>
      </w:tr>
      <w:tr>
        <w:tc>
          <w:tcPr>
            <w:tcW w:type="dxa" w:w="1800"/>
          </w:tcPr>
          <w:p>
            <w:r/>
            <w:r>
              <w:rPr>
                <w:sz w:val="18"/>
              </w:rPr>
              <w:t>Result</w:t>
            </w:r>
          </w:p>
        </w:tc>
        <w:tc>
          <w:tcPr>
            <w:tcW w:type="dxa" w:w="7800"/>
          </w:tcPr>
          <w:p>
            <w:r/>
            <w:r>
              <w:rPr>
                <w:sz w:val="18"/>
              </w:rPr>
              <w:t>Pass, after the new business views (fix 1)</w:t>
            </w:r>
          </w:p>
        </w:tc>
      </w:tr>
    </w:tbl>
    <w:p/>
    <w:p>
      <w:pPr>
        <w:jc w:val="center"/>
      </w:pPr>
      <w:r>
        <w:drawing>
          <wp:inline xmlns:a="http://schemas.openxmlformats.org/drawingml/2006/main" xmlns:pic="http://schemas.openxmlformats.org/drawingml/2006/picture">
            <wp:extent cx="5669280" cy="3197889"/>
            <wp:docPr id="1" name="Picture 1"/>
            <wp:cNvGraphicFramePr>
              <a:graphicFrameLocks noChangeAspect="1"/>
            </wp:cNvGraphicFramePr>
            <a:graphic>
              <a:graphicData uri="http://schemas.openxmlformats.org/drawingml/2006/picture">
                <pic:pic>
                  <pic:nvPicPr>
                    <pic:cNvPr id="0" name="01-modeller-live-cds-source.jpg"/>
                    <pic:cNvPicPr/>
                  </pic:nvPicPr>
                  <pic:blipFill>
                    <a:blip r:embed="rId9"/>
                    <a:stretch>
                      <a:fillRect/>
                    </a:stretch>
                  </pic:blipFill>
                  <pic:spPr>
                    <a:xfrm>
                      <a:off x="0" y="0"/>
                      <a:ext cx="5669280" cy="3197889"/>
                    </a:xfrm>
                    <a:prstGeom prst="rect"/>
                  </pic:spPr>
                </pic:pic>
              </a:graphicData>
            </a:graphic>
          </wp:inline>
        </w:drawing>
      </w:r>
    </w:p>
    <w:p>
      <w:pPr>
        <w:jc w:val="center"/>
      </w:pPr>
      <w:r>
        <w:rPr>
          <w:i/>
          <w:color w:val="5A6B7D"/>
          <w:sz w:val="17"/>
        </w:rPr>
        <w:t>Figure 1. E01: Connect a model to a live CDS view</w:t>
      </w:r>
    </w:p>
    <w:p>
      <w:pPr>
        <w:pStyle w:val="Heading3"/>
      </w:pPr>
      <w:r>
        <w:t>E02  Modeller: Save the live model</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Save, reopen, check structure, currency, periods and the live source</w:t>
            </w:r>
          </w:p>
        </w:tc>
      </w:tr>
      <w:tr>
        <w:tc>
          <w:tcPr>
            <w:tcW w:type="dxa" w:w="1800"/>
          </w:tcPr>
          <w:p>
            <w:r/>
            <w:r>
              <w:rPr>
                <w:sz w:val="18"/>
              </w:rPr>
              <w:t>Goal</w:t>
            </w:r>
          </w:p>
        </w:tc>
        <w:tc>
          <w:tcPr>
            <w:tcW w:type="dxa" w:w="7800"/>
          </w:tcPr>
          <w:p>
            <w:r/>
            <w:r>
              <w:rPr>
                <w:sz w:val="18"/>
              </w:rPr>
              <w:t>The live model is stored with its source and can be used by stories and the analyser</w:t>
            </w:r>
          </w:p>
        </w:tc>
      </w:tr>
      <w:tr>
        <w:tc>
          <w:tcPr>
            <w:tcW w:type="dxa" w:w="1800"/>
          </w:tcPr>
          <w:p>
            <w:r/>
            <w:r>
              <w:rPr>
                <w:sz w:val="18"/>
              </w:rPr>
              <w:t>Result</w:t>
            </w:r>
          </w:p>
        </w:tc>
        <w:tc>
          <w:tcPr>
            <w:tcW w:type="dxa" w:w="7800"/>
          </w:tcPr>
          <w:p>
            <w:r/>
            <w:r>
              <w:rPr>
                <w:sz w:val="18"/>
              </w:rPr>
              <w:t>Pass</w:t>
            </w:r>
          </w:p>
        </w:tc>
      </w:tr>
    </w:tbl>
    <w:p/>
    <w:p>
      <w:pPr>
        <w:jc w:val="center"/>
      </w:pPr>
      <w:r>
        <w:drawing>
          <wp:inline xmlns:a="http://schemas.openxmlformats.org/drawingml/2006/main" xmlns:pic="http://schemas.openxmlformats.org/drawingml/2006/picture">
            <wp:extent cx="5669280" cy="3197889"/>
            <wp:docPr id="2" name="Picture 2"/>
            <wp:cNvGraphicFramePr>
              <a:graphicFrameLocks noChangeAspect="1"/>
            </wp:cNvGraphicFramePr>
            <a:graphic>
              <a:graphicData uri="http://schemas.openxmlformats.org/drawingml/2006/picture">
                <pic:pic>
                  <pic:nvPicPr>
                    <pic:cNvPr id="0" name="02-modeller-saved-live-model.jpg"/>
                    <pic:cNvPicPr/>
                  </pic:nvPicPr>
                  <pic:blipFill>
                    <a:blip r:embed="rId10"/>
                    <a:stretch>
                      <a:fillRect/>
                    </a:stretch>
                  </pic:blipFill>
                  <pic:spPr>
                    <a:xfrm>
                      <a:off x="0" y="0"/>
                      <a:ext cx="5669280" cy="3197889"/>
                    </a:xfrm>
                    <a:prstGeom prst="rect"/>
                  </pic:spPr>
                </pic:pic>
              </a:graphicData>
            </a:graphic>
          </wp:inline>
        </w:drawing>
      </w:r>
    </w:p>
    <w:p>
      <w:pPr>
        <w:jc w:val="center"/>
      </w:pPr>
      <w:r>
        <w:rPr>
          <w:i/>
          <w:color w:val="5A6B7D"/>
          <w:sz w:val="17"/>
        </w:rPr>
        <w:t>Figure 2. E02: Save the live model</w:t>
      </w:r>
    </w:p>
    <w:p>
      <w:pPr>
        <w:pStyle w:val="Heading3"/>
      </w:pPr>
      <w:r>
        <w:t>E03  Data Analyser: Analyse live data</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Pick the live model, dimensions on rows and columns, filter, table and chart</w:t>
            </w:r>
          </w:p>
        </w:tc>
      </w:tr>
      <w:tr>
        <w:tc>
          <w:tcPr>
            <w:tcW w:type="dxa" w:w="1800"/>
          </w:tcPr>
          <w:p>
            <w:r/>
            <w:r>
              <w:rPr>
                <w:sz w:val="18"/>
              </w:rPr>
              <w:t>Goal</w:t>
            </w:r>
          </w:p>
        </w:tc>
        <w:tc>
          <w:tcPr>
            <w:tcW w:type="dxa" w:w="7800"/>
          </w:tcPr>
          <w:p>
            <w:r/>
            <w:r>
              <w:rPr>
                <w:sz w:val="18"/>
              </w:rPr>
              <w:t>Numbers come from the service, aggregated by it</w:t>
            </w:r>
          </w:p>
        </w:tc>
      </w:tr>
      <w:tr>
        <w:tc>
          <w:tcPr>
            <w:tcW w:type="dxa" w:w="1800"/>
          </w:tcPr>
          <w:p>
            <w:r/>
            <w:r>
              <w:rPr>
                <w:sz w:val="18"/>
              </w:rPr>
              <w:t>Result</w:t>
            </w:r>
          </w:p>
        </w:tc>
        <w:tc>
          <w:tcPr>
            <w:tcW w:type="dxa" w:w="7800"/>
          </w:tcPr>
          <w:p>
            <w:r/>
            <w:r>
              <w:rPr>
                <w:sz w:val="18"/>
              </w:rPr>
              <w:t>Pass; CSV and Excel export checked (fix 7)</w:t>
            </w:r>
          </w:p>
        </w:tc>
      </w:tr>
    </w:tbl>
    <w:p/>
    <w:p>
      <w:pPr>
        <w:jc w:val="center"/>
      </w:pPr>
      <w:r>
        <w:drawing>
          <wp:inline xmlns:a="http://schemas.openxmlformats.org/drawingml/2006/main" xmlns:pic="http://schemas.openxmlformats.org/drawingml/2006/picture">
            <wp:extent cx="5669280" cy="3197889"/>
            <wp:docPr id="3" name="Picture 3"/>
            <wp:cNvGraphicFramePr>
              <a:graphicFrameLocks noChangeAspect="1"/>
            </wp:cNvGraphicFramePr>
            <a:graphic>
              <a:graphicData uri="http://schemas.openxmlformats.org/drawingml/2006/picture">
                <pic:pic>
                  <pic:nvPicPr>
                    <pic:cNvPr id="0" name="03-analyser-live-data.jpg"/>
                    <pic:cNvPicPr/>
                  </pic:nvPicPr>
                  <pic:blipFill>
                    <a:blip r:embed="rId11"/>
                    <a:stretch>
                      <a:fillRect/>
                    </a:stretch>
                  </pic:blipFill>
                  <pic:spPr>
                    <a:xfrm>
                      <a:off x="0" y="0"/>
                      <a:ext cx="5669280" cy="3197889"/>
                    </a:xfrm>
                    <a:prstGeom prst="rect"/>
                  </pic:spPr>
                </pic:pic>
              </a:graphicData>
            </a:graphic>
          </wp:inline>
        </w:drawing>
      </w:r>
    </w:p>
    <w:p>
      <w:pPr>
        <w:jc w:val="center"/>
      </w:pPr>
      <w:r>
        <w:rPr>
          <w:i/>
          <w:color w:val="5A6B7D"/>
          <w:sz w:val="17"/>
        </w:rPr>
        <w:t>Figure 3. E03: Analyse live data</w:t>
      </w:r>
    </w:p>
    <w:p>
      <w:pPr>
        <w:pStyle w:val="Heading3"/>
      </w:pPr>
      <w:r>
        <w:t>E04  Stories: Build a story with live widgets</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Story designer, add chart types, gauge, KPI, table, set the model and measures</w:t>
            </w:r>
          </w:p>
        </w:tc>
      </w:tr>
      <w:tr>
        <w:tc>
          <w:tcPr>
            <w:tcW w:type="dxa" w:w="1800"/>
          </w:tcPr>
          <w:p>
            <w:r/>
            <w:r>
              <w:rPr>
                <w:sz w:val="18"/>
              </w:rPr>
              <w:t>Goal</w:t>
            </w:r>
          </w:p>
        </w:tc>
        <w:tc>
          <w:tcPr>
            <w:tcW w:type="dxa" w:w="7800"/>
          </w:tcPr>
          <w:p>
            <w:r/>
            <w:r>
              <w:rPr>
                <w:sz w:val="18"/>
              </w:rPr>
              <w:t>Every widget type renders on live data</w:t>
            </w:r>
          </w:p>
        </w:tc>
      </w:tr>
      <w:tr>
        <w:tc>
          <w:tcPr>
            <w:tcW w:type="dxa" w:w="1800"/>
          </w:tcPr>
          <w:p>
            <w:r/>
            <w:r>
              <w:rPr>
                <w:sz w:val="18"/>
              </w:rPr>
              <w:t>Result</w:t>
            </w:r>
          </w:p>
        </w:tc>
        <w:tc>
          <w:tcPr>
            <w:tcW w:type="dxa" w:w="7800"/>
          </w:tcPr>
          <w:p>
            <w:r/>
            <w:r>
              <w:rPr>
                <w:sz w:val="18"/>
              </w:rPr>
              <w:t>Pass after fixes 1 and 2</w:t>
            </w:r>
          </w:p>
        </w:tc>
      </w:tr>
    </w:tbl>
    <w:p/>
    <w:p>
      <w:pPr>
        <w:jc w:val="center"/>
      </w:pPr>
      <w:r>
        <w:drawing>
          <wp:inline xmlns:a="http://schemas.openxmlformats.org/drawingml/2006/main" xmlns:pic="http://schemas.openxmlformats.org/drawingml/2006/picture">
            <wp:extent cx="5669280" cy="3196757"/>
            <wp:docPr id="4" name="Picture 4"/>
            <wp:cNvGraphicFramePr>
              <a:graphicFrameLocks noChangeAspect="1"/>
            </wp:cNvGraphicFramePr>
            <a:graphic>
              <a:graphicData uri="http://schemas.openxmlformats.org/drawingml/2006/picture">
                <pic:pic>
                  <pic:nvPicPr>
                    <pic:cNvPr id="0" name="04-story-designer-live-widgets.jpg"/>
                    <pic:cNvPicPr/>
                  </pic:nvPicPr>
                  <pic:blipFill>
                    <a:blip r:embed="rId12"/>
                    <a:stretch>
                      <a:fillRect/>
                    </a:stretch>
                  </pic:blipFill>
                  <pic:spPr>
                    <a:xfrm>
                      <a:off x="0" y="0"/>
                      <a:ext cx="5669280" cy="3196757"/>
                    </a:xfrm>
                    <a:prstGeom prst="rect"/>
                  </pic:spPr>
                </pic:pic>
              </a:graphicData>
            </a:graphic>
          </wp:inline>
        </w:drawing>
      </w:r>
    </w:p>
    <w:p>
      <w:pPr>
        <w:jc w:val="center"/>
      </w:pPr>
      <w:r>
        <w:rPr>
          <w:i/>
          <w:color w:val="5A6B7D"/>
          <w:sz w:val="17"/>
        </w:rPr>
        <w:t>Figure 4. E04: Build a story with live widgets</w:t>
      </w:r>
    </w:p>
    <w:p>
      <w:pPr>
        <w:pStyle w:val="Heading3"/>
      </w:pPr>
      <w:r>
        <w:t>E05  Stories: Open the story in view mode</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Open, change a filter, switch pages</w:t>
            </w:r>
          </w:p>
        </w:tc>
      </w:tr>
      <w:tr>
        <w:tc>
          <w:tcPr>
            <w:tcW w:type="dxa" w:w="1800"/>
          </w:tcPr>
          <w:p>
            <w:r/>
            <w:r>
              <w:rPr>
                <w:sz w:val="18"/>
              </w:rPr>
              <w:t>Goal</w:t>
            </w:r>
          </w:p>
        </w:tc>
        <w:tc>
          <w:tcPr>
            <w:tcW w:type="dxa" w:w="7800"/>
          </w:tcPr>
          <w:p>
            <w:r/>
            <w:r>
              <w:rPr>
                <w:sz w:val="18"/>
              </w:rPr>
              <w:t>A story works for the reader as designed</w:t>
            </w:r>
          </w:p>
        </w:tc>
      </w:tr>
      <w:tr>
        <w:tc>
          <w:tcPr>
            <w:tcW w:type="dxa" w:w="1800"/>
          </w:tcPr>
          <w:p>
            <w:r/>
            <w:r>
              <w:rPr>
                <w:sz w:val="18"/>
              </w:rPr>
              <w:t>Result</w:t>
            </w:r>
          </w:p>
        </w:tc>
        <w:tc>
          <w:tcPr>
            <w:tcW w:type="dxa" w:w="7800"/>
          </w:tcPr>
          <w:p>
            <w:r/>
            <w:r>
              <w:rPr>
                <w:sz w:val="18"/>
              </w:rPr>
              <w:t>Pass</w:t>
            </w:r>
          </w:p>
        </w:tc>
      </w:tr>
    </w:tbl>
    <w:p/>
    <w:p>
      <w:pPr>
        <w:jc w:val="center"/>
      </w:pPr>
      <w:r>
        <w:drawing>
          <wp:inline xmlns:a="http://schemas.openxmlformats.org/drawingml/2006/main" xmlns:pic="http://schemas.openxmlformats.org/drawingml/2006/picture">
            <wp:extent cx="5669280" cy="3196757"/>
            <wp:docPr id="5" name="Picture 5"/>
            <wp:cNvGraphicFramePr>
              <a:graphicFrameLocks noChangeAspect="1"/>
            </wp:cNvGraphicFramePr>
            <a:graphic>
              <a:graphicData uri="http://schemas.openxmlformats.org/drawingml/2006/picture">
                <pic:pic>
                  <pic:nvPicPr>
                    <pic:cNvPr id="0" name="05-story-view-live.jpg"/>
                    <pic:cNvPicPr/>
                  </pic:nvPicPr>
                  <pic:blipFill>
                    <a:blip r:embed="rId13"/>
                    <a:stretch>
                      <a:fillRect/>
                    </a:stretch>
                  </pic:blipFill>
                  <pic:spPr>
                    <a:xfrm>
                      <a:off x="0" y="0"/>
                      <a:ext cx="5669280" cy="3196757"/>
                    </a:xfrm>
                    <a:prstGeom prst="rect"/>
                  </pic:spPr>
                </pic:pic>
              </a:graphicData>
            </a:graphic>
          </wp:inline>
        </w:drawing>
      </w:r>
    </w:p>
    <w:p>
      <w:pPr>
        <w:jc w:val="center"/>
      </w:pPr>
      <w:r>
        <w:rPr>
          <w:i/>
          <w:color w:val="5A6B7D"/>
          <w:sz w:val="17"/>
        </w:rPr>
        <w:t>Figure 5. E05: Open the story in view mode</w:t>
      </w:r>
    </w:p>
    <w:p>
      <w:pPr>
        <w:pStyle w:val="Heading3"/>
      </w:pPr>
      <w:r>
        <w:t>E06  Planning: Versions: private version</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Versions dialog, create a private copy of the budget</w:t>
            </w:r>
          </w:p>
        </w:tc>
      </w:tr>
      <w:tr>
        <w:tc>
          <w:tcPr>
            <w:tcW w:type="dxa" w:w="1800"/>
          </w:tcPr>
          <w:p>
            <w:r/>
            <w:r>
              <w:rPr>
                <w:sz w:val="18"/>
              </w:rPr>
              <w:t>Goal</w:t>
            </w:r>
          </w:p>
        </w:tc>
        <w:tc>
          <w:tcPr>
            <w:tcW w:type="dxa" w:w="7800"/>
          </w:tcPr>
          <w:p>
            <w:r/>
            <w:r>
              <w:rPr>
                <w:sz w:val="18"/>
              </w:rPr>
              <w:t>A planner can work on a private version</w:t>
            </w:r>
          </w:p>
        </w:tc>
      </w:tr>
      <w:tr>
        <w:tc>
          <w:tcPr>
            <w:tcW w:type="dxa" w:w="1800"/>
          </w:tcPr>
          <w:p>
            <w:r/>
            <w:r>
              <w:rPr>
                <w:sz w:val="18"/>
              </w:rPr>
              <w:t>Result</w:t>
            </w:r>
          </w:p>
        </w:tc>
        <w:tc>
          <w:tcPr>
            <w:tcW w:type="dxa" w:w="7800"/>
          </w:tcPr>
          <w:p>
            <w:r/>
            <w:r>
              <w:rPr>
                <w:sz w:val="18"/>
              </w:rPr>
              <w:t>Pass; publish needed fix 3</w:t>
            </w:r>
          </w:p>
        </w:tc>
      </w:tr>
    </w:tbl>
    <w:p/>
    <w:p>
      <w:pPr>
        <w:jc w:val="center"/>
      </w:pPr>
      <w:r>
        <w:drawing>
          <wp:inline xmlns:a="http://schemas.openxmlformats.org/drawingml/2006/main" xmlns:pic="http://schemas.openxmlformats.org/drawingml/2006/picture">
            <wp:extent cx="5669280" cy="3199054"/>
            <wp:docPr id="6" name="Picture 6"/>
            <wp:cNvGraphicFramePr>
              <a:graphicFrameLocks noChangeAspect="1"/>
            </wp:cNvGraphicFramePr>
            <a:graphic>
              <a:graphicData uri="http://schemas.openxmlformats.org/drawingml/2006/picture">
                <pic:pic>
                  <pic:nvPicPr>
                    <pic:cNvPr id="0" name="06-planning-versions-dialog.jpg"/>
                    <pic:cNvPicPr/>
                  </pic:nvPicPr>
                  <pic:blipFill>
                    <a:blip r:embed="rId14"/>
                    <a:stretch>
                      <a:fillRect/>
                    </a:stretch>
                  </pic:blipFill>
                  <pic:spPr>
                    <a:xfrm>
                      <a:off x="0" y="0"/>
                      <a:ext cx="5669280" cy="3199054"/>
                    </a:xfrm>
                    <a:prstGeom prst="rect"/>
                  </pic:spPr>
                </pic:pic>
              </a:graphicData>
            </a:graphic>
          </wp:inline>
        </w:drawing>
      </w:r>
    </w:p>
    <w:p>
      <w:pPr>
        <w:jc w:val="center"/>
      </w:pPr>
      <w:r>
        <w:rPr>
          <w:i/>
          <w:color w:val="5A6B7D"/>
          <w:sz w:val="17"/>
        </w:rPr>
        <w:t>Figure 6. E06: Versions: private version</w:t>
      </w:r>
    </w:p>
    <w:p>
      <w:pPr>
        <w:pStyle w:val="Heading3"/>
      </w:pPr>
      <w:r>
        <w:t>E07  Planning: Edit a cell</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Type a value in the table, see the buffer, undo, discard, publish</w:t>
            </w:r>
          </w:p>
        </w:tc>
      </w:tr>
      <w:tr>
        <w:tc>
          <w:tcPr>
            <w:tcW w:type="dxa" w:w="1800"/>
          </w:tcPr>
          <w:p>
            <w:r/>
            <w:r>
              <w:rPr>
                <w:sz w:val="18"/>
              </w:rPr>
              <w:t>Goal</w:t>
            </w:r>
          </w:p>
        </w:tc>
        <w:tc>
          <w:tcPr>
            <w:tcW w:type="dxa" w:w="7800"/>
          </w:tcPr>
          <w:p>
            <w:r/>
            <w:r>
              <w:rPr>
                <w:sz w:val="18"/>
              </w:rPr>
              <w:t>Edits stay private until published</w:t>
            </w:r>
          </w:p>
        </w:tc>
      </w:tr>
      <w:tr>
        <w:tc>
          <w:tcPr>
            <w:tcW w:type="dxa" w:w="1800"/>
          </w:tcPr>
          <w:p>
            <w:r/>
            <w:r>
              <w:rPr>
                <w:sz w:val="18"/>
              </w:rPr>
              <w:t>Result</w:t>
            </w:r>
          </w:p>
        </w:tc>
        <w:tc>
          <w:tcPr>
            <w:tcW w:type="dxa" w:w="7800"/>
          </w:tcPr>
          <w:p>
            <w:r/>
            <w:r>
              <w:rPr>
                <w:sz w:val="18"/>
              </w:rPr>
              <w:t>Pass</w:t>
            </w:r>
          </w:p>
        </w:tc>
      </w:tr>
    </w:tbl>
    <w:p/>
    <w:p>
      <w:pPr>
        <w:jc w:val="center"/>
      </w:pPr>
      <w:r>
        <w:drawing>
          <wp:inline xmlns:a="http://schemas.openxmlformats.org/drawingml/2006/main" xmlns:pic="http://schemas.openxmlformats.org/drawingml/2006/picture">
            <wp:extent cx="5669280" cy="3199054"/>
            <wp:docPr id="7" name="Picture 7"/>
            <wp:cNvGraphicFramePr>
              <a:graphicFrameLocks noChangeAspect="1"/>
            </wp:cNvGraphicFramePr>
            <a:graphic>
              <a:graphicData uri="http://schemas.openxmlformats.org/drawingml/2006/picture">
                <pic:pic>
                  <pic:nvPicPr>
                    <pic:cNvPr id="0" name="07-planning-edit-cell.jpg"/>
                    <pic:cNvPicPr/>
                  </pic:nvPicPr>
                  <pic:blipFill>
                    <a:blip r:embed="rId15"/>
                    <a:stretch>
                      <a:fillRect/>
                    </a:stretch>
                  </pic:blipFill>
                  <pic:spPr>
                    <a:xfrm>
                      <a:off x="0" y="0"/>
                      <a:ext cx="5669280" cy="3199054"/>
                    </a:xfrm>
                    <a:prstGeom prst="rect"/>
                  </pic:spPr>
                </pic:pic>
              </a:graphicData>
            </a:graphic>
          </wp:inline>
        </w:drawing>
      </w:r>
    </w:p>
    <w:p>
      <w:pPr>
        <w:jc w:val="center"/>
      </w:pPr>
      <w:r>
        <w:rPr>
          <w:i/>
          <w:color w:val="5A6B7D"/>
          <w:sz w:val="17"/>
        </w:rPr>
        <w:t>Figure 7. E07: Edit a cell</w:t>
      </w:r>
    </w:p>
    <w:p>
      <w:pPr>
        <w:pStyle w:val="Heading3"/>
      </w:pPr>
      <w:r>
        <w:t>E08  Planning: Validation rule</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Validation Rules dialog, add a rule Max 100 per cell, error</w:t>
            </w:r>
          </w:p>
        </w:tc>
      </w:tr>
      <w:tr>
        <w:tc>
          <w:tcPr>
            <w:tcW w:type="dxa" w:w="1800"/>
          </w:tcPr>
          <w:p>
            <w:r/>
            <w:r>
              <w:rPr>
                <w:sz w:val="18"/>
              </w:rPr>
              <w:t>Goal</w:t>
            </w:r>
          </w:p>
        </w:tc>
        <w:tc>
          <w:tcPr>
            <w:tcW w:type="dxa" w:w="7800"/>
          </w:tcPr>
          <w:p>
            <w:r/>
            <w:r>
              <w:rPr>
                <w:sz w:val="18"/>
              </w:rPr>
              <w:t>Limits for plan values can be defined</w:t>
            </w:r>
          </w:p>
        </w:tc>
      </w:tr>
      <w:tr>
        <w:tc>
          <w:tcPr>
            <w:tcW w:type="dxa" w:w="1800"/>
          </w:tcPr>
          <w:p>
            <w:r/>
            <w:r>
              <w:rPr>
                <w:sz w:val="18"/>
              </w:rPr>
              <w:t>Result</w:t>
            </w:r>
          </w:p>
        </w:tc>
        <w:tc>
          <w:tcPr>
            <w:tcW w:type="dxa" w:w="7800"/>
          </w:tcPr>
          <w:p>
            <w:r/>
            <w:r>
              <w:rPr>
                <w:sz w:val="18"/>
              </w:rPr>
              <w:t>Pass</w:t>
            </w:r>
          </w:p>
        </w:tc>
      </w:tr>
    </w:tbl>
    <w:p/>
    <w:p>
      <w:pPr>
        <w:jc w:val="center"/>
      </w:pPr>
      <w:r>
        <w:drawing>
          <wp:inline xmlns:a="http://schemas.openxmlformats.org/drawingml/2006/main" xmlns:pic="http://schemas.openxmlformats.org/drawingml/2006/picture">
            <wp:extent cx="5669280" cy="3199054"/>
            <wp:docPr id="8" name="Picture 8"/>
            <wp:cNvGraphicFramePr>
              <a:graphicFrameLocks noChangeAspect="1"/>
            </wp:cNvGraphicFramePr>
            <a:graphic>
              <a:graphicData uri="http://schemas.openxmlformats.org/drawingml/2006/picture">
                <pic:pic>
                  <pic:nvPicPr>
                    <pic:cNvPr id="0" name="08-planning-validation-rule.jpg"/>
                    <pic:cNvPicPr/>
                  </pic:nvPicPr>
                  <pic:blipFill>
                    <a:blip r:embed="rId16"/>
                    <a:stretch>
                      <a:fillRect/>
                    </a:stretch>
                  </pic:blipFill>
                  <pic:spPr>
                    <a:xfrm>
                      <a:off x="0" y="0"/>
                      <a:ext cx="5669280" cy="3199054"/>
                    </a:xfrm>
                    <a:prstGeom prst="rect"/>
                  </pic:spPr>
                </pic:pic>
              </a:graphicData>
            </a:graphic>
          </wp:inline>
        </w:drawing>
      </w:r>
    </w:p>
    <w:p>
      <w:pPr>
        <w:jc w:val="center"/>
      </w:pPr>
      <w:r>
        <w:rPr>
          <w:i/>
          <w:color w:val="5A6B7D"/>
          <w:sz w:val="17"/>
        </w:rPr>
        <w:t>Figure 8. E08: Validation rule</w:t>
      </w:r>
    </w:p>
    <w:p>
      <w:pPr>
        <w:pStyle w:val="Heading3"/>
      </w:pPr>
      <w:r>
        <w:t>E09  Planning: Validation rule is enforced</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Type a value above the limit</w:t>
            </w:r>
          </w:p>
        </w:tc>
      </w:tr>
      <w:tr>
        <w:tc>
          <w:tcPr>
            <w:tcW w:type="dxa" w:w="1800"/>
          </w:tcPr>
          <w:p>
            <w:r/>
            <w:r>
              <w:rPr>
                <w:sz w:val="18"/>
              </w:rPr>
              <w:t>Goal</w:t>
            </w:r>
          </w:p>
        </w:tc>
        <w:tc>
          <w:tcPr>
            <w:tcW w:type="dxa" w:w="7800"/>
          </w:tcPr>
          <w:p>
            <w:r/>
            <w:r>
              <w:rPr>
                <w:sz w:val="18"/>
              </w:rPr>
              <w:t>An error refuses the value, a warning would tell</w:t>
            </w:r>
          </w:p>
        </w:tc>
      </w:tr>
      <w:tr>
        <w:tc>
          <w:tcPr>
            <w:tcW w:type="dxa" w:w="1800"/>
          </w:tcPr>
          <w:p>
            <w:r/>
            <w:r>
              <w:rPr>
                <w:sz w:val="18"/>
              </w:rPr>
              <w:t>Result</w:t>
            </w:r>
          </w:p>
        </w:tc>
        <w:tc>
          <w:tcPr>
            <w:tcW w:type="dxa" w:w="7800"/>
          </w:tcPr>
          <w:p>
            <w:r/>
            <w:r>
              <w:rPr>
                <w:sz w:val="18"/>
              </w:rPr>
              <w:t>Pass</w:t>
            </w:r>
          </w:p>
        </w:tc>
      </w:tr>
    </w:tbl>
    <w:p/>
    <w:p>
      <w:pPr>
        <w:jc w:val="center"/>
      </w:pPr>
      <w:r>
        <w:drawing>
          <wp:inline xmlns:a="http://schemas.openxmlformats.org/drawingml/2006/main" xmlns:pic="http://schemas.openxmlformats.org/drawingml/2006/picture">
            <wp:extent cx="5669280" cy="3199054"/>
            <wp:docPr id="9" name="Picture 9"/>
            <wp:cNvGraphicFramePr>
              <a:graphicFrameLocks noChangeAspect="1"/>
            </wp:cNvGraphicFramePr>
            <a:graphic>
              <a:graphicData uri="http://schemas.openxmlformats.org/drawingml/2006/picture">
                <pic:pic>
                  <pic:nvPicPr>
                    <pic:cNvPr id="0" name="09-planning-rule-enforced.jpg"/>
                    <pic:cNvPicPr/>
                  </pic:nvPicPr>
                  <pic:blipFill>
                    <a:blip r:embed="rId17"/>
                    <a:stretch>
                      <a:fillRect/>
                    </a:stretch>
                  </pic:blipFill>
                  <pic:spPr>
                    <a:xfrm>
                      <a:off x="0" y="0"/>
                      <a:ext cx="5669280" cy="3199054"/>
                    </a:xfrm>
                    <a:prstGeom prst="rect"/>
                  </pic:spPr>
                </pic:pic>
              </a:graphicData>
            </a:graphic>
          </wp:inline>
        </w:drawing>
      </w:r>
    </w:p>
    <w:p>
      <w:pPr>
        <w:jc w:val="center"/>
      </w:pPr>
      <w:r>
        <w:rPr>
          <w:i/>
          <w:color w:val="5A6B7D"/>
          <w:sz w:val="17"/>
        </w:rPr>
        <w:t>Figure 9. E09: Validation rule is enforced</w:t>
      </w:r>
    </w:p>
    <w:p>
      <w:pPr>
        <w:pStyle w:val="Heading3"/>
      </w:pPr>
      <w:r>
        <w:t>E10  Planning: Data Locking region</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Data Locking dialog, add a region for a period and members, state Locked</w:t>
            </w:r>
          </w:p>
        </w:tc>
      </w:tr>
      <w:tr>
        <w:tc>
          <w:tcPr>
            <w:tcW w:type="dxa" w:w="1800"/>
          </w:tcPr>
          <w:p>
            <w:r/>
            <w:r>
              <w:rPr>
                <w:sz w:val="18"/>
              </w:rPr>
              <w:t>Goal</w:t>
            </w:r>
          </w:p>
        </w:tc>
        <w:tc>
          <w:tcPr>
            <w:tcW w:type="dxa" w:w="7800"/>
          </w:tcPr>
          <w:p>
            <w:r/>
            <w:r>
              <w:rPr>
                <w:sz w:val="18"/>
              </w:rPr>
              <w:t>Parts of the data can be locked</w:t>
            </w:r>
          </w:p>
        </w:tc>
      </w:tr>
      <w:tr>
        <w:tc>
          <w:tcPr>
            <w:tcW w:type="dxa" w:w="1800"/>
          </w:tcPr>
          <w:p>
            <w:r/>
            <w:r>
              <w:rPr>
                <w:sz w:val="18"/>
              </w:rPr>
              <w:t>Result</w:t>
            </w:r>
          </w:p>
        </w:tc>
        <w:tc>
          <w:tcPr>
            <w:tcW w:type="dxa" w:w="7800"/>
          </w:tcPr>
          <w:p>
            <w:r/>
            <w:r>
              <w:rPr>
                <w:sz w:val="18"/>
              </w:rPr>
              <w:t>Pass</w:t>
            </w:r>
          </w:p>
        </w:tc>
      </w:tr>
    </w:tbl>
    <w:p/>
    <w:p>
      <w:pPr>
        <w:jc w:val="center"/>
      </w:pPr>
      <w:r>
        <w:drawing>
          <wp:inline xmlns:a="http://schemas.openxmlformats.org/drawingml/2006/main" xmlns:pic="http://schemas.openxmlformats.org/drawingml/2006/picture">
            <wp:extent cx="5669280" cy="3199054"/>
            <wp:docPr id="10" name="Picture 10"/>
            <wp:cNvGraphicFramePr>
              <a:graphicFrameLocks noChangeAspect="1"/>
            </wp:cNvGraphicFramePr>
            <a:graphic>
              <a:graphicData uri="http://schemas.openxmlformats.org/drawingml/2006/picture">
                <pic:pic>
                  <pic:nvPicPr>
                    <pic:cNvPr id="0" name="10-planning-lock-region-dialog.jpg"/>
                    <pic:cNvPicPr/>
                  </pic:nvPicPr>
                  <pic:blipFill>
                    <a:blip r:embed="rId18"/>
                    <a:stretch>
                      <a:fillRect/>
                    </a:stretch>
                  </pic:blipFill>
                  <pic:spPr>
                    <a:xfrm>
                      <a:off x="0" y="0"/>
                      <a:ext cx="5669280" cy="3199054"/>
                    </a:xfrm>
                    <a:prstGeom prst="rect"/>
                  </pic:spPr>
                </pic:pic>
              </a:graphicData>
            </a:graphic>
          </wp:inline>
        </w:drawing>
      </w:r>
    </w:p>
    <w:p>
      <w:pPr>
        <w:jc w:val="center"/>
      </w:pPr>
      <w:r>
        <w:rPr>
          <w:i/>
          <w:color w:val="5A6B7D"/>
          <w:sz w:val="17"/>
        </w:rPr>
        <w:t>Figure 10. E10: Data Locking region</w:t>
      </w:r>
    </w:p>
    <w:p>
      <w:pPr>
        <w:pStyle w:val="Heading3"/>
      </w:pPr>
      <w:r>
        <w:t>E11  Planning: Locked cells are shown</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Look at the table with the region</w:t>
            </w:r>
          </w:p>
        </w:tc>
      </w:tr>
      <w:tr>
        <w:tc>
          <w:tcPr>
            <w:tcW w:type="dxa" w:w="1800"/>
          </w:tcPr>
          <w:p>
            <w:r/>
            <w:r>
              <w:rPr>
                <w:sz w:val="18"/>
              </w:rPr>
              <w:t>Goal</w:t>
            </w:r>
          </w:p>
        </w:tc>
        <w:tc>
          <w:tcPr>
            <w:tcW w:type="dxa" w:w="7800"/>
          </w:tcPr>
          <w:p>
            <w:r/>
            <w:r>
              <w:rPr>
                <w:sz w:val="18"/>
              </w:rPr>
              <w:t>A planner sees which cells are locked and why</w:t>
            </w:r>
          </w:p>
        </w:tc>
      </w:tr>
      <w:tr>
        <w:tc>
          <w:tcPr>
            <w:tcW w:type="dxa" w:w="1800"/>
          </w:tcPr>
          <w:p>
            <w:r/>
            <w:r>
              <w:rPr>
                <w:sz w:val="18"/>
              </w:rPr>
              <w:t>Result</w:t>
            </w:r>
          </w:p>
        </w:tc>
        <w:tc>
          <w:tcPr>
            <w:tcW w:type="dxa" w:w="7800"/>
          </w:tcPr>
          <w:p>
            <w:r/>
            <w:r>
              <w:rPr>
                <w:sz w:val="18"/>
              </w:rPr>
              <w:t>Pass</w:t>
            </w:r>
          </w:p>
        </w:tc>
      </w:tr>
    </w:tbl>
    <w:p/>
    <w:p>
      <w:pPr>
        <w:jc w:val="center"/>
      </w:pPr>
      <w:r>
        <w:drawing>
          <wp:inline xmlns:a="http://schemas.openxmlformats.org/drawingml/2006/main" xmlns:pic="http://schemas.openxmlformats.org/drawingml/2006/picture">
            <wp:extent cx="5669280" cy="3199054"/>
            <wp:docPr id="11" name="Picture 11"/>
            <wp:cNvGraphicFramePr>
              <a:graphicFrameLocks noChangeAspect="1"/>
            </wp:cNvGraphicFramePr>
            <a:graphic>
              <a:graphicData uri="http://schemas.openxmlformats.org/drawingml/2006/picture">
                <pic:pic>
                  <pic:nvPicPr>
                    <pic:cNvPr id="0" name="11-planning-locked-cells-hatched.jpg"/>
                    <pic:cNvPicPr/>
                  </pic:nvPicPr>
                  <pic:blipFill>
                    <a:blip r:embed="rId19"/>
                    <a:stretch>
                      <a:fillRect/>
                    </a:stretch>
                  </pic:blipFill>
                  <pic:spPr>
                    <a:xfrm>
                      <a:off x="0" y="0"/>
                      <a:ext cx="5669280" cy="3199054"/>
                    </a:xfrm>
                    <a:prstGeom prst="rect"/>
                  </pic:spPr>
                </pic:pic>
              </a:graphicData>
            </a:graphic>
          </wp:inline>
        </w:drawing>
      </w:r>
    </w:p>
    <w:p>
      <w:pPr>
        <w:jc w:val="center"/>
      </w:pPr>
      <w:r>
        <w:rPr>
          <w:i/>
          <w:color w:val="5A6B7D"/>
          <w:sz w:val="17"/>
        </w:rPr>
        <w:t>Figure 11. E11: Locked cells are shown</w:t>
      </w:r>
    </w:p>
    <w:p>
      <w:pPr>
        <w:pStyle w:val="Heading3"/>
      </w:pPr>
      <w:r>
        <w:t>E12  Data actions: Run a data action</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Open, dry run, run, read the result</w:t>
            </w:r>
          </w:p>
        </w:tc>
      </w:tr>
      <w:tr>
        <w:tc>
          <w:tcPr>
            <w:tcW w:type="dxa" w:w="1800"/>
          </w:tcPr>
          <w:p>
            <w:r/>
            <w:r>
              <w:rPr>
                <w:sz w:val="18"/>
              </w:rPr>
              <w:t>Goal</w:t>
            </w:r>
          </w:p>
        </w:tc>
        <w:tc>
          <w:tcPr>
            <w:tcW w:type="dxa" w:w="7800"/>
          </w:tcPr>
          <w:p>
            <w:r/>
            <w:r>
              <w:rPr>
                <w:sz w:val="18"/>
              </w:rPr>
              <w:t>A data action changes plan data (329 facts in the large test)</w:t>
            </w:r>
          </w:p>
        </w:tc>
      </w:tr>
      <w:tr>
        <w:tc>
          <w:tcPr>
            <w:tcW w:type="dxa" w:w="1800"/>
          </w:tcPr>
          <w:p>
            <w:r/>
            <w:r>
              <w:rPr>
                <w:sz w:val="18"/>
              </w:rPr>
              <w:t>Result</w:t>
            </w:r>
          </w:p>
        </w:tc>
        <w:tc>
          <w:tcPr>
            <w:tcW w:type="dxa" w:w="7800"/>
          </w:tcPr>
          <w:p>
            <w:r/>
            <w:r>
              <w:rPr>
                <w:sz w:val="18"/>
              </w:rPr>
              <w:t>Pass</w:t>
            </w:r>
          </w:p>
        </w:tc>
      </w:tr>
    </w:tbl>
    <w:p/>
    <w:p>
      <w:pPr>
        <w:jc w:val="center"/>
      </w:pPr>
      <w:r>
        <w:drawing>
          <wp:inline xmlns:a="http://schemas.openxmlformats.org/drawingml/2006/main" xmlns:pic="http://schemas.openxmlformats.org/drawingml/2006/picture">
            <wp:extent cx="5669280" cy="3199054"/>
            <wp:docPr id="12" name="Picture 12"/>
            <wp:cNvGraphicFramePr>
              <a:graphicFrameLocks noChangeAspect="1"/>
            </wp:cNvGraphicFramePr>
            <a:graphic>
              <a:graphicData uri="http://schemas.openxmlformats.org/drawingml/2006/picture">
                <pic:pic>
                  <pic:nvPicPr>
                    <pic:cNvPr id="0" name="12-data-action-run.jpg"/>
                    <pic:cNvPicPr/>
                  </pic:nvPicPr>
                  <pic:blipFill>
                    <a:blip r:embed="rId20"/>
                    <a:stretch>
                      <a:fillRect/>
                    </a:stretch>
                  </pic:blipFill>
                  <pic:spPr>
                    <a:xfrm>
                      <a:off x="0" y="0"/>
                      <a:ext cx="5669280" cy="3199054"/>
                    </a:xfrm>
                    <a:prstGeom prst="rect"/>
                  </pic:spPr>
                </pic:pic>
              </a:graphicData>
            </a:graphic>
          </wp:inline>
        </w:drawing>
      </w:r>
    </w:p>
    <w:p>
      <w:pPr>
        <w:jc w:val="center"/>
      </w:pPr>
      <w:r>
        <w:rPr>
          <w:i/>
          <w:color w:val="5A6B7D"/>
          <w:sz w:val="17"/>
        </w:rPr>
        <w:t>Figure 12. E12: Run a data action</w:t>
      </w:r>
    </w:p>
    <w:p>
      <w:pPr>
        <w:pStyle w:val="Heading3"/>
      </w:pPr>
      <w:r>
        <w:t>E13  Multi actions: A lock stops the run</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Run a multi action whose publish step meets the locked period</w:t>
            </w:r>
          </w:p>
        </w:tc>
      </w:tr>
      <w:tr>
        <w:tc>
          <w:tcPr>
            <w:tcW w:type="dxa" w:w="1800"/>
          </w:tcPr>
          <w:p>
            <w:r/>
            <w:r>
              <w:rPr>
                <w:sz w:val="18"/>
              </w:rPr>
              <w:t>Goal</w:t>
            </w:r>
          </w:p>
        </w:tc>
        <w:tc>
          <w:tcPr>
            <w:tcW w:type="dxa" w:w="7800"/>
          </w:tcPr>
          <w:p>
            <w:r/>
            <w:r>
              <w:rPr>
                <w:sz w:val="18"/>
              </w:rPr>
              <w:t>The first failing step stops the run and says why</w:t>
            </w:r>
          </w:p>
        </w:tc>
      </w:tr>
      <w:tr>
        <w:tc>
          <w:tcPr>
            <w:tcW w:type="dxa" w:w="1800"/>
          </w:tcPr>
          <w:p>
            <w:r/>
            <w:r>
              <w:rPr>
                <w:sz w:val="18"/>
              </w:rPr>
              <w:t>Result</w:t>
            </w:r>
          </w:p>
        </w:tc>
        <w:tc>
          <w:tcPr>
            <w:tcW w:type="dxa" w:w="7800"/>
          </w:tcPr>
          <w:p>
            <w:r/>
            <w:r>
              <w:rPr>
                <w:sz w:val="18"/>
              </w:rPr>
              <w:t>Pass (stopped at the locked 2026-01)</w:t>
            </w:r>
          </w:p>
        </w:tc>
      </w:tr>
    </w:tbl>
    <w:p/>
    <w:p>
      <w:pPr>
        <w:jc w:val="center"/>
      </w:pPr>
      <w:r>
        <w:drawing>
          <wp:inline xmlns:a="http://schemas.openxmlformats.org/drawingml/2006/main" xmlns:pic="http://schemas.openxmlformats.org/drawingml/2006/picture">
            <wp:extent cx="5669280" cy="3199054"/>
            <wp:docPr id="13" name="Picture 13"/>
            <wp:cNvGraphicFramePr>
              <a:graphicFrameLocks noChangeAspect="1"/>
            </wp:cNvGraphicFramePr>
            <a:graphic>
              <a:graphicData uri="http://schemas.openxmlformats.org/drawingml/2006/picture">
                <pic:pic>
                  <pic:nvPicPr>
                    <pic:cNvPr id="0" name="13-multi-action-lock-stops-run.jpg"/>
                    <pic:cNvPicPr/>
                  </pic:nvPicPr>
                  <pic:blipFill>
                    <a:blip r:embed="rId21"/>
                    <a:stretch>
                      <a:fillRect/>
                    </a:stretch>
                  </pic:blipFill>
                  <pic:spPr>
                    <a:xfrm>
                      <a:off x="0" y="0"/>
                      <a:ext cx="5669280" cy="3199054"/>
                    </a:xfrm>
                    <a:prstGeom prst="rect"/>
                  </pic:spPr>
                </pic:pic>
              </a:graphicData>
            </a:graphic>
          </wp:inline>
        </w:drawing>
      </w:r>
    </w:p>
    <w:p>
      <w:pPr>
        <w:jc w:val="center"/>
      </w:pPr>
      <w:r>
        <w:rPr>
          <w:i/>
          <w:color w:val="5A6B7D"/>
          <w:sz w:val="17"/>
        </w:rPr>
        <w:t>Figure 13. E13: A lock stops the run</w:t>
      </w:r>
    </w:p>
    <w:p>
      <w:pPr>
        <w:pStyle w:val="Heading3"/>
      </w:pPr>
      <w:r>
        <w:t>E14  Calendar: Create an event</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Calendar, new event, people, dates, save</w:t>
            </w:r>
          </w:p>
        </w:tc>
      </w:tr>
      <w:tr>
        <w:tc>
          <w:tcPr>
            <w:tcW w:type="dxa" w:w="1800"/>
          </w:tcPr>
          <w:p>
            <w:r/>
            <w:r>
              <w:rPr>
                <w:sz w:val="18"/>
              </w:rPr>
              <w:t>Goal</w:t>
            </w:r>
          </w:p>
        </w:tc>
        <w:tc>
          <w:tcPr>
            <w:tcW w:type="dxa" w:w="7800"/>
          </w:tcPr>
          <w:p>
            <w:r/>
            <w:r>
              <w:rPr>
                <w:sz w:val="18"/>
              </w:rPr>
              <w:t>Planning work can be scheduled</w:t>
            </w:r>
          </w:p>
        </w:tc>
      </w:tr>
      <w:tr>
        <w:tc>
          <w:tcPr>
            <w:tcW w:type="dxa" w:w="1800"/>
          </w:tcPr>
          <w:p>
            <w:r/>
            <w:r>
              <w:rPr>
                <w:sz w:val="18"/>
              </w:rPr>
              <w:t>Result</w:t>
            </w:r>
          </w:p>
        </w:tc>
        <w:tc>
          <w:tcPr>
            <w:tcW w:type="dxa" w:w="7800"/>
          </w:tcPr>
          <w:p>
            <w:r/>
            <w:r>
              <w:rPr>
                <w:sz w:val="18"/>
              </w:rPr>
              <w:t>Pass</w:t>
            </w:r>
          </w:p>
        </w:tc>
      </w:tr>
    </w:tbl>
    <w:p/>
    <w:p>
      <w:pPr>
        <w:jc w:val="center"/>
      </w:pPr>
      <w:r>
        <w:drawing>
          <wp:inline xmlns:a="http://schemas.openxmlformats.org/drawingml/2006/main" xmlns:pic="http://schemas.openxmlformats.org/drawingml/2006/picture">
            <wp:extent cx="5669280" cy="3197889"/>
            <wp:docPr id="14" name="Picture 14"/>
            <wp:cNvGraphicFramePr>
              <a:graphicFrameLocks noChangeAspect="1"/>
            </wp:cNvGraphicFramePr>
            <a:graphic>
              <a:graphicData uri="http://schemas.openxmlformats.org/drawingml/2006/picture">
                <pic:pic>
                  <pic:nvPicPr>
                    <pic:cNvPr id="0" name="14-calendar-event-created.jpg"/>
                    <pic:cNvPicPr/>
                  </pic:nvPicPr>
                  <pic:blipFill>
                    <a:blip r:embed="rId22"/>
                    <a:stretch>
                      <a:fillRect/>
                    </a:stretch>
                  </pic:blipFill>
                  <pic:spPr>
                    <a:xfrm>
                      <a:off x="0" y="0"/>
                      <a:ext cx="5669280" cy="3197889"/>
                    </a:xfrm>
                    <a:prstGeom prst="rect"/>
                  </pic:spPr>
                </pic:pic>
              </a:graphicData>
            </a:graphic>
          </wp:inline>
        </w:drawing>
      </w:r>
    </w:p>
    <w:p>
      <w:pPr>
        <w:jc w:val="center"/>
      </w:pPr>
      <w:r>
        <w:rPr>
          <w:i/>
          <w:color w:val="5A6B7D"/>
          <w:sz w:val="17"/>
        </w:rPr>
        <w:t>Figure 14. E14: Create an event</w:t>
      </w:r>
    </w:p>
    <w:p>
      <w:pPr>
        <w:pStyle w:val="Heading3"/>
      </w:pPr>
      <w:r>
        <w:t>E15  Stories: Widgets in view mode</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Open a story with several widget types</w:t>
            </w:r>
          </w:p>
        </w:tc>
      </w:tr>
      <w:tr>
        <w:tc>
          <w:tcPr>
            <w:tcW w:type="dxa" w:w="1800"/>
          </w:tcPr>
          <w:p>
            <w:r/>
            <w:r>
              <w:rPr>
                <w:sz w:val="18"/>
              </w:rPr>
              <w:t>Goal</w:t>
            </w:r>
          </w:p>
        </w:tc>
        <w:tc>
          <w:tcPr>
            <w:tcW w:type="dxa" w:w="7800"/>
          </w:tcPr>
          <w:p>
            <w:r/>
            <w:r>
              <w:rPr>
                <w:sz w:val="18"/>
              </w:rPr>
              <w:t>All widgets show data in view mode</w:t>
            </w:r>
          </w:p>
        </w:tc>
      </w:tr>
      <w:tr>
        <w:tc>
          <w:tcPr>
            <w:tcW w:type="dxa" w:w="1800"/>
          </w:tcPr>
          <w:p>
            <w:r/>
            <w:r>
              <w:rPr>
                <w:sz w:val="18"/>
              </w:rPr>
              <w:t>Result</w:t>
            </w:r>
          </w:p>
        </w:tc>
        <w:tc>
          <w:tcPr>
            <w:tcW w:type="dxa" w:w="7800"/>
          </w:tcPr>
          <w:p>
            <w:r/>
            <w:r>
              <w:rPr>
                <w:sz w:val="18"/>
              </w:rPr>
              <w:t>Pass</w:t>
            </w:r>
          </w:p>
        </w:tc>
      </w:tr>
    </w:tbl>
    <w:p/>
    <w:p>
      <w:pPr>
        <w:jc w:val="center"/>
      </w:pPr>
      <w:r>
        <w:drawing>
          <wp:inline xmlns:a="http://schemas.openxmlformats.org/drawingml/2006/main" xmlns:pic="http://schemas.openxmlformats.org/drawingml/2006/picture">
            <wp:extent cx="5669280" cy="3196757"/>
            <wp:docPr id="15" name="Picture 15"/>
            <wp:cNvGraphicFramePr>
              <a:graphicFrameLocks noChangeAspect="1"/>
            </wp:cNvGraphicFramePr>
            <a:graphic>
              <a:graphicData uri="http://schemas.openxmlformats.org/drawingml/2006/picture">
                <pic:pic>
                  <pic:nvPicPr>
                    <pic:cNvPr id="0" name="15-story-widgets-view.jpg"/>
                    <pic:cNvPicPr/>
                  </pic:nvPicPr>
                  <pic:blipFill>
                    <a:blip r:embed="rId23"/>
                    <a:stretch>
                      <a:fillRect/>
                    </a:stretch>
                  </pic:blipFill>
                  <pic:spPr>
                    <a:xfrm>
                      <a:off x="0" y="0"/>
                      <a:ext cx="5669280" cy="3196757"/>
                    </a:xfrm>
                    <a:prstGeom prst="rect"/>
                  </pic:spPr>
                </pic:pic>
              </a:graphicData>
            </a:graphic>
          </wp:inline>
        </w:drawing>
      </w:r>
    </w:p>
    <w:p>
      <w:pPr>
        <w:jc w:val="center"/>
      </w:pPr>
      <w:r>
        <w:rPr>
          <w:i/>
          <w:color w:val="5A6B7D"/>
          <w:sz w:val="17"/>
        </w:rPr>
        <w:t>Figure 15. E15: Widgets in view mode</w:t>
      </w:r>
    </w:p>
    <w:p>
      <w:pPr>
        <w:pStyle w:val="Heading2"/>
      </w:pPr>
      <w:r>
        <w:t>4.2 Security, export, phone and other checks</w:t>
      </w:r>
    </w:p>
    <w:p>
      <w:pPr>
        <w:pStyle w:val="Heading3"/>
      </w:pPr>
      <w:r>
        <w:t>E16  Security: Two users: owner and second user</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Owner in one browser window, second user in a private window; the owner creates a story, model and actions and shares them (view, edit, everyone, nobody); the second user opens, edits, deletes, shares</w:t>
            </w:r>
          </w:p>
        </w:tc>
      </w:tr>
      <w:tr>
        <w:tc>
          <w:tcPr>
            <w:tcW w:type="dxa" w:w="1800"/>
          </w:tcPr>
          <w:p>
            <w:r/>
            <w:r>
              <w:rPr>
                <w:sz w:val="18"/>
              </w:rPr>
              <w:t>Goal</w:t>
            </w:r>
          </w:p>
        </w:tc>
        <w:tc>
          <w:tcPr>
            <w:tcW w:type="dxa" w:w="7800"/>
          </w:tcPr>
          <w:p>
            <w:r/>
            <w:r>
              <w:rPr>
                <w:sz w:val="18"/>
              </w:rPr>
              <w:t>A user sees and changes only what the rules allow; the server refuses what the client hides</w:t>
            </w:r>
          </w:p>
        </w:tc>
      </w:tr>
      <w:tr>
        <w:tc>
          <w:tcPr>
            <w:tcW w:type="dxa" w:w="1800"/>
          </w:tcPr>
          <w:p>
            <w:r/>
            <w:r>
              <w:rPr>
                <w:sz w:val="18"/>
              </w:rPr>
              <w:t>Result</w:t>
            </w:r>
          </w:p>
        </w:tc>
        <w:tc>
          <w:tcPr>
            <w:tcW w:type="dxa" w:w="7800"/>
          </w:tcPr>
          <w:p>
            <w:r/>
            <w:r>
              <w:rPr>
                <w:sz w:val="18"/>
              </w:rPr>
              <w:t>Pass after fixes 5 and 6 (delete order, shares removed, access controls on the projections)</w:t>
            </w:r>
          </w:p>
        </w:tc>
      </w:tr>
    </w:tbl>
    <w:p/>
    <w:p>
      <w:pPr>
        <w:pStyle w:val="Heading3"/>
      </w:pPr>
      <w:r>
        <w:t>E17  Security: Delete and unshare</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The second user (edit access) deletes a model; the owner removes access</w:t>
            </w:r>
          </w:p>
        </w:tc>
      </w:tr>
      <w:tr>
        <w:tc>
          <w:tcPr>
            <w:tcW w:type="dxa" w:w="1800"/>
          </w:tcPr>
          <w:p>
            <w:r/>
            <w:r>
              <w:rPr>
                <w:sz w:val="18"/>
              </w:rPr>
              <w:t>Goal</w:t>
            </w:r>
          </w:p>
        </w:tc>
        <w:tc>
          <w:tcPr>
            <w:tcW w:type="dxa" w:w="7800"/>
          </w:tcPr>
          <w:p>
            <w:r/>
            <w:r>
              <w:rPr>
                <w:sz w:val="18"/>
              </w:rPr>
              <w:t>A user who may only edit cannot delete; removing a share removes access at once</w:t>
            </w:r>
          </w:p>
        </w:tc>
      </w:tr>
      <w:tr>
        <w:tc>
          <w:tcPr>
            <w:tcW w:type="dxa" w:w="1800"/>
          </w:tcPr>
          <w:p>
            <w:r/>
            <w:r>
              <w:rPr>
                <w:sz w:val="18"/>
              </w:rPr>
              <w:t>Result</w:t>
            </w:r>
          </w:p>
        </w:tc>
        <w:tc>
          <w:tcPr>
            <w:tcW w:type="dxa" w:w="7800"/>
          </w:tcPr>
          <w:p>
            <w:r/>
            <w:r>
              <w:rPr>
                <w:sz w:val="18"/>
              </w:rPr>
              <w:t>Pass after fix 5</w:t>
            </w:r>
          </w:p>
        </w:tc>
      </w:tr>
    </w:tbl>
    <w:p/>
    <w:p>
      <w:pPr>
        <w:pStyle w:val="Heading3"/>
      </w:pPr>
      <w:r>
        <w:t>E18  Planning: Publish and revert a private version</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Create, edit, publish over the budget, revert, delete</w:t>
            </w:r>
          </w:p>
        </w:tc>
      </w:tr>
      <w:tr>
        <w:tc>
          <w:tcPr>
            <w:tcW w:type="dxa" w:w="1800"/>
          </w:tcPr>
          <w:p>
            <w:r/>
            <w:r>
              <w:rPr>
                <w:sz w:val="18"/>
              </w:rPr>
              <w:t>Goal</w:t>
            </w:r>
          </w:p>
        </w:tc>
        <w:tc>
          <w:tcPr>
            <w:tcW w:type="dxa" w:w="7800"/>
          </w:tcPr>
          <w:p>
            <w:r/>
            <w:r>
              <w:rPr>
                <w:sz w:val="18"/>
              </w:rPr>
              <w:t>The version life cycle works on the real service</w:t>
            </w:r>
          </w:p>
        </w:tc>
      </w:tr>
      <w:tr>
        <w:tc>
          <w:tcPr>
            <w:tcW w:type="dxa" w:w="1800"/>
          </w:tcPr>
          <w:p>
            <w:r/>
            <w:r>
              <w:rPr>
                <w:sz w:val="18"/>
              </w:rPr>
              <w:t>Result</w:t>
            </w:r>
          </w:p>
        </w:tc>
        <w:tc>
          <w:tcPr>
            <w:tcW w:type="dxa" w:w="7800"/>
          </w:tcPr>
          <w:p>
            <w:r/>
            <w:r>
              <w:rPr>
                <w:sz w:val="18"/>
              </w:rPr>
              <w:t>Pass after fix 3</w:t>
            </w:r>
          </w:p>
        </w:tc>
      </w:tr>
    </w:tbl>
    <w:p/>
    <w:p>
      <w:pPr>
        <w:pStyle w:val="Heading3"/>
      </w:pPr>
      <w:r>
        <w:t>E19  Export: CSV and Excel export</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Export the analyser result and the planning table, open the files</w:t>
            </w:r>
          </w:p>
        </w:tc>
      </w:tr>
      <w:tr>
        <w:tc>
          <w:tcPr>
            <w:tcW w:type="dxa" w:w="1800"/>
          </w:tcPr>
          <w:p>
            <w:r/>
            <w:r>
              <w:rPr>
                <w:sz w:val="18"/>
              </w:rPr>
              <w:t>Goal</w:t>
            </w:r>
          </w:p>
        </w:tc>
        <w:tc>
          <w:tcPr>
            <w:tcW w:type="dxa" w:w="7800"/>
          </w:tcPr>
          <w:p>
            <w:r/>
            <w:r>
              <w:rPr>
                <w:sz w:val="18"/>
              </w:rPr>
              <w:t>Exports hold what is shown, with sane numbers and no helper symbols</w:t>
            </w:r>
          </w:p>
        </w:tc>
      </w:tr>
      <w:tr>
        <w:tc>
          <w:tcPr>
            <w:tcW w:type="dxa" w:w="1800"/>
          </w:tcPr>
          <w:p>
            <w:r/>
            <w:r>
              <w:rPr>
                <w:sz w:val="18"/>
              </w:rPr>
              <w:t>Result</w:t>
            </w:r>
          </w:p>
        </w:tc>
        <w:tc>
          <w:tcPr>
            <w:tcW w:type="dxa" w:w="7800"/>
          </w:tcPr>
          <w:p>
            <w:r/>
            <w:r>
              <w:rPr>
                <w:sz w:val="18"/>
              </w:rPr>
              <w:t>Pass after fixes 7 and 8</w:t>
            </w:r>
          </w:p>
        </w:tc>
      </w:tr>
    </w:tbl>
    <w:p/>
    <w:p>
      <w:pPr>
        <w:pStyle w:val="Heading3"/>
      </w:pPr>
      <w:r>
        <w:t>E20  Analyser: Input control filter</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Add a filter widget, choose members, check the other widgets</w:t>
            </w:r>
          </w:p>
        </w:tc>
      </w:tr>
      <w:tr>
        <w:tc>
          <w:tcPr>
            <w:tcW w:type="dxa" w:w="1800"/>
          </w:tcPr>
          <w:p>
            <w:r/>
            <w:r>
              <w:rPr>
                <w:sz w:val="18"/>
              </w:rPr>
              <w:t>Goal</w:t>
            </w:r>
          </w:p>
        </w:tc>
        <w:tc>
          <w:tcPr>
            <w:tcW w:type="dxa" w:w="7800"/>
          </w:tcPr>
          <w:p>
            <w:r/>
            <w:r>
              <w:rPr>
                <w:sz w:val="18"/>
              </w:rPr>
              <w:t>A filter widget filters the widgets that use the same dimension</w:t>
            </w:r>
          </w:p>
        </w:tc>
      </w:tr>
      <w:tr>
        <w:tc>
          <w:tcPr>
            <w:tcW w:type="dxa" w:w="1800"/>
          </w:tcPr>
          <w:p>
            <w:r/>
            <w:r>
              <w:rPr>
                <w:sz w:val="18"/>
              </w:rPr>
              <w:t>Result</w:t>
            </w:r>
          </w:p>
        </w:tc>
        <w:tc>
          <w:tcPr>
            <w:tcW w:type="dxa" w:w="7800"/>
          </w:tcPr>
          <w:p>
            <w:r/>
            <w:r>
              <w:rPr>
                <w:sz w:val="18"/>
              </w:rPr>
              <w:t>Pass</w:t>
            </w:r>
          </w:p>
        </w:tc>
      </w:tr>
    </w:tbl>
    <w:p/>
    <w:p>
      <w:pPr>
        <w:pStyle w:val="Heading3"/>
      </w:pPr>
      <w:r>
        <w:t>E21  Data actions: Large data and several currencies</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Run actions on a model with many facts and several currencies</w:t>
            </w:r>
          </w:p>
        </w:tc>
      </w:tr>
      <w:tr>
        <w:tc>
          <w:tcPr>
            <w:tcW w:type="dxa" w:w="1800"/>
          </w:tcPr>
          <w:p>
            <w:r/>
            <w:r>
              <w:rPr>
                <w:sz w:val="18"/>
              </w:rPr>
              <w:t>Goal</w:t>
            </w:r>
          </w:p>
        </w:tc>
        <w:tc>
          <w:tcPr>
            <w:tcW w:type="dxa" w:w="7800"/>
          </w:tcPr>
          <w:p>
            <w:r/>
            <w:r>
              <w:rPr>
                <w:sz w:val="18"/>
              </w:rPr>
              <w:t>Totals are right and the run finishes in reasonable time</w:t>
            </w:r>
          </w:p>
        </w:tc>
      </w:tr>
      <w:tr>
        <w:tc>
          <w:tcPr>
            <w:tcW w:type="dxa" w:w="1800"/>
          </w:tcPr>
          <w:p>
            <w:r/>
            <w:r>
              <w:rPr>
                <w:sz w:val="18"/>
              </w:rPr>
              <w:t>Result</w:t>
            </w:r>
          </w:p>
        </w:tc>
        <w:tc>
          <w:tcPr>
            <w:tcW w:type="dxa" w:w="7800"/>
          </w:tcPr>
          <w:p>
            <w:r/>
            <w:r>
              <w:rPr>
                <w:sz w:val="18"/>
              </w:rPr>
              <w:t>Pass (329 facts; import of 1 092 values in 11 s)</w:t>
            </w:r>
          </w:p>
        </w:tc>
      </w:tr>
    </w:tbl>
    <w:p/>
    <w:p>
      <w:pPr>
        <w:pStyle w:val="Heading3"/>
      </w:pPr>
      <w:r>
        <w:t>E22  Multi actions: PaPM step</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Validate and run a PaPM step</w:t>
            </w:r>
          </w:p>
        </w:tc>
      </w:tr>
      <w:tr>
        <w:tc>
          <w:tcPr>
            <w:tcW w:type="dxa" w:w="1800"/>
          </w:tcPr>
          <w:p>
            <w:r/>
            <w:r>
              <w:rPr>
                <w:sz w:val="18"/>
              </w:rPr>
              <w:t>Goal</w:t>
            </w:r>
          </w:p>
        </w:tc>
        <w:tc>
          <w:tcPr>
            <w:tcW w:type="dxa" w:w="7800"/>
          </w:tcPr>
          <w:p>
            <w:r/>
            <w:r>
              <w:rPr>
                <w:sz w:val="18"/>
              </w:rPr>
              <w:t>The step reports clearly that no PaPM is connected</w:t>
            </w:r>
          </w:p>
        </w:tc>
      </w:tr>
      <w:tr>
        <w:tc>
          <w:tcPr>
            <w:tcW w:type="dxa" w:w="1800"/>
          </w:tcPr>
          <w:p>
            <w:r/>
            <w:r>
              <w:rPr>
                <w:sz w:val="18"/>
              </w:rPr>
              <w:t>Result</w:t>
            </w:r>
          </w:p>
        </w:tc>
        <w:tc>
          <w:tcPr>
            <w:tcW w:type="dxa" w:w="7800"/>
          </w:tcPr>
          <w:p>
            <w:r/>
            <w:r>
              <w:rPr>
                <w:sz w:val="18"/>
              </w:rPr>
              <w:t>As designed (the system has no PaPM)</w:t>
            </w:r>
          </w:p>
        </w:tc>
      </w:tr>
    </w:tbl>
    <w:p/>
    <w:p>
      <w:pPr>
        <w:pStyle w:val="Heading3"/>
      </w:pPr>
      <w:r>
        <w:t>E23  Phone: Phone layout at 375 px</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Open the analyser, planning, designers and dialogs on a phone-size window</w:t>
            </w:r>
          </w:p>
        </w:tc>
      </w:tr>
      <w:tr>
        <w:tc>
          <w:tcPr>
            <w:tcW w:type="dxa" w:w="1800"/>
          </w:tcPr>
          <w:p>
            <w:r/>
            <w:r>
              <w:rPr>
                <w:sz w:val="18"/>
              </w:rPr>
              <w:t>Goal</w:t>
            </w:r>
          </w:p>
        </w:tc>
        <w:tc>
          <w:tcPr>
            <w:tcW w:type="dxa" w:w="7800"/>
          </w:tcPr>
          <w:p>
            <w:r/>
            <w:r>
              <w:rPr>
                <w:sz w:val="18"/>
              </w:rPr>
              <w:t>Everything is usable on a phone without sideways scrolling</w:t>
            </w:r>
          </w:p>
        </w:tc>
      </w:tr>
      <w:tr>
        <w:tc>
          <w:tcPr>
            <w:tcW w:type="dxa" w:w="1800"/>
          </w:tcPr>
          <w:p>
            <w:r/>
            <w:r>
              <w:rPr>
                <w:sz w:val="18"/>
              </w:rPr>
              <w:t>Result</w:t>
            </w:r>
          </w:p>
        </w:tc>
        <w:tc>
          <w:tcPr>
            <w:tcW w:type="dxa" w:w="7800"/>
          </w:tcPr>
          <w:p>
            <w:r/>
            <w:r>
              <w:rPr>
                <w:sz w:val="18"/>
              </w:rPr>
              <w:t>Pass after fix 10</w:t>
            </w:r>
          </w:p>
        </w:tc>
      </w:tr>
    </w:tbl>
    <w:p/>
    <w:p>
      <w:pPr>
        <w:pStyle w:val="Heading1"/>
      </w:pPr>
      <w:r>
        <w:t>5. Part C: interface changes checked in the preview</w:t>
      </w:r>
    </w:p>
    <w:p>
      <w:r>
        <w:t>The latest changes (chart text, navigation, story layout) were checked in the browser preview on sample data. The checks read computed styles and sizes, and use simulated pointer and key events; a real mouse and a real device were used only where noted.</w:t>
      </w:r>
    </w:p>
    <w:p>
      <w:pPr>
        <w:pStyle w:val="Heading3"/>
      </w:pPr>
      <w:r>
        <w:t>E24  Chart text: Planning chart in the dark theme</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Open Planning in the preview with the dark theme, read legend and axes, read the computed styles of the text</w:t>
            </w:r>
          </w:p>
        </w:tc>
      </w:tr>
      <w:tr>
        <w:tc>
          <w:tcPr>
            <w:tcW w:type="dxa" w:w="1800"/>
          </w:tcPr>
          <w:p>
            <w:r/>
            <w:r>
              <w:rPr>
                <w:sz w:val="18"/>
              </w:rPr>
              <w:t>Goal</w:t>
            </w:r>
          </w:p>
        </w:tc>
        <w:tc>
          <w:tcPr>
            <w:tcW w:type="dxa" w:w="7800"/>
          </w:tcPr>
          <w:p>
            <w:r/>
            <w:r>
              <w:rPr>
                <w:sz w:val="18"/>
              </w:rPr>
              <w:t>Legend, axes and periods are readable (light on dark)</w:t>
            </w:r>
          </w:p>
        </w:tc>
      </w:tr>
      <w:tr>
        <w:tc>
          <w:tcPr>
            <w:tcW w:type="dxa" w:w="1800"/>
          </w:tcPr>
          <w:p>
            <w:r/>
            <w:r>
              <w:rPr>
                <w:sz w:val="18"/>
              </w:rPr>
              <w:t>Result</w:t>
            </w:r>
          </w:p>
        </w:tc>
        <w:tc>
          <w:tcPr>
            <w:tcW w:type="dxa" w:w="7800"/>
          </w:tcPr>
          <w:p>
            <w:r/>
            <w:r>
              <w:rPr>
                <w:sz w:val="18"/>
              </w:rPr>
              <w:t>Pass after fix 11 (the text had inherited a dark stroke)</w:t>
            </w:r>
          </w:p>
        </w:tc>
      </w:tr>
    </w:tbl>
    <w:p/>
    <w:p>
      <w:pPr>
        <w:jc w:val="center"/>
      </w:pPr>
      <w:r>
        <w:drawing>
          <wp:inline xmlns:a="http://schemas.openxmlformats.org/drawingml/2006/main" xmlns:pic="http://schemas.openxmlformats.org/drawingml/2006/picture">
            <wp:extent cx="5669280" cy="12270842"/>
            <wp:docPr id="16" name="Picture 16"/>
            <wp:cNvGraphicFramePr>
              <a:graphicFrameLocks noChangeAspect="1"/>
            </wp:cNvGraphicFramePr>
            <a:graphic>
              <a:graphicData uri="http://schemas.openxmlformats.org/drawingml/2006/picture">
                <pic:pic>
                  <pic:nvPicPr>
                    <pic:cNvPr id="0" name="chart-readable-dark.jpg"/>
                    <pic:cNvPicPr/>
                  </pic:nvPicPr>
                  <pic:blipFill>
                    <a:blip r:embed="rId24"/>
                    <a:stretch>
                      <a:fillRect/>
                    </a:stretch>
                  </pic:blipFill>
                  <pic:spPr>
                    <a:xfrm>
                      <a:off x="0" y="0"/>
                      <a:ext cx="5669280" cy="12270842"/>
                    </a:xfrm>
                    <a:prstGeom prst="rect"/>
                  </pic:spPr>
                </pic:pic>
              </a:graphicData>
            </a:graphic>
          </wp:inline>
        </w:drawing>
      </w:r>
    </w:p>
    <w:p>
      <w:pPr>
        <w:jc w:val="center"/>
      </w:pPr>
      <w:r>
        <w:rPr>
          <w:i/>
          <w:color w:val="5A6B7D"/>
          <w:sz w:val="17"/>
        </w:rPr>
        <w:t>Figure 16. E24: Planning chart in the dark theme</w:t>
      </w:r>
    </w:p>
    <w:p>
      <w:pPr>
        <w:pStyle w:val="Heading3"/>
      </w:pPr>
      <w:r>
        <w:t>E25  Navigation: Floating button</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Open any page; look at the button; hover, press, drag; read its size and colours</w:t>
            </w:r>
          </w:p>
        </w:tc>
      </w:tr>
      <w:tr>
        <w:tc>
          <w:tcPr>
            <w:tcW w:type="dxa" w:w="1800"/>
          </w:tcPr>
          <w:p>
            <w:r/>
            <w:r>
              <w:rPr>
                <w:sz w:val="18"/>
              </w:rPr>
              <w:t>Goal</w:t>
            </w:r>
          </w:p>
        </w:tc>
        <w:tc>
          <w:tcPr>
            <w:tcW w:type="dxa" w:w="7800"/>
          </w:tcPr>
          <w:p>
            <w:r/>
            <w:r>
              <w:rPr>
                <w:sz w:val="18"/>
              </w:rPr>
              <w:t>The button is a solid blue rounded square with a centred icon; text unfolds on hover; stays blue while dragged; no black frame</w:t>
            </w:r>
          </w:p>
        </w:tc>
      </w:tr>
      <w:tr>
        <w:tc>
          <w:tcPr>
            <w:tcW w:type="dxa" w:w="1800"/>
          </w:tcPr>
          <w:p>
            <w:r/>
            <w:r>
              <w:rPr>
                <w:sz w:val="18"/>
              </w:rPr>
              <w:t>Result</w:t>
            </w:r>
          </w:p>
        </w:tc>
        <w:tc>
          <w:tcPr>
            <w:tcW w:type="dxa" w:w="7800"/>
          </w:tcPr>
          <w:p>
            <w:r/>
            <w:r>
              <w:rPr>
                <w:sz w:val="18"/>
              </w:rPr>
              <w:t>Pass</w:t>
            </w:r>
          </w:p>
        </w:tc>
      </w:tr>
    </w:tbl>
    <w:p/>
    <w:p>
      <w:pPr>
        <w:jc w:val="center"/>
      </w:pPr>
      <w:r>
        <w:drawing>
          <wp:inline xmlns:a="http://schemas.openxmlformats.org/drawingml/2006/main" xmlns:pic="http://schemas.openxmlformats.org/drawingml/2006/picture">
            <wp:extent cx="5669280" cy="5116525"/>
            <wp:docPr id="17" name="Picture 17"/>
            <wp:cNvGraphicFramePr>
              <a:graphicFrameLocks noChangeAspect="1"/>
            </wp:cNvGraphicFramePr>
            <a:graphic>
              <a:graphicData uri="http://schemas.openxmlformats.org/drawingml/2006/picture">
                <pic:pic>
                  <pic:nvPicPr>
                    <pic:cNvPr id="0" name="nav-button.jpg"/>
                    <pic:cNvPicPr/>
                  </pic:nvPicPr>
                  <pic:blipFill>
                    <a:blip r:embed="rId25"/>
                    <a:stretch>
                      <a:fillRect/>
                    </a:stretch>
                  </pic:blipFill>
                  <pic:spPr>
                    <a:xfrm>
                      <a:off x="0" y="0"/>
                      <a:ext cx="5669280" cy="5116525"/>
                    </a:xfrm>
                    <a:prstGeom prst="rect"/>
                  </pic:spPr>
                </pic:pic>
              </a:graphicData>
            </a:graphic>
          </wp:inline>
        </w:drawing>
      </w:r>
    </w:p>
    <w:p>
      <w:pPr>
        <w:jc w:val="center"/>
      </w:pPr>
      <w:r>
        <w:rPr>
          <w:i/>
          <w:color w:val="5A6B7D"/>
          <w:sz w:val="17"/>
        </w:rPr>
        <w:t>Figure 17. E25: Floating button</w:t>
      </w:r>
    </w:p>
    <w:p>
      <w:pPr>
        <w:pStyle w:val="Heading3"/>
      </w:pPr>
      <w:r>
        <w:t>E26  Navigation: Floating menu</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Click the button; check the order and groups; choose a page; click outside</w:t>
            </w:r>
          </w:p>
        </w:tc>
      </w:tr>
      <w:tr>
        <w:tc>
          <w:tcPr>
            <w:tcW w:type="dxa" w:w="1800"/>
          </w:tcPr>
          <w:p>
            <w:r/>
            <w:r>
              <w:rPr>
                <w:sz w:val="18"/>
              </w:rPr>
              <w:t>Goal</w:t>
            </w:r>
          </w:p>
        </w:tc>
        <w:tc>
          <w:tcPr>
            <w:tcW w:type="dxa" w:w="7800"/>
          </w:tcPr>
          <w:p>
            <w:r/>
            <w:r>
              <w:rPr>
                <w:sz w:val="18"/>
              </w:rPr>
              <w:t>The menu lists the pages in the order of the work, marks the open page, navigates and closes</w:t>
            </w:r>
          </w:p>
        </w:tc>
      </w:tr>
      <w:tr>
        <w:tc>
          <w:tcPr>
            <w:tcW w:type="dxa" w:w="1800"/>
          </w:tcPr>
          <w:p>
            <w:r/>
            <w:r>
              <w:rPr>
                <w:sz w:val="18"/>
              </w:rPr>
              <w:t>Result</w:t>
            </w:r>
          </w:p>
        </w:tc>
        <w:tc>
          <w:tcPr>
            <w:tcW w:type="dxa" w:w="7800"/>
          </w:tcPr>
          <w:p>
            <w:r/>
            <w:r>
              <w:rPr>
                <w:sz w:val="18"/>
              </w:rPr>
              <w:t>Pass</w:t>
            </w:r>
          </w:p>
        </w:tc>
      </w:tr>
    </w:tbl>
    <w:p/>
    <w:p>
      <w:pPr>
        <w:jc w:val="center"/>
      </w:pPr>
      <w:r>
        <w:drawing>
          <wp:inline xmlns:a="http://schemas.openxmlformats.org/drawingml/2006/main" xmlns:pic="http://schemas.openxmlformats.org/drawingml/2006/picture">
            <wp:extent cx="5669280" cy="5116525"/>
            <wp:docPr id="18" name="Picture 18"/>
            <wp:cNvGraphicFramePr>
              <a:graphicFrameLocks noChangeAspect="1"/>
            </wp:cNvGraphicFramePr>
            <a:graphic>
              <a:graphicData uri="http://schemas.openxmlformats.org/drawingml/2006/picture">
                <pic:pic>
                  <pic:nvPicPr>
                    <pic:cNvPr id="0" name="nav-menu-open.jpg"/>
                    <pic:cNvPicPr/>
                  </pic:nvPicPr>
                  <pic:blipFill>
                    <a:blip r:embed="rId26"/>
                    <a:stretch>
                      <a:fillRect/>
                    </a:stretch>
                  </pic:blipFill>
                  <pic:spPr>
                    <a:xfrm>
                      <a:off x="0" y="0"/>
                      <a:ext cx="5669280" cy="5116525"/>
                    </a:xfrm>
                    <a:prstGeom prst="rect"/>
                  </pic:spPr>
                </pic:pic>
              </a:graphicData>
            </a:graphic>
          </wp:inline>
        </w:drawing>
      </w:r>
    </w:p>
    <w:p>
      <w:pPr>
        <w:jc w:val="center"/>
      </w:pPr>
      <w:r>
        <w:rPr>
          <w:i/>
          <w:color w:val="5A6B7D"/>
          <w:sz w:val="17"/>
        </w:rPr>
        <w:t>Figure 18. E26: Floating menu</w:t>
      </w:r>
    </w:p>
    <w:p>
      <w:pPr>
        <w:pStyle w:val="Heading3"/>
      </w:pPr>
      <w:r>
        <w:t>E27  Navigation: Menu above or below</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Drag the button near the top, the middle and the bottom of the window and open the menu each time</w:t>
            </w:r>
          </w:p>
        </w:tc>
      </w:tr>
      <w:tr>
        <w:tc>
          <w:tcPr>
            <w:tcW w:type="dxa" w:w="1800"/>
          </w:tcPr>
          <w:p>
            <w:r/>
            <w:r>
              <w:rPr>
                <w:sz w:val="18"/>
              </w:rPr>
              <w:t>Goal</w:t>
            </w:r>
          </w:p>
        </w:tc>
        <w:tc>
          <w:tcPr>
            <w:tcW w:type="dxa" w:w="7800"/>
          </w:tcPr>
          <w:p>
            <w:r/>
            <w:r>
              <w:rPr>
                <w:sz w:val="18"/>
              </w:rPr>
              <w:t>The menu opens where there is room (above, else below) and never outside the window</w:t>
            </w:r>
          </w:p>
        </w:tc>
      </w:tr>
      <w:tr>
        <w:tc>
          <w:tcPr>
            <w:tcW w:type="dxa" w:w="1800"/>
          </w:tcPr>
          <w:p>
            <w:r/>
            <w:r>
              <w:rPr>
                <w:sz w:val="18"/>
              </w:rPr>
              <w:t>Result</w:t>
            </w:r>
          </w:p>
        </w:tc>
        <w:tc>
          <w:tcPr>
            <w:tcW w:type="dxa" w:w="7800"/>
          </w:tcPr>
          <w:p>
            <w:r/>
            <w:r>
              <w:rPr>
                <w:sz w:val="18"/>
              </w:rPr>
              <w:t>Pass (below, below, above)</w:t>
            </w:r>
          </w:p>
        </w:tc>
      </w:tr>
    </w:tbl>
    <w:p/>
    <w:p>
      <w:pPr>
        <w:pStyle w:val="Heading3"/>
      </w:pPr>
      <w:r>
        <w:t>E28  Story layout: Resize from an edge, keyboard, Tidy up</w:t>
      </w:r>
    </w:p>
    <w:tbl>
      <w:tblPr>
        <w:tblStyle w:val="TableGrid"/>
        <w:tblW w:type="auto" w:w="0"/>
        <w:tblLook w:firstColumn="1" w:firstRow="1" w:lastColumn="0" w:lastRow="0" w:noHBand="0" w:noVBand="1" w:val="04A0"/>
      </w:tblPr>
      <w:tblGrid>
        <w:gridCol w:w="4320"/>
        <w:gridCol w:w="4320"/>
      </w:tblGrid>
      <w:tr>
        <w:tc>
          <w:tcPr>
            <w:tcW w:type="dxa" w:w="1800"/>
            <w:shd w:val="clear" w:color="auto" w:fill="E8F0F8"/>
          </w:tcPr>
          <w:p>
            <w:r/>
            <w:r>
              <w:rPr>
                <w:b/>
                <w:sz w:val="19"/>
              </w:rPr>
              <w:t>Item</w:t>
            </w:r>
          </w:p>
        </w:tc>
        <w:tc>
          <w:tcPr>
            <w:tcW w:type="dxa" w:w="7800"/>
            <w:shd w:val="clear" w:color="auto" w:fill="E8F0F8"/>
          </w:tcPr>
          <w:p>
            <w:r/>
            <w:r>
              <w:rPr>
                <w:b/>
                <w:sz w:val="19"/>
              </w:rPr>
            </w:r>
          </w:p>
        </w:tc>
      </w:tr>
      <w:tr>
        <w:tc>
          <w:tcPr>
            <w:tcW w:type="dxa" w:w="1800"/>
          </w:tcPr>
          <w:p>
            <w:r/>
            <w:r>
              <w:rPr>
                <w:sz w:val="18"/>
              </w:rPr>
              <w:t>What is tested</w:t>
            </w:r>
          </w:p>
        </w:tc>
        <w:tc>
          <w:tcPr>
            <w:tcW w:type="dxa" w:w="7800"/>
          </w:tcPr>
          <w:p>
            <w:r/>
            <w:r>
              <w:rPr>
                <w:sz w:val="18"/>
              </w:rPr>
              <w:t>Edit a story, select a widget, drag its left edge, use the arrow keys, press Tidy up</w:t>
            </w:r>
          </w:p>
        </w:tc>
      </w:tr>
      <w:tr>
        <w:tc>
          <w:tcPr>
            <w:tcW w:type="dxa" w:w="1800"/>
          </w:tcPr>
          <w:p>
            <w:r/>
            <w:r>
              <w:rPr>
                <w:sz w:val="18"/>
              </w:rPr>
              <w:t>Goal</w:t>
            </w:r>
          </w:p>
        </w:tc>
        <w:tc>
          <w:tcPr>
            <w:tcW w:type="dxa" w:w="7800"/>
          </w:tcPr>
          <w:p>
            <w:r/>
            <w:r>
              <w:rPr>
                <w:sz w:val="18"/>
              </w:rPr>
              <w:t>Resizing from every edge works; arrow keys move; gaps close</w:t>
            </w:r>
          </w:p>
        </w:tc>
      </w:tr>
      <w:tr>
        <w:tc>
          <w:tcPr>
            <w:tcW w:type="dxa" w:w="1800"/>
          </w:tcPr>
          <w:p>
            <w:r/>
            <w:r>
              <w:rPr>
                <w:sz w:val="18"/>
              </w:rPr>
              <w:t>Result</w:t>
            </w:r>
          </w:p>
        </w:tc>
        <w:tc>
          <w:tcPr>
            <w:tcW w:type="dxa" w:w="7800"/>
          </w:tcPr>
          <w:p>
            <w:r/>
            <w:r>
              <w:rPr>
                <w:sz w:val="18"/>
              </w:rPr>
              <w:t>Pass (left edge and arrow keys checked in the preview with simulated pointer and key events; Tidy up by unit test only)</w:t>
            </w:r>
          </w:p>
        </w:tc>
      </w:tr>
    </w:tbl>
    <w:p/>
    <w:p>
      <w:pPr>
        <w:pStyle w:val="Heading1"/>
      </w:pPr>
      <w:r>
        <w:t>6. Defects found and fixed</w:t>
      </w:r>
    </w:p>
    <w:tbl>
      <w:tblPr>
        <w:tblStyle w:val="TableGrid"/>
        <w:tblW w:type="auto" w:w="0"/>
        <w:tblLook w:firstColumn="1" w:firstRow="1" w:lastColumn="0" w:lastRow="0" w:noHBand="0" w:noVBand="1" w:val="04A0"/>
      </w:tblPr>
      <w:tblGrid>
        <w:gridCol w:w="2160"/>
        <w:gridCol w:w="2160"/>
        <w:gridCol w:w="2160"/>
        <w:gridCol w:w="2160"/>
      </w:tblGrid>
      <w:tr>
        <w:tc>
          <w:tcPr>
            <w:tcW w:type="dxa" w:w="560"/>
            <w:shd w:val="clear" w:color="auto" w:fill="E8F0F8"/>
          </w:tcPr>
          <w:p>
            <w:r/>
            <w:r>
              <w:rPr>
                <w:b/>
                <w:sz w:val="18"/>
              </w:rPr>
              <w:t>No.</w:t>
            </w:r>
          </w:p>
        </w:tc>
        <w:tc>
          <w:tcPr>
            <w:tcW w:type="dxa" w:w="3800"/>
            <w:shd w:val="clear" w:color="auto" w:fill="E8F0F8"/>
          </w:tcPr>
          <w:p>
            <w:r/>
            <w:r>
              <w:rPr>
                <w:b/>
                <w:sz w:val="18"/>
              </w:rPr>
              <w:t>Defect</w:t>
            </w:r>
          </w:p>
        </w:tc>
        <w:tc>
          <w:tcPr>
            <w:tcW w:type="dxa" w:w="2000"/>
            <w:shd w:val="clear" w:color="auto" w:fill="E8F0F8"/>
          </w:tcPr>
          <w:p>
            <w:r/>
            <w:r>
              <w:rPr>
                <w:b/>
                <w:sz w:val="18"/>
              </w:rPr>
              <w:t>Found by</w:t>
            </w:r>
          </w:p>
        </w:tc>
        <w:tc>
          <w:tcPr>
            <w:tcW w:type="dxa" w:w="3200"/>
            <w:shd w:val="clear" w:color="auto" w:fill="E8F0F8"/>
          </w:tcPr>
          <w:p>
            <w:r/>
            <w:r>
              <w:rPr>
                <w:b/>
                <w:sz w:val="18"/>
              </w:rPr>
              <w:t>Fix and safeguard</w:t>
            </w:r>
          </w:p>
        </w:tc>
      </w:tr>
      <w:tr>
        <w:tc>
          <w:tcPr>
            <w:tcW w:type="dxa" w:w="560"/>
          </w:tcPr>
          <w:p>
            <w:r/>
            <w:r>
              <w:rPr>
                <w:sz w:val="17"/>
              </w:rPr>
              <w:t>1</w:t>
            </w:r>
          </w:p>
        </w:tc>
        <w:tc>
          <w:tcPr>
            <w:tcW w:type="dxa" w:w="3800"/>
          </w:tcPr>
          <w:p>
            <w:r/>
            <w:r>
              <w:rPr>
                <w:sz w:val="17"/>
              </w:rPr>
              <w:t>Business views missing; widgets empty; gauge 0%</w:t>
            </w:r>
          </w:p>
        </w:tc>
        <w:tc>
          <w:tcPr>
            <w:tcW w:type="dxa" w:w="2000"/>
          </w:tcPr>
          <w:p>
            <w:r/>
            <w:r>
              <w:rPr>
                <w:sz w:val="17"/>
              </w:rPr>
              <w:t>End-to-end (E01-E05)</w:t>
            </w:r>
          </w:p>
        </w:tc>
        <w:tc>
          <w:tcPr>
            <w:tcW w:type="dxa" w:w="3200"/>
          </w:tcPr>
          <w:p>
            <w:r/>
            <w:r>
              <w:rPr>
                <w:sz w:val="17"/>
              </w:rPr>
              <w:t>New CDS views and service ZUI_SAC_BIZ; gauge shows the value or No target set</w:t>
            </w:r>
          </w:p>
        </w:tc>
      </w:tr>
      <w:tr>
        <w:tc>
          <w:tcPr>
            <w:tcW w:type="dxa" w:w="560"/>
          </w:tcPr>
          <w:p>
            <w:r/>
            <w:r>
              <w:rPr>
                <w:sz w:val="17"/>
              </w:rPr>
              <w:t>2</w:t>
            </w:r>
          </w:p>
        </w:tc>
        <w:tc>
          <w:tcPr>
            <w:tcW w:type="dxa" w:w="3800"/>
          </w:tcPr>
          <w:p>
            <w:r/>
            <w:r>
              <w:rPr>
                <w:sz w:val="17"/>
              </w:rPr>
              <w:t>Not found: /Model ZTEST_PLAN for a deleted model</w:t>
            </w:r>
          </w:p>
        </w:tc>
        <w:tc>
          <w:tcPr>
            <w:tcW w:type="dxa" w:w="2000"/>
          </w:tcPr>
          <w:p>
            <w:r/>
            <w:r>
              <w:rPr>
                <w:sz w:val="17"/>
              </w:rPr>
              <w:t>End-to-end</w:t>
            </w:r>
          </w:p>
        </w:tc>
        <w:tc>
          <w:tcPr>
            <w:tcW w:type="dxa" w:w="3200"/>
          </w:tcPr>
          <w:p>
            <w:r/>
            <w:r>
              <w:rPr>
                <w:sz w:val="17"/>
              </w:rPr>
              <w:t>Plain error text; Planning and Analyser start with a readable model</w:t>
            </w:r>
          </w:p>
        </w:tc>
      </w:tr>
      <w:tr>
        <w:tc>
          <w:tcPr>
            <w:tcW w:type="dxa" w:w="560"/>
          </w:tcPr>
          <w:p>
            <w:r/>
            <w:r>
              <w:rPr>
                <w:sz w:val="17"/>
              </w:rPr>
              <w:t>3</w:t>
            </w:r>
          </w:p>
        </w:tc>
        <w:tc>
          <w:tcPr>
            <w:tcW w:type="dxa" w:w="3800"/>
          </w:tcPr>
          <w:p>
            <w:r/>
            <w:r>
              <w:rPr>
                <w:sz w:val="17"/>
              </w:rPr>
              <w:t>Publish of a private version needed If-Match</w:t>
            </w:r>
          </w:p>
        </w:tc>
        <w:tc>
          <w:tcPr>
            <w:tcW w:type="dxa" w:w="2000"/>
          </w:tcPr>
          <w:p>
            <w:r/>
            <w:r>
              <w:rPr>
                <w:sz w:val="17"/>
              </w:rPr>
              <w:t>End-to-end (E06, E18)</w:t>
            </w:r>
          </w:p>
        </w:tc>
        <w:tc>
          <w:tcPr>
            <w:tcW w:type="dxa" w:w="3200"/>
          </w:tcPr>
          <w:p>
            <w:r/>
            <w:r>
              <w:rPr>
                <w:sz w:val="17"/>
              </w:rPr>
              <w:t>Action sent on the instance</w:t>
            </w:r>
          </w:p>
        </w:tc>
      </w:tr>
      <w:tr>
        <w:tc>
          <w:tcPr>
            <w:tcW w:type="dxa" w:w="560"/>
          </w:tcPr>
          <w:p>
            <w:r/>
            <w:r>
              <w:rPr>
                <w:sz w:val="17"/>
              </w:rPr>
              <w:t>4</w:t>
            </w:r>
          </w:p>
        </w:tc>
        <w:tc>
          <w:tcPr>
            <w:tcW w:type="dxa" w:w="3800"/>
          </w:tcPr>
          <w:p>
            <w:r/>
            <w:r>
              <w:rPr>
                <w:sz w:val="17"/>
              </w:rPr>
              <w:t>Planning Export and Table Functions disabled on open</w:t>
            </w:r>
          </w:p>
        </w:tc>
        <w:tc>
          <w:tcPr>
            <w:tcW w:type="dxa" w:w="2000"/>
          </w:tcPr>
          <w:p>
            <w:r/>
            <w:r>
              <w:rPr>
                <w:sz w:val="17"/>
              </w:rPr>
              <w:t>End-to-end</w:t>
            </w:r>
          </w:p>
        </w:tc>
        <w:tc>
          <w:tcPr>
            <w:tcW w:type="dxa" w:w="3200"/>
          </w:tcPr>
          <w:p>
            <w:r/>
            <w:r>
              <w:rPr>
                <w:sz w:val="17"/>
              </w:rPr>
              <w:t>The drawn table is the active table</w:t>
            </w:r>
          </w:p>
        </w:tc>
      </w:tr>
      <w:tr>
        <w:tc>
          <w:tcPr>
            <w:tcW w:type="dxa" w:w="560"/>
          </w:tcPr>
          <w:p>
            <w:r/>
            <w:r>
              <w:rPr>
                <w:sz w:val="17"/>
              </w:rPr>
              <w:t>5</w:t>
            </w:r>
          </w:p>
        </w:tc>
        <w:tc>
          <w:tcPr>
            <w:tcW w:type="dxa" w:w="3800"/>
          </w:tcPr>
          <w:p>
            <w:r/>
            <w:r>
              <w:rPr>
                <w:sz w:val="17"/>
              </w:rPr>
              <w:t>Delete of a model removed data before the server checked the right to delete</w:t>
            </w:r>
          </w:p>
        </w:tc>
        <w:tc>
          <w:tcPr>
            <w:tcW w:type="dxa" w:w="2000"/>
          </w:tcPr>
          <w:p>
            <w:r/>
            <w:r>
              <w:rPr>
                <w:sz w:val="17"/>
              </w:rPr>
              <w:t>End-to-end, two users (E16, E17)</w:t>
            </w:r>
          </w:p>
        </w:tc>
        <w:tc>
          <w:tcPr>
            <w:tcW w:type="dxa" w:w="3200"/>
          </w:tcPr>
          <w:p>
            <w:r/>
            <w:r>
              <w:rPr>
                <w:sz w:val="17"/>
              </w:rPr>
              <w:t>Owner check first; sharing tests</w:t>
            </w:r>
          </w:p>
        </w:tc>
      </w:tr>
      <w:tr>
        <w:tc>
          <w:tcPr>
            <w:tcW w:type="dxa" w:w="560"/>
          </w:tcPr>
          <w:p>
            <w:r/>
            <w:r>
              <w:rPr>
                <w:sz w:val="17"/>
              </w:rPr>
              <w:t>6</w:t>
            </w:r>
          </w:p>
        </w:tc>
        <w:tc>
          <w:tcPr>
            <w:tcW w:type="dxa" w:w="3800"/>
          </w:tcPr>
          <w:p>
            <w:r/>
            <w:r>
              <w:rPr>
                <w:sz w:val="17"/>
              </w:rPr>
              <w:t>Shares stayed after the object was deleted; access not enforced on projections</w:t>
            </w:r>
          </w:p>
        </w:tc>
        <w:tc>
          <w:tcPr>
            <w:tcW w:type="dxa" w:w="2000"/>
          </w:tcPr>
          <w:p>
            <w:r/>
            <w:r>
              <w:rPr>
                <w:sz w:val="17"/>
              </w:rPr>
              <w:t>End-to-end, two users</w:t>
            </w:r>
          </w:p>
        </w:tc>
        <w:tc>
          <w:tcPr>
            <w:tcW w:type="dxa" w:w="3200"/>
          </w:tcPr>
          <w:p>
            <w:r/>
            <w:r>
              <w:rPr>
                <w:sz w:val="17"/>
              </w:rPr>
              <w:t>Shares removed; access controls on all projections</w:t>
            </w:r>
          </w:p>
        </w:tc>
      </w:tr>
      <w:tr>
        <w:tc>
          <w:tcPr>
            <w:tcW w:type="dxa" w:w="560"/>
          </w:tcPr>
          <w:p>
            <w:r/>
            <w:r>
              <w:rPr>
                <w:sz w:val="17"/>
              </w:rPr>
              <w:t>7</w:t>
            </w:r>
          </w:p>
        </w:tc>
        <w:tc>
          <w:tcPr>
            <w:tcW w:type="dxa" w:w="3800"/>
          </w:tcPr>
          <w:p>
            <w:r/>
            <w:r>
              <w:rPr>
                <w:sz w:val="17"/>
              </w:rPr>
              <w:t>CSV numbers like 12345.600000000001</w:t>
            </w:r>
          </w:p>
        </w:tc>
        <w:tc>
          <w:tcPr>
            <w:tcW w:type="dxa" w:w="2000"/>
          </w:tcPr>
          <w:p>
            <w:r/>
            <w:r>
              <w:rPr>
                <w:sz w:val="17"/>
              </w:rPr>
              <w:t>End-to-end (E19)</w:t>
            </w:r>
          </w:p>
        </w:tc>
        <w:tc>
          <w:tcPr>
            <w:tcW w:type="dxa" w:w="3200"/>
          </w:tcPr>
          <w:p>
            <w:r/>
            <w:r>
              <w:rPr>
                <w:sz w:val="17"/>
              </w:rPr>
              <w:t>Rounded to six decimals; analyser CSV test</w:t>
            </w:r>
          </w:p>
        </w:tc>
      </w:tr>
      <w:tr>
        <w:tc>
          <w:tcPr>
            <w:tcW w:type="dxa" w:w="560"/>
          </w:tcPr>
          <w:p>
            <w:r/>
            <w:r>
              <w:rPr>
                <w:sz w:val="17"/>
              </w:rPr>
              <w:t>8</w:t>
            </w:r>
          </w:p>
        </w:tc>
        <w:tc>
          <w:tcPr>
            <w:tcW w:type="dxa" w:w="3800"/>
          </w:tcPr>
          <w:p>
            <w:r/>
            <w:r>
              <w:rPr>
                <w:sz w:val="17"/>
              </w:rPr>
              <w:t>Planning CSV had expand and collapse triangles</w:t>
            </w:r>
          </w:p>
        </w:tc>
        <w:tc>
          <w:tcPr>
            <w:tcW w:type="dxa" w:w="2000"/>
          </w:tcPr>
          <w:p>
            <w:r/>
            <w:r>
              <w:rPr>
                <w:sz w:val="17"/>
              </w:rPr>
              <w:t>End-to-end (E19)</w:t>
            </w:r>
          </w:p>
        </w:tc>
        <w:tc>
          <w:tcPr>
            <w:tcW w:type="dxa" w:w="3200"/>
          </w:tcPr>
          <w:p>
            <w:r/>
            <w:r>
              <w:rPr>
                <w:sz w:val="17"/>
              </w:rPr>
              <w:t>Triangles removed on export (gridview CSV test)</w:t>
            </w:r>
          </w:p>
        </w:tc>
      </w:tr>
      <w:tr>
        <w:tc>
          <w:tcPr>
            <w:tcW w:type="dxa" w:w="560"/>
          </w:tcPr>
          <w:p>
            <w:r/>
            <w:r>
              <w:rPr>
                <w:sz w:val="17"/>
              </w:rPr>
              <w:t>9</w:t>
            </w:r>
          </w:p>
        </w:tc>
        <w:tc>
          <w:tcPr>
            <w:tcW w:type="dxa" w:w="3800"/>
          </w:tcPr>
          <w:p>
            <w:r/>
            <w:r>
              <w:rPr>
                <w:sz w:val="17"/>
              </w:rPr>
              <w:t>Modeller panel 500 033 px high; dialogs clipped</w:t>
            </w:r>
          </w:p>
        </w:tc>
        <w:tc>
          <w:tcPr>
            <w:tcW w:type="dxa" w:w="2000"/>
          </w:tcPr>
          <w:p>
            <w:r/>
            <w:r>
              <w:rPr>
                <w:sz w:val="17"/>
              </w:rPr>
              <w:t>End-to-end</w:t>
            </w:r>
          </w:p>
        </w:tc>
        <w:tc>
          <w:tcPr>
            <w:tcW w:type="dxa" w:w="3200"/>
          </w:tcPr>
          <w:p>
            <w:r/>
            <w:r>
              <w:rPr>
                <w:sz w:val="17"/>
              </w:rPr>
              <w:t>CSS rules</w:t>
            </w:r>
          </w:p>
        </w:tc>
      </w:tr>
      <w:tr>
        <w:tc>
          <w:tcPr>
            <w:tcW w:type="dxa" w:w="560"/>
          </w:tcPr>
          <w:p>
            <w:r/>
            <w:r>
              <w:rPr>
                <w:sz w:val="17"/>
              </w:rPr>
              <w:t>10</w:t>
            </w:r>
          </w:p>
        </w:tc>
        <w:tc>
          <w:tcPr>
            <w:tcW w:type="dxa" w:w="3800"/>
          </w:tcPr>
          <w:p>
            <w:r/>
            <w:r>
              <w:rPr>
                <w:sz w:val="17"/>
              </w:rPr>
              <w:t>Phone layout: wide chart card, side-by-side designers</w:t>
            </w:r>
          </w:p>
        </w:tc>
        <w:tc>
          <w:tcPr>
            <w:tcW w:type="dxa" w:w="2000"/>
          </w:tcPr>
          <w:p>
            <w:r/>
            <w:r>
              <w:rPr>
                <w:sz w:val="17"/>
              </w:rPr>
              <w:t>End-to-end (E23)</w:t>
            </w:r>
          </w:p>
        </w:tc>
        <w:tc>
          <w:tcPr>
            <w:tcW w:type="dxa" w:w="3200"/>
          </w:tcPr>
          <w:p>
            <w:r/>
            <w:r>
              <w:rPr>
                <w:sz w:val="17"/>
              </w:rPr>
              <w:t>Cards fit; panels stack</w:t>
            </w:r>
          </w:p>
        </w:tc>
      </w:tr>
      <w:tr>
        <w:tc>
          <w:tcPr>
            <w:tcW w:type="dxa" w:w="560"/>
          </w:tcPr>
          <w:p>
            <w:r/>
            <w:r>
              <w:rPr>
                <w:sz w:val="17"/>
              </w:rPr>
              <w:t>11</w:t>
            </w:r>
          </w:p>
        </w:tc>
        <w:tc>
          <w:tcPr>
            <w:tcW w:type="dxa" w:w="3800"/>
          </w:tcPr>
          <w:p>
            <w:r/>
            <w:r>
              <w:rPr>
                <w:sz w:val="17"/>
              </w:rPr>
              <w:t>Chart text dark on dark in the dark theme</w:t>
            </w:r>
          </w:p>
        </w:tc>
        <w:tc>
          <w:tcPr>
            <w:tcW w:type="dxa" w:w="2000"/>
          </w:tcPr>
          <w:p>
            <w:r/>
            <w:r>
              <w:rPr>
                <w:sz w:val="17"/>
              </w:rPr>
              <w:t>Manual (E24)</w:t>
            </w:r>
          </w:p>
        </w:tc>
        <w:tc>
          <w:tcPr>
            <w:tcW w:type="dxa" w:w="3200"/>
          </w:tcPr>
          <w:p>
            <w:r/>
            <w:r>
              <w:rPr>
                <w:sz w:val="17"/>
              </w:rPr>
              <w:t>Chart text never has a stroke; light colours in dark mode</w:t>
            </w:r>
          </w:p>
        </w:tc>
      </w:tr>
      <w:tr>
        <w:tc>
          <w:tcPr>
            <w:tcW w:type="dxa" w:w="560"/>
          </w:tcPr>
          <w:p>
            <w:r/>
            <w:r>
              <w:rPr>
                <w:sz w:val="17"/>
              </w:rPr>
              <w:t>12</w:t>
            </w:r>
          </w:p>
        </w:tc>
        <w:tc>
          <w:tcPr>
            <w:tcW w:type="dxa" w:w="3800"/>
          </w:tcPr>
          <w:p>
            <w:r/>
            <w:r>
              <w:rPr>
                <w:sz w:val="17"/>
              </w:rPr>
              <w:t>Burger like the SAP shell menu; full-width side bar; later: oval, button hid content, vanished when dragged, black frame, menu cut off</w:t>
            </w:r>
          </w:p>
        </w:tc>
        <w:tc>
          <w:tcPr>
            <w:tcW w:type="dxa" w:w="2000"/>
          </w:tcPr>
          <w:p>
            <w:r/>
            <w:r>
              <w:rPr>
                <w:sz w:val="17"/>
              </w:rPr>
              <w:t>Manual (E25-E27)</w:t>
            </w:r>
          </w:p>
        </w:tc>
        <w:tc>
          <w:tcPr>
            <w:tcW w:type="dxa" w:w="3200"/>
          </w:tcPr>
          <w:p>
            <w:r/>
            <w:r>
              <w:rPr>
                <w:sz w:val="17"/>
              </w:rPr>
              <w:t>Floating button and floating menu (3.0 of the manual)</w:t>
            </w:r>
          </w:p>
        </w:tc>
      </w:tr>
      <w:tr>
        <w:tc>
          <w:tcPr>
            <w:tcW w:type="dxa" w:w="560"/>
          </w:tcPr>
          <w:p>
            <w:r/>
            <w:r>
              <w:rPr>
                <w:sz w:val="17"/>
              </w:rPr>
              <w:t>13</w:t>
            </w:r>
          </w:p>
        </w:tc>
        <w:tc>
          <w:tcPr>
            <w:tcW w:type="dxa" w:w="3800"/>
          </w:tcPr>
          <w:p>
            <w:r/>
            <w:r>
              <w:rPr>
                <w:sz w:val="17"/>
              </w:rPr>
              <w:t>No icons on items under Apps; placeholder entries</w:t>
            </w:r>
          </w:p>
        </w:tc>
        <w:tc>
          <w:tcPr>
            <w:tcW w:type="dxa" w:w="2000"/>
          </w:tcPr>
          <w:p>
            <w:r/>
            <w:r>
              <w:rPr>
                <w:sz w:val="17"/>
              </w:rPr>
              <w:t>Manual</w:t>
            </w:r>
          </w:p>
        </w:tc>
        <w:tc>
          <w:tcPr>
            <w:tcW w:type="dxa" w:w="3200"/>
          </w:tcPr>
          <w:p>
            <w:r/>
            <w:r>
              <w:rPr>
                <w:sz w:val="17"/>
              </w:rPr>
              <w:t>Flat list with icons; placeholders removed</w:t>
            </w:r>
          </w:p>
        </w:tc>
      </w:tr>
      <w:tr>
        <w:tc>
          <w:tcPr>
            <w:tcW w:type="dxa" w:w="560"/>
          </w:tcPr>
          <w:p>
            <w:r/>
            <w:r>
              <w:rPr>
                <w:sz w:val="17"/>
              </w:rPr>
              <w:t>14</w:t>
            </w:r>
          </w:p>
        </w:tc>
        <w:tc>
          <w:tcPr>
            <w:tcW w:type="dxa" w:w="3800"/>
          </w:tcPr>
          <w:p>
            <w:r/>
            <w:r>
              <w:rPr>
                <w:sz w:val="17"/>
              </w:rPr>
              <w:t>Widgets could be resized from one corner only; gaps stayed</w:t>
            </w:r>
          </w:p>
        </w:tc>
        <w:tc>
          <w:tcPr>
            <w:tcW w:type="dxa" w:w="2000"/>
          </w:tcPr>
          <w:p>
            <w:r/>
            <w:r>
              <w:rPr>
                <w:sz w:val="17"/>
              </w:rPr>
              <w:t>Manual (E28)</w:t>
            </w:r>
          </w:p>
        </w:tc>
        <w:tc>
          <w:tcPr>
            <w:tcW w:type="dxa" w:w="3200"/>
          </w:tcPr>
          <w:p>
            <w:r/>
            <w:r>
              <w:rPr>
                <w:sz w:val="17"/>
              </w:rPr>
              <w:t>resizeBox and compact; storylayout tests</w:t>
            </w:r>
          </w:p>
        </w:tc>
      </w:tr>
    </w:tbl>
    <w:p/>
    <w:p>
      <w:pPr>
        <w:pStyle w:val="Heading1"/>
      </w:pPr>
      <w:r>
        <w:t>7. Adding a test</w:t>
      </w:r>
    </w:p>
    <w:p>
      <w:r>
        <w:t>1. Put the logic in a module without UI5 controls.</w:t>
      </w:r>
    </w:p>
    <w:p>
      <w:r>
        <w:t>2. Create test/node/&lt;topic&gt;.test.js and load the module with the loader.</w:t>
      </w:r>
    </w:p>
    <w:p>
      <w:r>
        <w:t>3. Name the test after the rule it checks, build the data inside the test, assert with node:assert.</w:t>
      </w:r>
    </w:p>
    <w:p>
      <w:r>
        <w:t>4. For a bug found by hand: write the test first (it fails), then fix (it passes).</w:t>
      </w:r>
    </w:p>
    <w:p>
      <w:r>
        <w:t>5. Run npm test and commit the test with the change; run python3 tools/build_unit_testing_doc.py to refresh this document.</w:t>
      </w:r>
    </w:p>
    <w:p>
      <w:pPr>
        <w:ind w:left="240"/>
      </w:pPr>
      <w:r>
        <w:rPr>
          <w:rFonts w:ascii="Menlo" w:hAnsi="Menlo"/>
          <w:sz w:val="17"/>
        </w:rPr>
        <w:t>const test = require("node:test");</w:t>
        <w:br/>
        <w:t>const assert = require("node:assert");</w:t>
        <w:br/>
        <w:t>const req = require("./loader");</w:t>
        <w:br/>
        <w:t>const StorySchema = req("zsac/lib/core/StorySchema");</w:t>
        <w:br/>
        <w:br/>
        <w:t>test("tidy up: gaps close", () =&gt; {</w:t>
        <w:br/>
        <w:t xml:space="preserve">  const s = { Widgets: [{ Id: "A", Page: 1, X: 0, Y: 4, W: 12, H: 2 }] };</w:t>
        <w:br/>
        <w:t xml:space="preserve">  assert.strictEqual(StorySchema.compact(s, 1), true);</w:t>
        <w:br/>
        <w:t xml:space="preserve">  assert.strictEqual(s.Widgets[0].Y, 0);</w:t>
        <w:br/>
        <w:t>});</w:t>
      </w:r>
    </w:p>
    <w:p>
      <w:pPr>
        <w:pStyle w:val="Heading1"/>
      </w:pPr>
      <w:r>
        <w:t>8. Limits and next steps</w:t>
      </w:r>
    </w:p>
    <w:p>
      <w:pPr>
        <w:pStyle w:val="ListBullet"/>
      </w:pPr>
      <w:r>
        <w:t>No automated test drives the UI5 screens. A browser based suite (OPA5 or Playwright against ?provider=mock) would turn parts B and C into repeatable tests.</w:t>
      </w:r>
    </w:p>
    <w:p>
      <w:pPr>
        <w:pStyle w:val="ListBullet"/>
      </w:pPr>
      <w:r>
        <w:t>No ABAP unit tests. The behavior pools (ZBP_R_SAC_*), ZCL_SAC_ACCESS and the fact writer are the first candidates.</w:t>
      </w:r>
    </w:p>
    <w:p>
      <w:pPr>
        <w:pStyle w:val="ListBullet"/>
      </w:pPr>
      <w:r>
        <w:t>The two-user security check was done by hand; the client side rules are unit tested, the server side rules only by that check.</w:t>
      </w:r>
    </w:p>
    <w:p>
      <w:pPr>
        <w:pStyle w:val="ListBullet"/>
      </w:pPr>
      <w:r>
        <w:t>There is no pipeline yet. npm test needs only Node and can run on every push.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