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A4D8C"/>
          <w:sz w:val="56"/>
        </w:rPr>
        <w:t>Unit Testing</w:t>
      </w:r>
    </w:p>
    <w:p>
      <w:r>
        <w:rPr>
          <w:color w:val="4A5D70"/>
          <w:sz w:val="26"/>
        </w:rPr>
        <w:t>Analytics and Planning on Fiori (zsac.lib and zsac.fiori): automated tests, end-to-end checks and how to extend them</w:t>
      </w:r>
    </w:p>
    <w:p>
      <w:pPr>
        <w:pStyle w:val="Heading1"/>
      </w:pPr>
      <w:r>
        <w:t>1. Summary</w:t>
      </w:r>
    </w:p>
    <w:p>
      <w:r>
        <w:t>The UI5 library zsac.lib has 221 automated unit tests in 29 files. They run in Node.js in under a second, need no browser, no UI5 runtime and no backend, and all of them pass. They test the logic (engines, schemas, access rules, providers, layout maths); what the user sees and the ABAP backend are tested by hand on the deployed app (chapter 6). There are no ABAP unit tests yet.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  <w:shd w:val="clear" w:color="auto" w:fill="E8F0F8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600"/>
            <w:shd w:val="clear" w:color="auto" w:fill="E8F0F8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8"/>
              </w:rPr>
              <w:t>Test runner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node --test (built in; written with Node 24, any current Node should do)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8"/>
              </w:rPr>
              <w:t>Location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sap/app/saclib/test/node/*.test.js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8"/>
              </w:rPr>
              <w:t>Command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npm test (in sap/app/saclib)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8"/>
              </w:rPr>
              <w:t>Tests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221, all passing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8"/>
              </w:rPr>
              <w:t>Run time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about 1 second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8"/>
              </w:rPr>
              <w:t>Not covered by unit tests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UI5 controls and views, CSS, the ABAP backend (checked by hand, chapter 6)</w:t>
            </w:r>
          </w:p>
        </w:tc>
      </w:tr>
    </w:tbl>
    <w:p/>
    <w:p>
      <w:pPr>
        <w:pStyle w:val="Heading1"/>
      </w:pPr>
      <w:r>
        <w:t>2. How to run</w:t>
      </w:r>
    </w:p>
    <w:p>
      <w:pPr>
        <w:ind w:left="240"/>
      </w:pPr>
      <w:r>
        <w:rPr>
          <w:rFonts w:ascii="Menlo" w:hAnsi="Menlo"/>
          <w:sz w:val="17"/>
        </w:rPr>
        <w:t>cd sap/app/saclib</w:t>
        <w:br/>
        <w:t>npm test</w:t>
      </w:r>
    </w:p>
    <w:p>
      <w:r>
        <w:t>A single file, or a single test by name:</w:t>
      </w:r>
    </w:p>
    <w:p>
      <w:pPr>
        <w:ind w:left="240"/>
      </w:pPr>
      <w:r>
        <w:rPr>
          <w:rFonts w:ascii="Menlo" w:hAnsi="Menlo"/>
          <w:sz w:val="17"/>
        </w:rPr>
        <w:t>node --test test/node/storylayout.test.js</w:t>
        <w:br/>
        <w:t>node --test --test-name-pattern="tidy up" test/node/*.test.js</w:t>
      </w:r>
    </w:p>
    <w:p>
      <w:r>
        <w:t>Output: one line per test with the duration, then a summary with the number of passed and failed tests. A failing test prints the expected and the actual value. The command exits with a non-zero code when a test fails, so it can run in a pipeline.</w:t>
      </w:r>
    </w:p>
    <w:p>
      <w:pPr>
        <w:pStyle w:val="Heading1"/>
      </w:pPr>
      <w:r>
        <w:t>3. How the tests are built</w:t>
      </w:r>
    </w:p>
    <w:p>
      <w:r>
        <w:t>The modules of zsac.lib are written with sap.ui.define. Test code cannot load them without UI5, so test/node/loader.js provides a minimal sap.ui.define and sap.ui.require: it resolves zsac/lib/... to the files under src, loads the dependencies and caches the modules. A test loads a module like this:</w:t>
      </w:r>
    </w:p>
    <w:p>
      <w:pPr>
        <w:ind w:left="240"/>
      </w:pPr>
      <w:r>
        <w:rPr>
          <w:rFonts w:ascii="Menlo" w:hAnsi="Menlo"/>
          <w:sz w:val="17"/>
        </w:rPr>
        <w:t>const req = require("./loader");</w:t>
        <w:br/>
        <w:t>const StorySchema = req("zsac/lib/core/StorySchema");</w:t>
      </w:r>
    </w:p>
    <w:p>
      <w:r>
        <w:t>Only modules without UI5 controls can be loaded this way, which is why the logic was kept apart from the controls: StorySchema, FilterEngine and the engines, the providers (the OData provider is tested with a stub model, only its request layer), Access, LockEngine, CalendarEngine, the chart geometry in ChartBuilders and the step runners. A test may replace a UI5 module that is not part of the library by setting globalThis.__sapStubs.</w:t>
      </w:r>
    </w:p>
    <w:p>
      <w:r>
        <w:t>Conventions used in the tests:</w:t>
      </w:r>
    </w:p>
    <w:p>
      <w:pPr>
        <w:pStyle w:val="ListBullet"/>
      </w:pPr>
      <w:r>
        <w:t>One test checks one rule and is named like the rule ("tidy up: widgets move up until something is in the way"), so a failure reads as a sentence.</w:t>
      </w:r>
    </w:p>
    <w:p>
      <w:pPr>
        <w:pStyle w:val="ListBullet"/>
      </w:pPr>
      <w:r>
        <w:t>Test data is built in the test (small helper functions such as w(id, X, Y, W, H)); the files in sap/mock are used only by the mock provider tests.</w:t>
      </w:r>
    </w:p>
    <w:p>
      <w:pPr>
        <w:pStyle w:val="ListBullet"/>
      </w:pPr>
      <w:r>
        <w:t>Use fixed date strings, not the current date, so that a test gives the same result every day.</w:t>
      </w:r>
    </w:p>
    <w:p>
      <w:pPr>
        <w:pStyle w:val="ListBullet"/>
      </w:pPr>
      <w:r>
        <w:t>Asynchronous provider tests use async functions and await.</w:t>
      </w:r>
    </w:p>
    <w:p>
      <w:pPr>
        <w:pStyle w:val="ListBullet"/>
      </w:pPr>
      <w:r>
        <w:t>For a bug found by hand, write the test first (it fails), then fix it (it passes).</w:t>
      </w:r>
    </w:p>
    <w:p>
      <w:pPr>
        <w:pStyle w:val="Heading1"/>
      </w:pPr>
      <w:r>
        <w:t>4. Coverage by area</w:t>
      </w:r>
    </w:p>
    <w:p>
      <w:r>
        <w:t>The number is the number of tests in the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00"/>
            <w:shd w:val="clear" w:color="auto" w:fill="E8F0F8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1400"/>
            <w:shd w:val="clear" w:color="auto" w:fill="E8F0F8"/>
          </w:tcPr>
          <w:p>
            <w:r/>
            <w:r>
              <w:rPr>
                <w:b/>
                <w:sz w:val="19"/>
              </w:rPr>
              <w:t>Area</w:t>
            </w:r>
          </w:p>
        </w:tc>
        <w:tc>
          <w:tcPr>
            <w:tcW w:type="dxa" w:w="700"/>
            <w:shd w:val="clear" w:color="auto" w:fill="E8F0F8"/>
          </w:tcPr>
          <w:p>
            <w:r/>
            <w:r>
              <w:rPr>
                <w:b/>
                <w:sz w:val="19"/>
              </w:rPr>
              <w:t>Tests</w:t>
            </w:r>
          </w:p>
        </w:tc>
        <w:tc>
          <w:tcPr>
            <w:tcW w:type="dxa" w:w="5600"/>
            <w:shd w:val="clear" w:color="auto" w:fill="E8F0F8"/>
          </w:tcPr>
          <w:p>
            <w:r/>
            <w:r>
              <w:rPr>
                <w:b/>
                <w:sz w:val="19"/>
              </w:rPr>
              <w:t>What is checked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access.test.js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Sharing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Access level of a user: owner, shared with a user, with everyone, no access, objects without an owner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bookmarks.test.js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Saved views of a story: save, replace by name, rename, default, remove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calcmeasures.test.js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Analyser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Calculated measures worked out per cell on aggregated numbers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calendar.test.js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Calendar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Dates without time zones, month ends, task scheduling, reminders, links between tasks, review and approval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cds.test.js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Live data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Live and import sources on CDS views: period formats, query text, definition checks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chart.test.js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Charts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Waterfall: steps, running total and the last total bar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chart2.test.js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Charts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Treemap: areas proportional to values, filling the box, staying inside it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chart3.test.js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Charts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Smooth curves pass through the points and do not overshoot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compass.test.js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Compass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Tree syntax with range, percent and distribution; simulation of the uncertainty of drivers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compassview.test.js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Compass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Compass chart: area per case, bounds, baseline and curve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dataaction.test.js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Data actions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Copy rules (version and year shift, parameter in the filter, factor, overwrite, append), allocation, formulas, delete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engines.test.js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Engines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Aggregation ordered by master data, totals, filters, pivot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gridview.test.js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Planning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Saved table views: normalising and dropping what makes no sense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hierarchy.test.js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Planning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Hierarchies: depth first order, depth, ancestors, unplaced members become roots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history.test.js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Modeller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Undo and redo of changes; a new change drops what could be redone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locking.test.js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Planning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Data Locking regions: quarter or node stands for everything below, strictest rule wins, owners of a restricted region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mockprovider.test.js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Providers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Mock provider: queries, versions, writes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model.test.js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Modeller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Measure aggregation (SUM, AVG, MIN, MAX, COUNT) and model rules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multiaction.test.js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Multi actions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Validation and running of the seeded multi action, step types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odata-save.test.js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Providers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OData provider: PATCH of the fields, children replaced, the object is never deleted on save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planning.test.js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Planning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Date hierarchy, filters on a year select its months, spreading, cell edits, publish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resize.test.js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App shell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Resizing of the side panels stays within limits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sharing.test.js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Sharing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A new story belongs to its author; shares, lists and opening, the provider refuses what a user may not do; deleting an object deletes its shares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steps.test.js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Data and multi actions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Step types: CSV import (delimiter, quotes, empty lines), API, comment management, predictive, import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storylayout.test.js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Story grid: drag, push down, tidy up (compact), resize from any edge or corner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valuetree.test.js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Widgets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Value driver tree: parse, ids, operators and leaf specifications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variance.test.js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Widgets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Variance explainer: totals, shares add up, members ranked by size of the change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webcontent.test.js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Widgets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Web content: http(s), paths and small pictures pass; script and file schemes never do</w:t>
            </w:r>
          </w:p>
        </w:tc>
      </w:tr>
      <w:tr>
        <w:tc>
          <w:tcPr>
            <w:tcW w:type="dxa" w:w="1900"/>
          </w:tcPr>
          <w:p>
            <w:r/>
            <w:r>
              <w:rPr>
                <w:sz w:val="18"/>
              </w:rPr>
              <w:t>widgets3.test.js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Widgets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Button action: only listed actions with checked targets</w:t>
            </w:r>
          </w:p>
        </w:tc>
      </w:tr>
    </w:tbl>
    <w:p/>
    <w:p>
      <w:r>
        <w:t>Tests per area: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00"/>
            <w:shd w:val="clear" w:color="auto" w:fill="E8F0F8"/>
          </w:tcPr>
          <w:p>
            <w:r/>
            <w:r>
              <w:rPr>
                <w:b/>
                <w:sz w:val="19"/>
              </w:rPr>
              <w:t>Area</w:t>
            </w:r>
          </w:p>
        </w:tc>
        <w:tc>
          <w:tcPr>
            <w:tcW w:type="dxa" w:w="1200"/>
            <w:shd w:val="clear" w:color="auto" w:fill="E8F0F8"/>
          </w:tcPr>
          <w:p>
            <w:r/>
            <w:r>
              <w:rPr>
                <w:b/>
                <w:sz w:val="19"/>
              </w:rPr>
              <w:t>Tests</w:t>
            </w:r>
          </w:p>
        </w:tc>
      </w:tr>
      <w:tr>
        <w:tc>
          <w:tcPr>
            <w:tcW w:type="dxa" w:w="5000"/>
          </w:tcPr>
          <w:p>
            <w:r/>
            <w:r>
              <w:rPr>
                <w:sz w:val="18"/>
              </w:rPr>
              <w:t>Planning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5000"/>
          </w:tcPr>
          <w:p>
            <w:r/>
            <w:r>
              <w:rPr>
                <w:sz w:val="18"/>
              </w:rPr>
              <w:t>Calendar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32</w:t>
            </w:r>
          </w:p>
        </w:tc>
      </w:tr>
      <w:tr>
        <w:tc>
          <w:tcPr>
            <w:tcW w:type="dxa" w:w="5000"/>
          </w:tcPr>
          <w:p>
            <w:r/>
            <w:r>
              <w:rPr>
                <w:sz w:val="18"/>
              </w:rPr>
              <w:t>Widgets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24</w:t>
            </w:r>
          </w:p>
        </w:tc>
      </w:tr>
      <w:tr>
        <w:tc>
          <w:tcPr>
            <w:tcW w:type="dxa" w:w="5000"/>
          </w:tcPr>
          <w:p>
            <w:r/>
            <w:r>
              <w:rPr>
                <w:sz w:val="18"/>
              </w:rPr>
              <w:t>Sharing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5000"/>
          </w:tcPr>
          <w:p>
            <w:r/>
            <w:r>
              <w:rPr>
                <w:sz w:val="18"/>
              </w:rPr>
              <w:t>Compass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5000"/>
          </w:tcPr>
          <w:p>
            <w:r/>
            <w:r>
              <w:rPr>
                <w:sz w:val="18"/>
              </w:rPr>
              <w:t>Charts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14</w:t>
            </w:r>
          </w:p>
        </w:tc>
      </w:tr>
      <w:tr>
        <w:tc>
          <w:tcPr>
            <w:tcW w:type="dxa" w:w="5000"/>
          </w:tcPr>
          <w:p>
            <w:r/>
            <w:r>
              <w:rPr>
                <w:sz w:val="18"/>
              </w:rPr>
              <w:t>Providers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5000"/>
          </w:tcPr>
          <w:p>
            <w:r/>
            <w:r>
              <w:rPr>
                <w:sz w:val="18"/>
              </w:rPr>
              <w:t>Live data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5000"/>
          </w:tcPr>
          <w:p>
            <w:r/>
            <w:r>
              <w:rPr>
                <w:sz w:val="18"/>
              </w:rPr>
              <w:t>Data and multi actions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11</w:t>
            </w:r>
          </w:p>
        </w:tc>
      </w:tr>
      <w:tr>
        <w:tc>
          <w:tcPr>
            <w:tcW w:type="dxa" w:w="5000"/>
          </w:tcPr>
          <w:p>
            <w:r/>
            <w:r>
              <w:rPr>
                <w:sz w:val="18"/>
              </w:rPr>
              <w:t>Data actions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5000"/>
          </w:tcPr>
          <w:p>
            <w:r/>
            <w:r>
              <w:rPr>
                <w:sz w:val="18"/>
              </w:rPr>
              <w:t>Multi actions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500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5000"/>
          </w:tcPr>
          <w:p>
            <w:r/>
            <w:r>
              <w:rPr>
                <w:sz w:val="18"/>
              </w:rPr>
              <w:t>Engines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5000"/>
          </w:tcPr>
          <w:p>
            <w:r/>
            <w:r>
              <w:rPr>
                <w:sz w:val="18"/>
              </w:rPr>
              <w:t>Modeller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5000"/>
          </w:tcPr>
          <w:p>
            <w:r/>
            <w:r>
              <w:rPr>
                <w:sz w:val="18"/>
              </w:rPr>
              <w:t>Analyser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5000"/>
          </w:tcPr>
          <w:p>
            <w:r/>
            <w:r>
              <w:rPr>
                <w:sz w:val="18"/>
              </w:rPr>
              <w:t>App shell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3</w:t>
            </w:r>
          </w:p>
        </w:tc>
      </w:tr>
    </w:tbl>
    <w:p/>
    <w:p>
      <w:pPr>
        <w:pStyle w:val="Heading1"/>
      </w:pPr>
      <w:r>
        <w:t>5. Rules the tests protect</w:t>
      </w:r>
    </w:p>
    <w:p>
      <w:pPr>
        <w:pStyle w:val="ListBullet"/>
      </w:pPr>
      <w:r>
        <w:t>Sharing and access: the access level of a user is owner, edit, view or none; content without an owner is open to everyone; a user who may only view cannot change or delete; deleting an object deletes its shares.</w:t>
      </w:r>
    </w:p>
    <w:p>
      <w:pPr>
        <w:pStyle w:val="ListBullet"/>
      </w:pPr>
      <w:r>
        <w:t>Planning: typing into a locked cell is refused with the reason; a spread over a total needs every value open; a write into a locked region fails as a whole, private versions are not locked and publish respects the lock; validation rules (minimum, maximum, error or warning) refuse or warn; spreading rounds to the largest and the buffer supports undo and redo.</w:t>
      </w:r>
    </w:p>
    <w:p>
      <w:pPr>
        <w:pStyle w:val="ListBullet"/>
      </w:pPr>
      <w:r>
        <w:t>Data locking regions: a quarter or a hierarchy node in a region stands for everything below it; the strictest region wins; the model default applies outside every region.</w:t>
      </w:r>
    </w:p>
    <w:p>
      <w:pPr>
        <w:pStyle w:val="ListBullet"/>
      </w:pPr>
      <w:r>
        <w:t>Data actions: copy with version and year shift, parameters in filters, factor, overwrite or append; allocation (equal, proportional, reference version), scale, delete, currency conversion with rates and advanced formulas; a locked version stops the whole run.</w:t>
      </w:r>
    </w:p>
    <w:p>
      <w:pPr>
        <w:pStyle w:val="ListBullet"/>
      </w:pPr>
      <w:r>
        <w:t>OData provider: saving an existing object sends PATCH for the fields and replaces the children, it never deletes the object (a former bug that lost data).</w:t>
      </w:r>
    </w:p>
    <w:p>
      <w:pPr>
        <w:pStyle w:val="ListBullet"/>
      </w:pPr>
      <w:r>
        <w:t>Story layout: a dropped or resized widget keeps its place and pushes the widgets it lands on down; Tidy up closes gaps without overlaps; resizing from any edge or corner stays inside the 12 column grid and above the minimum size.</w:t>
      </w:r>
    </w:p>
    <w:p>
      <w:pPr>
        <w:pStyle w:val="ListBullet"/>
      </w:pPr>
      <w:r>
        <w:t>Charts: treemap areas are proportional, curves do not overshoot, waterfall ends with the total.</w:t>
      </w:r>
    </w:p>
    <w:p>
      <w:pPr>
        <w:pStyle w:val="ListBullet"/>
      </w:pPr>
      <w:r>
        <w:t>Web content: only http(s), relative paths and small pictures; script and file schemes are never shown.</w:t>
      </w:r>
    </w:p>
    <w:p>
      <w:pPr>
        <w:pStyle w:val="Heading1"/>
      </w:pPr>
      <w:r>
        <w:t>6. End-to-end checks on the real system</w:t>
      </w:r>
    </w:p>
    <w:p>
      <w:r>
        <w:t>The deployed app (S/4HANA Cloud, client 100, launchpad tile) was tested by hand, page by page, with two accounts: the owner in one browser window and a second user in a private window. Screenshots were taken for every page. The objects created for the test are kept on the system as history data. The table gives the result per area; chapter 10 of the main documentation lists the bugs.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00"/>
            <w:shd w:val="clear" w:color="auto" w:fill="E8F0F8"/>
          </w:tcPr>
          <w:p>
            <w:r/>
            <w:r>
              <w:rPr>
                <w:b/>
                <w:sz w:val="19"/>
              </w:rPr>
              <w:t>Area</w:t>
            </w:r>
          </w:p>
        </w:tc>
        <w:tc>
          <w:tcPr>
            <w:tcW w:type="dxa" w:w="5400"/>
            <w:shd w:val="clear" w:color="auto" w:fill="E8F0F8"/>
          </w:tcPr>
          <w:p>
            <w:r/>
            <w:r>
              <w:rPr>
                <w:b/>
                <w:sz w:val="19"/>
              </w:rPr>
              <w:t>Checked</w:t>
            </w:r>
          </w:p>
        </w:tc>
        <w:tc>
          <w:tcPr>
            <w:tcW w:type="dxa" w:w="2200"/>
            <w:shd w:val="clear" w:color="auto" w:fill="E8F0F8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2000"/>
          </w:tcPr>
          <w:p>
            <w:r/>
            <w:r>
              <w:rPr>
                <w:sz w:val="18"/>
              </w:rPr>
              <w:t>Home, Files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Tiles, catalogue, favourites, shared with me, folders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000"/>
          </w:tcPr>
          <w:p>
            <w:r/>
            <w:r>
              <w:rPr>
                <w:sz w:val="18"/>
              </w:rPr>
              <w:t>Stories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Create, edit, save, publish, duplicate, pages, filters, all widget types on live CDS models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Pass after fixes</w:t>
            </w:r>
          </w:p>
        </w:tc>
      </w:tr>
      <w:tr>
        <w:tc>
          <w:tcPr>
            <w:tcW w:type="dxa" w:w="2000"/>
          </w:tcPr>
          <w:p>
            <w:r/>
            <w:r>
              <w:rPr>
                <w:sz w:val="18"/>
              </w:rPr>
              <w:t>Data Analyser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Builder, result, input control filter, CSV and Excel export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Pass after fixes</w:t>
            </w:r>
          </w:p>
        </w:tc>
      </w:tr>
      <w:tr>
        <w:tc>
          <w:tcPr>
            <w:tcW w:type="dxa" w:w="2000"/>
          </w:tcPr>
          <w:p>
            <w:r/>
            <w:r>
              <w:rPr>
                <w:sz w:val="18"/>
              </w:rPr>
              <w:t>Datasets, Modeller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Create, currency and unit, refresh, delete with cascade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Pass after fixes</w:t>
            </w:r>
          </w:p>
        </w:tc>
      </w:tr>
      <w:tr>
        <w:tc>
          <w:tcPr>
            <w:tcW w:type="dxa" w:w="2000"/>
          </w:tcPr>
          <w:p>
            <w:r/>
            <w:r>
              <w:rPr>
                <w:sz w:val="18"/>
              </w:rPr>
              <w:t>Planning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Private version, cell edit, spread, comments, publish, revert, locking, CSV export, chart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Pass after fixes</w:t>
            </w:r>
          </w:p>
        </w:tc>
      </w:tr>
      <w:tr>
        <w:tc>
          <w:tcPr>
            <w:tcW w:type="dxa" w:w="2000"/>
          </w:tcPr>
          <w:p>
            <w:r/>
            <w:r>
              <w:rPr>
                <w:sz w:val="18"/>
              </w:rPr>
              <w:t>Data and multi actions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Dry run and run, parameters, 8 steps, 329 facts, several currencies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000"/>
          </w:tcPr>
          <w:p>
            <w:r/>
            <w:r>
              <w:rPr>
                <w:sz w:val="18"/>
              </w:rPr>
              <w:t>Live and import models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Business CDS views through service ZUI_SAC_BIZ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000"/>
          </w:tcPr>
          <w:p>
            <w:r/>
            <w:r>
              <w:rPr>
                <w:sz w:val="18"/>
              </w:rPr>
              <w:t>Calendar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Tasks, links, reminders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000"/>
          </w:tcPr>
          <w:p>
            <w:r/>
            <w:r>
              <w:rPr>
                <w:sz w:val="18"/>
              </w:rPr>
              <w:t>Security with two users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Read, edit, no access, everyone, delete, unshare; server refuses what the client hides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Pass after fixes</w:t>
            </w:r>
          </w:p>
        </w:tc>
      </w:tr>
      <w:tr>
        <w:tc>
          <w:tcPr>
            <w:tcW w:type="dxa" w:w="2000"/>
          </w:tcPr>
          <w:p>
            <w:r/>
            <w:r>
              <w:rPr>
                <w:sz w:val="18"/>
              </w:rPr>
              <w:t>Phone layout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375 px wide: analyser, planning, designers, dialogs, navigation drawer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Pass after fixes</w:t>
            </w:r>
          </w:p>
        </w:tc>
      </w:tr>
      <w:tr>
        <w:tc>
          <w:tcPr>
            <w:tcW w:type="dxa" w:w="2000"/>
          </w:tcPr>
          <w:p>
            <w:r/>
            <w:r>
              <w:rPr>
                <w:sz w:val="18"/>
              </w:rPr>
              <w:t>PaPM step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Validation and the report that no PaPM is connected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As designed (no PaPM on the system)</w:t>
            </w:r>
          </w:p>
        </w:tc>
      </w:tr>
    </w:tbl>
    <w:p/>
    <w:p>
      <w:pPr>
        <w:pStyle w:val="Heading1"/>
      </w:pPr>
      <w:r>
        <w:t>7. Defects the tests and the checks found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400"/>
            <w:shd w:val="clear" w:color="auto" w:fill="E8F0F8"/>
          </w:tcPr>
          <w:p>
            <w:r/>
            <w:r>
              <w:rPr>
                <w:b/>
                <w:sz w:val="19"/>
              </w:rPr>
              <w:t>Defect</w:t>
            </w:r>
          </w:p>
        </w:tc>
        <w:tc>
          <w:tcPr>
            <w:tcW w:type="dxa" w:w="2200"/>
            <w:shd w:val="clear" w:color="auto" w:fill="E8F0F8"/>
          </w:tcPr>
          <w:p>
            <w:r/>
            <w:r>
              <w:rPr>
                <w:b/>
                <w:sz w:val="19"/>
              </w:rPr>
              <w:t>Found by</w:t>
            </w:r>
          </w:p>
        </w:tc>
        <w:tc>
          <w:tcPr>
            <w:tcW w:type="dxa" w:w="3000"/>
            <w:shd w:val="clear" w:color="auto" w:fill="E8F0F8"/>
          </w:tcPr>
          <w:p>
            <w:r/>
            <w:r>
              <w:rPr>
                <w:b/>
                <w:sz w:val="19"/>
              </w:rPr>
              <w:t>Safeguard</w:t>
            </w:r>
          </w:p>
        </w:tc>
      </w:tr>
      <w:tr>
        <w:tc>
          <w:tcPr>
            <w:tcW w:type="dxa" w:w="4400"/>
          </w:tcPr>
          <w:p>
            <w:r/>
            <w:r>
              <w:rPr>
                <w:sz w:val="18"/>
              </w:rPr>
              <w:t>Delete of a model removed data before the server checked the right to delete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End-to-end, two users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Owner check first; sharing tests</w:t>
            </w:r>
          </w:p>
        </w:tc>
      </w:tr>
      <w:tr>
        <w:tc>
          <w:tcPr>
            <w:tcW w:type="dxa" w:w="4400"/>
          </w:tcPr>
          <w:p>
            <w:r/>
            <w:r>
              <w:rPr>
                <w:sz w:val="18"/>
              </w:rPr>
              <w:t>Shares stayed behind after the object was deleted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End-to-end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Sharing tests (deleting an object deletes its shares)</w:t>
            </w:r>
          </w:p>
        </w:tc>
      </w:tr>
      <w:tr>
        <w:tc>
          <w:tcPr>
            <w:tcW w:type="dxa" w:w="4400"/>
          </w:tcPr>
          <w:p>
            <w:r/>
            <w:r>
              <w:rPr>
                <w:sz w:val="18"/>
              </w:rPr>
              <w:t>Access not enforced on the projection views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End-to-end, two users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Access controls on all projections; manual in sap/docs</w:t>
            </w:r>
          </w:p>
        </w:tc>
      </w:tr>
      <w:tr>
        <w:tc>
          <w:tcPr>
            <w:tcW w:type="dxa" w:w="4400"/>
          </w:tcPr>
          <w:p>
            <w:r/>
            <w:r>
              <w:rPr>
                <w:sz w:val="18"/>
              </w:rPr>
              <w:t>Analyser CSV numbers like 12345.600000000001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End-to-end (download)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Rounded to six decimals</w:t>
            </w:r>
          </w:p>
        </w:tc>
      </w:tr>
      <w:tr>
        <w:tc>
          <w:tcPr>
            <w:tcW w:type="dxa" w:w="4400"/>
          </w:tcPr>
          <w:p>
            <w:r/>
            <w:r>
              <w:rPr>
                <w:sz w:val="18"/>
              </w:rPr>
              <w:t>Chart text dark on dark in the dark theme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Manual (screenshot)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Chart text never has a stroke; explicit light colours in dark mode</w:t>
            </w:r>
          </w:p>
        </w:tc>
      </w:tr>
      <w:tr>
        <w:tc>
          <w:tcPr>
            <w:tcW w:type="dxa" w:w="4400"/>
          </w:tcPr>
          <w:p>
            <w:r/>
            <w:r>
              <w:rPr>
                <w:sz w:val="18"/>
              </w:rPr>
              <w:t>Widgets could only be resized from one corner and left gaps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Manual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StorySchema.resizeBox and compact, tested in storylayout.test.js</w:t>
            </w:r>
          </w:p>
        </w:tc>
      </w:tr>
    </w:tbl>
    <w:p/>
    <w:p>
      <w:pPr>
        <w:pStyle w:val="Heading1"/>
      </w:pPr>
      <w:r>
        <w:t>8. Adding a test</w:t>
      </w:r>
    </w:p>
    <w:p>
      <w:r>
        <w:t>1. Put the logic in a module without UI5 controls (under src/zsac/lib/core, engine, provider ...).</w:t>
      </w:r>
    </w:p>
    <w:p>
      <w:r>
        <w:t>2. Create test/node/&lt;topic&gt;.test.js and load the module with the loader.</w:t>
      </w:r>
    </w:p>
    <w:p>
      <w:r>
        <w:t>3. Write a test named after the rule, build the data in the test, assert with node:assert.</w:t>
      </w:r>
    </w:p>
    <w:p>
      <w:r>
        <w:t>4. Run npm test; commit the test together with the change.</w:t>
      </w:r>
    </w:p>
    <w:p>
      <w:pPr>
        <w:ind w:left="240"/>
      </w:pPr>
      <w:r>
        <w:rPr>
          <w:rFonts w:ascii="Menlo" w:hAnsi="Menlo"/>
          <w:sz w:val="17"/>
        </w:rPr>
        <w:t>const test = require("node:test");</w:t>
        <w:br/>
        <w:t>const assert = require("node:assert");</w:t>
        <w:br/>
        <w:t>const req = require("./loader");</w:t>
        <w:br/>
        <w:t>const StorySchema = req("zsac/lib/core/StorySchema");</w:t>
        <w:br/>
        <w:br/>
        <w:t>test("tidy up: gaps close", () =&gt; {</w:t>
        <w:br/>
        <w:t xml:space="preserve">  const s = { Widgets: [{ Id: "A", Page: 1, X: 0, Y: 4, W: 12, H: 2 }] };</w:t>
        <w:br/>
        <w:t xml:space="preserve">  assert.strictEqual(StorySchema.compact(s, 1), true);</w:t>
        <w:br/>
        <w:t xml:space="preserve">  assert.strictEqual(s.Widgets[0].Y, 0);</w:t>
        <w:br/>
        <w:t>});</w:t>
      </w:r>
    </w:p>
    <w:p>
      <w:pPr>
        <w:pStyle w:val="Heading1"/>
      </w:pPr>
      <w:r>
        <w:t>9. Limits and next steps</w:t>
      </w:r>
    </w:p>
    <w:p>
      <w:pPr>
        <w:pStyle w:val="ListBullet"/>
      </w:pPr>
      <w:r>
        <w:t>No test drives the UI5 controls or the views; the screens are checked by hand. A browser based suite (OPA5 or Playwright against ?provider=mock) would cover the main flows without a backend.</w:t>
      </w:r>
    </w:p>
    <w:p>
      <w:pPr>
        <w:pStyle w:val="ListBullet"/>
      </w:pPr>
      <w:r>
        <w:t>No ABAP unit tests. The behavior pools (ZBP_R_SAC_*), ZCL_SAC_ACCESS and the fact writer are the first candidates (ABAP Unit with test doubles for the database).</w:t>
      </w:r>
    </w:p>
    <w:p>
      <w:pPr>
        <w:pStyle w:val="ListBullet"/>
      </w:pPr>
      <w:r>
        <w:t>The OData provider is tested only through its request layer with a stub model; the real service is covered only by the manual end-to-end checks.</w:t>
      </w:r>
    </w:p>
    <w:p>
      <w:pPr>
        <w:pStyle w:val="ListBullet"/>
      </w:pPr>
      <w:r>
        <w:t>There is no pipeline yet; npm test can run on every push (for example in GitHub Actions) because it needs only Node.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