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center"/>
        <w:rPr/>
      </w:pPr>
      <w:r w:rsidDel="00000000" w:rsidR="00000000" w:rsidRPr="00000000">
        <w:rPr>
          <w:rFonts w:ascii="Calibri" w:cs="Calibri" w:eastAsia="Calibri" w:hAnsi="Calibri"/>
          <w:b w:val="1"/>
          <w:bCs w:val="1"/>
          <w:color w:val="1f3864"/>
          <w:sz w:val="52"/>
          <w:szCs w:val="52"/>
          <w:rtl w:val="0"/>
        </w:rPr>
        <w:t xml:space="preserve">SIMATS ENGINEERING</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Calibri" w:cs="Calibri" w:eastAsia="Calibri" w:hAnsi="Calibri"/>
          <w:b w:val="1"/>
          <w:bCs w:val="1"/>
          <w:color w:val="2e5395"/>
          <w:sz w:val="34"/>
          <w:szCs w:val="34"/>
          <w:rtl w:val="0"/>
        </w:rPr>
        <w:t xml:space="preserve">ASSESSMENT TOOL 3</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1"/>
          <w:bCs w:val="1"/>
          <w:color w:val="1f3864"/>
          <w:sz w:val="22"/>
          <w:szCs w:val="22"/>
          <w:rtl w:val="0"/>
        </w:rPr>
        <w:t xml:space="preserve">Course Name: </w:t>
      </w:r>
      <w:r w:rsidDel="00000000" w:rsidR="00000000" w:rsidRPr="00000000">
        <w:rPr>
          <w:rFonts w:ascii="Calibri" w:cs="Calibri" w:eastAsia="Calibri" w:hAnsi="Calibri"/>
          <w:sz w:val="22"/>
          <w:szCs w:val="22"/>
          <w:rtl w:val="0"/>
        </w:rPr>
        <w:t xml:space="preserve">Artificial Intelligence</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Fonts w:ascii="Calibri" w:cs="Calibri" w:eastAsia="Calibri" w:hAnsi="Calibri"/>
          <w:b w:val="1"/>
          <w:bCs w:val="1"/>
          <w:color w:val="1f3864"/>
          <w:sz w:val="22"/>
          <w:szCs w:val="22"/>
          <w:rtl w:val="0"/>
        </w:rPr>
        <w:t xml:space="preserve">Course Code: </w:t>
      </w:r>
      <w:r w:rsidDel="00000000" w:rsidR="00000000" w:rsidRPr="00000000">
        <w:rPr>
          <w:rFonts w:ascii="Calibri" w:cs="Calibri" w:eastAsia="Calibri" w:hAnsi="Calibri"/>
          <w:sz w:val="22"/>
          <w:szCs w:val="22"/>
          <w:rtl w:val="0"/>
        </w:rPr>
        <w:t xml:space="preserve">CSA17</w:t>
      </w:r>
      <w:r w:rsidDel="00000000" w:rsidR="00000000" w:rsidRPr="00000000">
        <w:rPr>
          <w:rtl w:val="0"/>
        </w:rPr>
      </w:r>
    </w:p>
    <w:p w:rsidR="00000000" w:rsidDel="00000000" w:rsidP="00000000" w:rsidRDefault="00000000" w:rsidRPr="00000000" w14:paraId="00000005">
      <w:pPr>
        <w:keepNext w:val="1"/>
        <w:spacing w:after="100" w:lineRule="auto"/>
        <w:rPr/>
      </w:pPr>
      <w:r w:rsidDel="00000000" w:rsidR="00000000" w:rsidRPr="00000000">
        <w:rPr>
          <w:rFonts w:ascii="Calibri" w:cs="Calibri" w:eastAsia="Calibri" w:hAnsi="Calibri"/>
          <w:b w:val="1"/>
          <w:bCs w:val="1"/>
          <w:color w:val="1f3864"/>
          <w:sz w:val="24"/>
          <w:szCs w:val="24"/>
          <w:rtl w:val="0"/>
        </w:rPr>
        <w:t xml:space="preserve">Course Outcome Covered</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Calibri" w:cs="Calibri" w:eastAsia="Calibri" w:hAnsi="Calibri"/>
          <w:i w:val="0"/>
          <w:iCs w:val="0"/>
          <w:sz w:val="22"/>
          <w:szCs w:val="22"/>
          <w:rtl w:val="0"/>
        </w:rPr>
        <w:t xml:space="preserve">CO2: Experiment search and game-solving techniques such as Greedy Search, A*, CSP, Minimax, and Alpha-Beta pruning with heuristic functions for solving complex AI problems efficiently. (BL3)</w:t>
      </w:r>
      <w:r w:rsidDel="00000000" w:rsidR="00000000" w:rsidRPr="00000000">
        <w:rPr>
          <w:rtl w:val="0"/>
        </w:rPr>
      </w:r>
    </w:p>
    <w:p w:rsidR="00000000" w:rsidDel="00000000" w:rsidP="00000000" w:rsidRDefault="00000000" w:rsidRPr="00000000" w14:paraId="00000007">
      <w:pPr>
        <w:spacing w:after="320" w:before="120" w:lineRule="auto"/>
        <w:rPr/>
      </w:pPr>
      <w:r w:rsidDel="00000000" w:rsidR="00000000" w:rsidRPr="00000000">
        <w:rPr>
          <w:rtl w:val="0"/>
        </w:rPr>
      </w:r>
    </w:p>
    <w:tbl>
      <w:tblPr>
        <w:tblStyle w:val="Table1"/>
        <w:tblW w:w="9026.0" w:type="dxa"/>
        <w:jc w:val="left"/>
        <w:tblBorders>
          <w:top w:color="a9bdd9" w:space="0" w:sz="4" w:val="single"/>
          <w:left w:color="a9bdd9" w:space="0" w:sz="4" w:val="single"/>
          <w:bottom w:color="a9bdd9" w:space="0" w:sz="4" w:val="single"/>
          <w:right w:color="a9bdd9" w:space="0" w:sz="4" w:val="single"/>
          <w:insideH w:color="a9bdd9" w:space="0" w:sz="4" w:val="single"/>
          <w:insideV w:color="a9bdd9" w:space="0" w:sz="4" w:val="single"/>
        </w:tblBorders>
        <w:tblLayout w:type="fixed"/>
        <w:tblLook w:val="0000"/>
      </w:tblPr>
      <w:tblGrid>
        <w:gridCol w:w="6316"/>
        <w:gridCol w:w="2710"/>
        <w:tblGridChange w:id="0">
          <w:tblGrid>
            <w:gridCol w:w="6316"/>
            <w:gridCol w:w="2710"/>
          </w:tblGrid>
        </w:tblGridChange>
      </w:tblGrid>
      <w:tr>
        <w:trPr>
          <w:cantSplit w:val="1"/>
          <w:tblHeader w:val="0"/>
        </w:trPr>
        <w:tc>
          <w:tcPr>
            <w:shd w:fill="dce6f5" w:val="clear"/>
            <w:tcMar>
              <w:top w:w="90.0" w:type="dxa"/>
              <w:left w:w="150.0" w:type="dxa"/>
              <w:bottom w:w="90.0" w:type="dxa"/>
              <w:right w:w="15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f3864"/>
                <w:sz w:val="22"/>
                <w:szCs w:val="22"/>
                <w:rtl w:val="0"/>
              </w:rPr>
              <w:t xml:space="preserve">Assessment Tool Weightage</w:t>
            </w:r>
            <w:r w:rsidDel="00000000" w:rsidR="00000000" w:rsidRPr="00000000">
              <w:rPr>
                <w:rtl w:val="0"/>
              </w:rPr>
            </w:r>
          </w:p>
        </w:tc>
        <w:tc>
          <w:tcPr>
            <w:tcMar>
              <w:top w:w="90.0" w:type="dxa"/>
              <w:left w:w="150.0" w:type="dxa"/>
              <w:bottom w:w="90.0" w:type="dxa"/>
              <w:right w:w="15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sz w:val="22"/>
                <w:szCs w:val="22"/>
                <w:rtl w:val="0"/>
              </w:rPr>
              <w:t xml:space="preserve">40%</w:t>
            </w:r>
            <w:r w:rsidDel="00000000" w:rsidR="00000000" w:rsidRPr="00000000">
              <w:rPr>
                <w:rtl w:val="0"/>
              </w:rPr>
            </w:r>
          </w:p>
        </w:tc>
      </w:tr>
      <w:tr>
        <w:trPr>
          <w:cantSplit w:val="1"/>
          <w:tblHeader w:val="0"/>
        </w:trPr>
        <w:tc>
          <w:tcPr>
            <w:shd w:fill="dce6f5" w:val="clear"/>
            <w:tcMar>
              <w:top w:w="90.0" w:type="dxa"/>
              <w:left w:w="150.0" w:type="dxa"/>
              <w:bottom w:w="90.0" w:type="dxa"/>
              <w:right w:w="15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f3864"/>
                <w:sz w:val="22"/>
                <w:szCs w:val="22"/>
                <w:rtl w:val="0"/>
              </w:rPr>
              <w:t xml:space="preserve">Duration</w:t>
            </w:r>
            <w:r w:rsidDel="00000000" w:rsidR="00000000" w:rsidRPr="00000000">
              <w:rPr>
                <w:rtl w:val="0"/>
              </w:rPr>
            </w:r>
          </w:p>
        </w:tc>
        <w:tc>
          <w:tcPr>
            <w:tcMar>
              <w:top w:w="90.0" w:type="dxa"/>
              <w:left w:w="150.0" w:type="dxa"/>
              <w:bottom w:w="90.0" w:type="dxa"/>
              <w:right w:w="15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sz w:val="22"/>
                <w:szCs w:val="22"/>
                <w:rtl w:val="0"/>
              </w:rPr>
              <w:t xml:space="preserve">1 Hour</w:t>
            </w:r>
            <w:r w:rsidDel="00000000" w:rsidR="00000000" w:rsidRPr="00000000">
              <w:rPr>
                <w:rtl w:val="0"/>
              </w:rPr>
            </w:r>
          </w:p>
        </w:tc>
      </w:tr>
      <w:tr>
        <w:trPr>
          <w:cantSplit w:val="1"/>
          <w:tblHeader w:val="0"/>
        </w:trPr>
        <w:tc>
          <w:tcPr>
            <w:shd w:fill="dce6f5" w:val="clear"/>
            <w:tcMar>
              <w:top w:w="90.0" w:type="dxa"/>
              <w:left w:w="150.0" w:type="dxa"/>
              <w:bottom w:w="90.0" w:type="dxa"/>
              <w:right w:w="15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f3864"/>
                <w:sz w:val="22"/>
                <w:szCs w:val="22"/>
                <w:rtl w:val="0"/>
              </w:rPr>
              <w:t xml:space="preserve">Questions</w:t>
            </w:r>
            <w:r w:rsidDel="00000000" w:rsidR="00000000" w:rsidRPr="00000000">
              <w:rPr>
                <w:rtl w:val="0"/>
              </w:rPr>
            </w:r>
          </w:p>
        </w:tc>
        <w:tc>
          <w:tcPr>
            <w:tcMar>
              <w:top w:w="90.0" w:type="dxa"/>
              <w:left w:w="150.0" w:type="dxa"/>
              <w:bottom w:w="90.0" w:type="dxa"/>
              <w:right w:w="15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r>
      <w:tr>
        <w:trPr>
          <w:cantSplit w:val="1"/>
          <w:tblHeader w:val="0"/>
        </w:trPr>
        <w:tc>
          <w:tcPr>
            <w:shd w:fill="dce6f5" w:val="clear"/>
            <w:tcMar>
              <w:top w:w="90.0" w:type="dxa"/>
              <w:left w:w="150.0" w:type="dxa"/>
              <w:bottom w:w="90.0" w:type="dxa"/>
              <w:right w:w="15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f3864"/>
                <w:sz w:val="22"/>
                <w:szCs w:val="22"/>
                <w:rtl w:val="0"/>
              </w:rPr>
              <w:t xml:space="preserve">Total Marks</w:t>
            </w:r>
            <w:r w:rsidDel="00000000" w:rsidR="00000000" w:rsidRPr="00000000">
              <w:rPr>
                <w:rtl w:val="0"/>
              </w:rPr>
            </w:r>
          </w:p>
        </w:tc>
        <w:tc>
          <w:tcPr>
            <w:tcMar>
              <w:top w:w="90.0" w:type="dxa"/>
              <w:left w:w="150.0" w:type="dxa"/>
              <w:bottom w:w="90.0" w:type="dxa"/>
              <w:right w:w="15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sz w:val="22"/>
                <w:szCs w:val="22"/>
                <w:rtl w:val="0"/>
              </w:rPr>
              <w:t xml:space="preserve">30</w:t>
            </w:r>
            <w:r w:rsidDel="00000000" w:rsidR="00000000" w:rsidRPr="00000000">
              <w:rPr>
                <w:rtl w:val="0"/>
              </w:rPr>
            </w:r>
          </w:p>
        </w:tc>
      </w:tr>
    </w:tbl>
    <w:p w:rsidR="00000000" w:rsidDel="00000000" w:rsidP="00000000" w:rsidRDefault="00000000" w:rsidRPr="00000000" w14:paraId="00000010">
      <w:pPr>
        <w:spacing w:after="20" w:before="440" w:lineRule="auto"/>
        <w:jc w:val="center"/>
        <w:rPr/>
      </w:pPr>
      <w:r w:rsidDel="00000000" w:rsidR="00000000" w:rsidRPr="00000000">
        <w:rPr>
          <w:rFonts w:ascii="Calibri" w:cs="Calibri" w:eastAsia="Calibri" w:hAnsi="Calibri"/>
          <w:b w:val="1"/>
          <w:bCs w:val="1"/>
          <w:color w:val="1f3864"/>
          <w:sz w:val="30"/>
          <w:szCs w:val="30"/>
          <w:rtl w:val="0"/>
        </w:rPr>
        <w:t xml:space="preserve">Annexure A</w:t>
      </w:r>
      <w:r w:rsidDel="00000000" w:rsidR="00000000" w:rsidRPr="00000000">
        <w:rPr>
          <w:rtl w:val="0"/>
        </w:rPr>
      </w:r>
    </w:p>
    <w:p w:rsidR="00000000" w:rsidDel="00000000" w:rsidP="00000000" w:rsidRDefault="00000000" w:rsidRPr="00000000" w14:paraId="00000011">
      <w:pPr>
        <w:spacing w:after="280" w:lineRule="auto"/>
        <w:jc w:val="center"/>
        <w:rPr/>
      </w:pPr>
      <w:r w:rsidDel="00000000" w:rsidR="00000000" w:rsidRPr="00000000">
        <w:rPr>
          <w:rFonts w:ascii="Calibri" w:cs="Calibri" w:eastAsia="Calibri" w:hAnsi="Calibri"/>
          <w:b w:val="1"/>
          <w:bCs w:val="1"/>
          <w:color w:val="2e5395"/>
          <w:sz w:val="24"/>
          <w:szCs w:val="24"/>
          <w:rtl w:val="0"/>
        </w:rPr>
        <w:t xml:space="preserve">Dry Run Evaluation</w:t>
      </w:r>
      <w:r w:rsidDel="00000000" w:rsidR="00000000" w:rsidRPr="00000000">
        <w:rPr>
          <w:rtl w:val="0"/>
        </w:rPr>
      </w:r>
    </w:p>
    <w:p w:rsidR="00000000" w:rsidDel="00000000" w:rsidP="00000000" w:rsidRDefault="00000000" w:rsidRPr="00000000" w14:paraId="00000012">
      <w:pPr>
        <w:keepNext w:val="1"/>
        <w:spacing w:after="140" w:before="120" w:lineRule="auto"/>
        <w:rPr/>
      </w:pPr>
      <w:r w:rsidDel="00000000" w:rsidR="00000000" w:rsidRPr="00000000">
        <w:rPr>
          <w:rFonts w:ascii="Calibri" w:cs="Calibri" w:eastAsia="Calibri" w:hAnsi="Calibri"/>
          <w:b w:val="1"/>
          <w:bCs w:val="1"/>
          <w:color w:val="1f3864"/>
          <w:sz w:val="22"/>
          <w:szCs w:val="22"/>
          <w:rtl w:val="0"/>
        </w:rPr>
        <w:t xml:space="preserve">Code of Conduct:</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Calibri" w:cs="Calibri" w:eastAsia="Calibri" w:hAnsi="Calibri"/>
          <w:sz w:val="22"/>
          <w:szCs w:val="22"/>
          <w:rtl w:val="0"/>
        </w:rPr>
        <w:t xml:space="preserve">I </w:t>
      </w:r>
      <w:r w:rsidDel="00000000" w:rsidR="00000000" w:rsidRPr="00000000">
        <w:rPr>
          <w:rFonts w:ascii="Calibri" w:cs="Calibri" w:eastAsia="Calibri" w:hAnsi="Calibri"/>
          <w:b w:val="1"/>
          <w:bCs w:val="1"/>
          <w:sz w:val="22"/>
          <w:szCs w:val="22"/>
          <w:rtl w:val="0"/>
        </w:rPr>
        <w:t xml:space="preserve">Yogesh Kumar.S / 192524067 </w:t>
      </w:r>
      <w:r w:rsidDel="00000000" w:rsidR="00000000" w:rsidRPr="00000000">
        <w:rPr>
          <w:rFonts w:ascii="Calibri" w:cs="Calibri" w:eastAsia="Calibri" w:hAnsi="Calibri"/>
          <w:sz w:val="22"/>
          <w:szCs w:val="22"/>
          <w:rtl w:val="0"/>
        </w:rPr>
        <w:t xml:space="preserve">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4">
      <w:pPr>
        <w:spacing w:after="380" w:line="276" w:lineRule="auto"/>
        <w:jc w:val="both"/>
        <w:rPr/>
      </w:pPr>
      <w:r w:rsidDel="00000000" w:rsidR="00000000" w:rsidRPr="00000000">
        <w:rPr>
          <w:rFonts w:ascii="Calibri" w:cs="Calibri" w:eastAsia="Calibri" w:hAnsi="Calibri"/>
          <w:sz w:val="22"/>
          <w:szCs w:val="22"/>
          <w:rtl w:val="0"/>
        </w:rPr>
        <w:t xml:space="preserve">I understand that any violation of academic integ i9rity rules will result in disciplinary action.</w:t>
      </w:r>
      <w:r w:rsidDel="00000000" w:rsidR="00000000" w:rsidRPr="00000000">
        <w:rPr>
          <w:rtl w:val="0"/>
        </w:rPr>
      </w:r>
    </w:p>
    <w:p w:rsidR="00000000" w:rsidDel="00000000" w:rsidP="00000000" w:rsidRDefault="00000000" w:rsidRPr="00000000" w14:paraId="00000015">
      <w:pPr>
        <w:spacing w:after="500" w:lineRule="auto"/>
        <w:rPr/>
      </w:pPr>
      <w:r w:rsidDel="00000000" w:rsidR="00000000" w:rsidRPr="00000000">
        <w:rPr>
          <w:rFonts w:ascii="Calibri" w:cs="Calibri" w:eastAsia="Calibri" w:hAnsi="Calibri"/>
          <w:sz w:val="22"/>
          <w:szCs w:val="22"/>
          <w:rtl w:val="0"/>
        </w:rPr>
        <w:t xml:space="preserve">Signature of the student: Yogesh Kumar S </w:t>
      </w:r>
      <w:r w:rsidDel="00000000" w:rsidR="00000000" w:rsidRPr="00000000">
        <w:rPr>
          <w:rtl w:val="0"/>
        </w:rPr>
      </w:r>
    </w:p>
    <w:p w:rsidR="00000000" w:rsidDel="00000000" w:rsidP="00000000" w:rsidRDefault="00000000" w:rsidRPr="00000000" w14:paraId="00000016">
      <w:pPr>
        <w:spacing w:before="700" w:lineRule="auto"/>
        <w:jc w:val="center"/>
        <w:rPr/>
      </w:pPr>
      <w:r w:rsidDel="00000000" w:rsidR="00000000" w:rsidRPr="00000000">
        <w:rPr>
          <w:rFonts w:ascii="Calibri" w:cs="Calibri" w:eastAsia="Calibri" w:hAnsi="Calibri"/>
          <w:color w:val="999999"/>
          <w:sz w:val="16"/>
          <w:szCs w:val="16"/>
          <w:rtl w:val="0"/>
        </w:rPr>
        <w:t xml:space="preserve">Annexure A</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60" w:lineRule="auto"/>
        <w:jc w:val="center"/>
        <w:rPr/>
      </w:pPr>
      <w:r w:rsidDel="00000000" w:rsidR="00000000" w:rsidRPr="00000000">
        <w:rPr>
          <w:rFonts w:ascii="Calibri" w:cs="Calibri" w:eastAsia="Calibri" w:hAnsi="Calibri"/>
          <w:b w:val="1"/>
          <w:bCs w:val="1"/>
          <w:color w:val="1f3864"/>
          <w:sz w:val="40"/>
          <w:szCs w:val="40"/>
          <w:rtl w:val="0"/>
        </w:rPr>
        <w:t xml:space="preserve">CSA17 — ARTIFICIAL INTELLIGENCE</w:t>
      </w:r>
      <w:r w:rsidDel="00000000" w:rsidR="00000000" w:rsidRPr="00000000">
        <w:rPr>
          <w:rtl w:val="0"/>
        </w:rPr>
      </w:r>
    </w:p>
    <w:p w:rsidR="00000000" w:rsidDel="00000000" w:rsidP="00000000" w:rsidRDefault="00000000" w:rsidRPr="00000000" w14:paraId="00000019">
      <w:pPr>
        <w:spacing w:after="100" w:lineRule="auto"/>
        <w:jc w:val="center"/>
        <w:rPr/>
      </w:pPr>
      <w:r w:rsidDel="00000000" w:rsidR="00000000" w:rsidRPr="00000000">
        <w:rPr>
          <w:rFonts w:ascii="Calibri" w:cs="Calibri" w:eastAsia="Calibri" w:hAnsi="Calibri"/>
          <w:b w:val="1"/>
          <w:bCs w:val="1"/>
          <w:color w:val="2e5395"/>
          <w:sz w:val="28"/>
          <w:szCs w:val="28"/>
          <w:rtl w:val="0"/>
        </w:rPr>
        <w:t xml:space="preserve">Assessment Tool 3 — Dry Run Evaluation: Answers</w:t>
      </w:r>
      <w:r w:rsidDel="00000000" w:rsidR="00000000" w:rsidRPr="00000000">
        <w:rPr>
          <w:rtl w:val="0"/>
        </w:rPr>
      </w:r>
    </w:p>
    <w:p w:rsidR="00000000" w:rsidDel="00000000" w:rsidP="00000000" w:rsidRDefault="00000000" w:rsidRPr="00000000" w14:paraId="0000001A">
      <w:pPr>
        <w:spacing w:after="160" w:lineRule="auto"/>
        <w:jc w:val="center"/>
        <w:rPr/>
      </w:pPr>
      <w:r w:rsidDel="00000000" w:rsidR="00000000" w:rsidRPr="00000000">
        <w:rPr>
          <w:rFonts w:ascii="Calibri" w:cs="Calibri" w:eastAsia="Calibri" w:hAnsi="Calibri"/>
          <w:i w:val="1"/>
          <w:iCs w:val="1"/>
          <w:color w:val="44546a"/>
          <w:sz w:val="22"/>
          <w:szCs w:val="22"/>
          <w:rtl w:val="0"/>
        </w:rPr>
        <w:t xml:space="preserve">CO2: Search and game-solving techniques — BFS, DFS, and state-space search</w:t>
      </w:r>
      <w:r w:rsidDel="00000000" w:rsidR="00000000" w:rsidRPr="00000000">
        <w:rPr>
          <w:rtl w:val="0"/>
        </w:rPr>
      </w:r>
    </w:p>
    <w:p w:rsidR="00000000" w:rsidDel="00000000" w:rsidP="00000000" w:rsidRDefault="00000000" w:rsidRPr="00000000" w14:paraId="0000001B">
      <w:pPr>
        <w:pBdr>
          <w:bottom w:color="b0b8c4" w:space="1" w:sz="6" w:val="single"/>
        </w:pBdr>
        <w:spacing w:after="260" w:before="120" w:lineRule="auto"/>
        <w:rPr/>
      </w:pPr>
      <w:r w:rsidDel="00000000" w:rsidR="00000000" w:rsidRPr="00000000">
        <w:rPr>
          <w:rtl w:val="0"/>
        </w:rPr>
      </w:r>
    </w:p>
    <w:p w:rsidR="00000000" w:rsidDel="00000000" w:rsidP="00000000" w:rsidRDefault="00000000" w:rsidRPr="00000000" w14:paraId="0000001C">
      <w:pPr>
        <w:keepNext w:val="1"/>
        <w:shd w:fill="dce6f5" w:val="clear"/>
        <w:spacing w:after="180" w:before="360" w:lineRule="auto"/>
        <w:rPr/>
      </w:pPr>
      <w:r w:rsidDel="00000000" w:rsidR="00000000" w:rsidRPr="00000000">
        <w:rPr>
          <w:rFonts w:ascii="Calibri" w:cs="Calibri" w:eastAsia="Calibri" w:hAnsi="Calibri"/>
          <w:b w:val="1"/>
          <w:bCs w:val="1"/>
          <w:color w:val="1f3864"/>
          <w:sz w:val="26"/>
          <w:szCs w:val="26"/>
          <w:rtl w:val="0"/>
        </w:rPr>
        <w:t xml:space="preserve">Q1. Breadth-First Search (BFS) on the Given Tree</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Calibri" w:cs="Calibri" w:eastAsia="Calibri" w:hAnsi="Calibri"/>
          <w:i w:val="0"/>
          <w:iCs w:val="0"/>
          <w:sz w:val="22"/>
          <w:szCs w:val="22"/>
          <w:rtl w:val="0"/>
        </w:rPr>
        <w:t xml:space="preserve">Tree: A is the root with children B and C; B’s children are D and E; C’s children are F and G.</w:t>
      </w:r>
      <w:r w:rsidDel="00000000" w:rsidR="00000000" w:rsidRPr="00000000">
        <w:rPr>
          <w:rtl w:val="0"/>
        </w:rPr>
      </w:r>
    </w:p>
    <w:p w:rsidR="00000000" w:rsidDel="00000000" w:rsidP="00000000" w:rsidRDefault="00000000" w:rsidRPr="00000000" w14:paraId="0000001E">
      <w:pPr>
        <w:spacing w:after="40" w:before="140" w:lineRule="auto"/>
        <w:jc w:val="center"/>
        <w:rPr/>
      </w:pPr>
      <w:r w:rsidDel="00000000" w:rsidR="00000000" w:rsidRPr="00000000">
        <w:rPr/>
        <w:drawing>
          <wp:inline distB="0" distT="0" distL="0" distR="0">
            <wp:extent cx="3238500" cy="2200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20" w:lineRule="auto"/>
        <w:jc w:val="center"/>
        <w:rPr/>
      </w:pPr>
      <w:r w:rsidDel="00000000" w:rsidR="00000000" w:rsidRPr="00000000">
        <w:rPr>
          <w:rFonts w:ascii="Calibri" w:cs="Calibri" w:eastAsia="Calibri" w:hAnsi="Calibri"/>
          <w:i w:val="1"/>
          <w:iCs w:val="1"/>
          <w:color w:val="666666"/>
          <w:sz w:val="18"/>
          <w:szCs w:val="18"/>
          <w:rtl w:val="0"/>
        </w:rPr>
        <w:t xml:space="preserve">Figure 1 — The tree used for Q1 (BFS) and Q2 (DFS).</w:t>
      </w:r>
      <w:r w:rsidDel="00000000" w:rsidR="00000000" w:rsidRPr="00000000">
        <w:rPr>
          <w:rtl w:val="0"/>
        </w:rPr>
      </w:r>
    </w:p>
    <w:p w:rsidR="00000000" w:rsidDel="00000000" w:rsidP="00000000" w:rsidRDefault="00000000" w:rsidRPr="00000000" w14:paraId="00000020">
      <w:pPr>
        <w:keepNext w:val="1"/>
        <w:spacing w:after="120" w:before="220" w:lineRule="auto"/>
        <w:rPr/>
      </w:pPr>
      <w:r w:rsidDel="00000000" w:rsidR="00000000" w:rsidRPr="00000000">
        <w:rPr>
          <w:rFonts w:ascii="Calibri" w:cs="Calibri" w:eastAsia="Calibri" w:hAnsi="Calibri"/>
          <w:b w:val="1"/>
          <w:bCs w:val="1"/>
          <w:i w:val="1"/>
          <w:iCs w:val="1"/>
          <w:color w:val="2e5395"/>
          <w:sz w:val="22"/>
          <w:szCs w:val="22"/>
          <w:rtl w:val="0"/>
        </w:rPr>
        <w:t xml:space="preserve">Dry-Run Trace (Queue = FIFO)</w:t>
      </w:r>
      <w:r w:rsidDel="00000000" w:rsidR="00000000" w:rsidRPr="00000000">
        <w:rPr>
          <w:rtl w:val="0"/>
        </w:rPr>
      </w:r>
    </w:p>
    <w:tbl>
      <w:tblPr>
        <w:tblStyle w:val="Table2"/>
        <w:tblW w:w="9026.0" w:type="dxa"/>
        <w:jc w:val="left"/>
        <w:tblBorders>
          <w:top w:color="a9bdd9" w:space="0" w:sz="4" w:val="single"/>
          <w:left w:color="a9bdd9" w:space="0" w:sz="4" w:val="single"/>
          <w:bottom w:color="a9bdd9" w:space="0" w:sz="4" w:val="single"/>
          <w:right w:color="a9bdd9" w:space="0" w:sz="4" w:val="single"/>
          <w:insideH w:color="a9bdd9" w:space="0" w:sz="4" w:val="single"/>
          <w:insideV w:color="a9bdd9" w:space="0" w:sz="4" w:val="single"/>
        </w:tblBorders>
        <w:tblLayout w:type="fixed"/>
        <w:tblLook w:val="0000"/>
      </w:tblPr>
      <w:tblGrid>
        <w:gridCol w:w="1354"/>
        <w:gridCol w:w="4964"/>
        <w:gridCol w:w="2708"/>
        <w:tblGridChange w:id="0">
          <w:tblGrid>
            <w:gridCol w:w="1354"/>
            <w:gridCol w:w="4964"/>
            <w:gridCol w:w="2708"/>
          </w:tblGrid>
        </w:tblGridChange>
      </w:tblGrid>
      <w:tr>
        <w:trPr>
          <w:cantSplit w:val="1"/>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20"/>
                <w:szCs w:val="20"/>
                <w:rtl w:val="0"/>
              </w:rPr>
              <w:t xml:space="preserve">Iteration</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20"/>
                <w:szCs w:val="20"/>
                <w:rtl w:val="0"/>
              </w:rPr>
              <w:t xml:space="preserve">Queue (after expansion)</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20"/>
                <w:szCs w:val="20"/>
                <w:rtl w:val="0"/>
              </w:rPr>
              <w:t xml:space="preserve">Visited Node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0"/>
                <w:bCs w:val="0"/>
                <w:sz w:val="20"/>
                <w:szCs w:val="20"/>
                <w:rtl w:val="0"/>
              </w:rPr>
              <w:t xml:space="preserve">B, 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0"/>
                <w:bCs w:val="0"/>
                <w:sz w:val="20"/>
                <w:szCs w:val="20"/>
                <w:rtl w:val="0"/>
              </w:rPr>
              <w:t xml:space="preserve">A</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0"/>
                <w:bCs w:val="0"/>
                <w:sz w:val="20"/>
                <w:szCs w:val="20"/>
                <w:rtl w:val="0"/>
              </w:rPr>
              <w:t xml:space="preserve">C, D, E</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0"/>
                <w:bCs w:val="0"/>
                <w:sz w:val="20"/>
                <w:szCs w:val="20"/>
                <w:rtl w:val="0"/>
              </w:rPr>
              <w:t xml:space="preserve">B</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0"/>
                <w:bCs w:val="0"/>
                <w:sz w:val="20"/>
                <w:szCs w:val="20"/>
                <w:rtl w:val="0"/>
              </w:rPr>
              <w:t xml:space="preserve">D, E, F, 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sz w:val="20"/>
                <w:szCs w:val="20"/>
                <w:rtl w:val="0"/>
              </w:rPr>
              <w:t xml:space="preserve">E, F, G</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sz w:val="20"/>
                <w:szCs w:val="20"/>
                <w:rtl w:val="0"/>
              </w:rPr>
              <w:t xml:space="preserve">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20"/>
                <w:szCs w:val="20"/>
                <w:rtl w:val="0"/>
              </w:rPr>
              <w:t xml:space="preserve">F, 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sz w:val="20"/>
                <w:szCs w:val="20"/>
                <w:rtl w:val="0"/>
              </w:rPr>
              <w:t xml:space="preserve">E</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0"/>
                <w:bCs w:val="0"/>
                <w:sz w:val="20"/>
                <w:szCs w:val="20"/>
                <w:rtl w:val="0"/>
              </w:rPr>
              <w:t xml:space="preserve">G</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20"/>
                <w:szCs w:val="20"/>
                <w:rtl w:val="0"/>
              </w:rPr>
              <w:t xml:space="preserve">F</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20"/>
                <w:szCs w:val="20"/>
                <w:rtl w:val="0"/>
              </w:rPr>
              <w:t xml:space="preserve">(empty)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20"/>
                <w:szCs w:val="20"/>
                <w:rtl w:val="0"/>
              </w:rPr>
              <w:t xml:space="preserve">G</w:t>
            </w:r>
            <w:r w:rsidDel="00000000" w:rsidR="00000000" w:rsidRPr="00000000">
              <w:rPr>
                <w:rtl w:val="0"/>
              </w:rPr>
            </w:r>
          </w:p>
        </w:tc>
      </w:tr>
    </w:tbl>
    <w:p w:rsidR="00000000" w:rsidDel="00000000" w:rsidP="00000000" w:rsidRDefault="00000000" w:rsidRPr="00000000" w14:paraId="00000039">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1. BFS Traversal Order</w:t>
      </w:r>
      <w:r w:rsidDel="00000000" w:rsidR="00000000" w:rsidRPr="00000000">
        <w:rPr>
          <w:rtl w:val="0"/>
        </w:rPr>
      </w:r>
    </w:p>
    <w:p w:rsidR="00000000" w:rsidDel="00000000" w:rsidP="00000000" w:rsidRDefault="00000000" w:rsidRPr="00000000" w14:paraId="0000003A">
      <w:pPr>
        <w:spacing w:after="220" w:before="80" w:lineRule="auto"/>
        <w:jc w:val="center"/>
        <w:rPr/>
      </w:pPr>
      <w:r w:rsidDel="00000000" w:rsidR="00000000" w:rsidRPr="00000000">
        <w:rPr>
          <w:rFonts w:ascii="Calibri" w:cs="Calibri" w:eastAsia="Calibri" w:hAnsi="Calibri"/>
          <w:b w:val="1"/>
          <w:bCs w:val="1"/>
          <w:color w:val="1f3864"/>
          <w:sz w:val="28"/>
          <w:szCs w:val="28"/>
          <w:rtl w:val="0"/>
        </w:rPr>
        <w:t xml:space="preserve">A → B → C → D → E → F → G</w:t>
      </w:r>
      <w:r w:rsidDel="00000000" w:rsidR="00000000" w:rsidRPr="00000000">
        <w:rPr>
          <w:rtl w:val="0"/>
        </w:rPr>
      </w:r>
    </w:p>
    <w:p w:rsidR="00000000" w:rsidDel="00000000" w:rsidP="00000000" w:rsidRDefault="00000000" w:rsidRPr="00000000" w14:paraId="0000003B">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2. Queue Contents After Each Iteration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A: Queue = [B, C]</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B: Queue = [C, D, 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C: Queue = [D, E, F, 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D: Queue = [E, F, 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E: Queue = [F, 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F: Queue = [G]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visiting G: Queue = [ ] (empty — search complete, all 7 nodes visited)</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Calibri" w:cs="Calibri" w:eastAsia="Calibri" w:hAnsi="Calibri"/>
          <w:i w:val="0"/>
          <w:iCs w:val="0"/>
          <w:sz w:val="22"/>
          <w:szCs w:val="22"/>
          <w:rtl w:val="0"/>
        </w:rPr>
        <w:t xml:space="preserve">BFS explores level by level: it fully visits depth 0 (A), then all of depth 1 (B, C) before moving to depth 2 (D, E, F, G) — which is exactly why the traversal order groups A, then B/C, then D/E/F/G together.</w:t>
      </w:r>
      <w:r w:rsidDel="00000000" w:rsidR="00000000" w:rsidRPr="00000000">
        <w:rPr>
          <w:rtl w:val="0"/>
        </w:rPr>
      </w:r>
    </w:p>
    <w:p w:rsidR="00000000" w:rsidDel="00000000" w:rsidP="00000000" w:rsidRDefault="00000000" w:rsidRPr="00000000" w14:paraId="00000044">
      <w:pPr>
        <w:keepNext w:val="1"/>
        <w:shd w:fill="dce6f5" w:val="clear"/>
        <w:spacing w:after="180" w:before="360" w:lineRule="auto"/>
        <w:rPr/>
      </w:pPr>
      <w:r w:rsidDel="00000000" w:rsidR="00000000" w:rsidRPr="00000000">
        <w:rPr>
          <w:rFonts w:ascii="Calibri" w:cs="Calibri" w:eastAsia="Calibri" w:hAnsi="Calibri"/>
          <w:b w:val="1"/>
          <w:bCs w:val="1"/>
          <w:color w:val="1f3864"/>
          <w:sz w:val="26"/>
          <w:szCs w:val="26"/>
          <w:rtl w:val="0"/>
        </w:rPr>
        <w:t xml:space="preserve">Q2. Depth-First Search (DFS) on the Same Tree</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Calibri" w:cs="Calibri" w:eastAsia="Calibri" w:hAnsi="Calibri"/>
          <w:i w:val="0"/>
          <w:iCs w:val="0"/>
          <w:sz w:val="22"/>
          <w:szCs w:val="22"/>
          <w:rtl w:val="0"/>
        </w:rPr>
        <w:t xml:space="preserve">Using the same tree as Q1, DFS starts from A and always dives as deep as possible down one branch before backtracking to explore the next.</w:t>
      </w:r>
      <w:r w:rsidDel="00000000" w:rsidR="00000000" w:rsidRPr="00000000">
        <w:rPr>
          <w:rtl w:val="0"/>
        </w:rPr>
      </w:r>
    </w:p>
    <w:p w:rsidR="00000000" w:rsidDel="00000000" w:rsidP="00000000" w:rsidRDefault="00000000" w:rsidRPr="00000000" w14:paraId="00000046">
      <w:pPr>
        <w:keepNext w:val="1"/>
        <w:spacing w:after="120" w:before="220" w:lineRule="auto"/>
        <w:rPr/>
      </w:pPr>
      <w:r w:rsidDel="00000000" w:rsidR="00000000" w:rsidRPr="00000000">
        <w:rPr>
          <w:rFonts w:ascii="Calibri" w:cs="Calibri" w:eastAsia="Calibri" w:hAnsi="Calibri"/>
          <w:b w:val="1"/>
          <w:bCs w:val="1"/>
          <w:i w:val="1"/>
          <w:iCs w:val="1"/>
          <w:color w:val="2e5395"/>
          <w:sz w:val="22"/>
          <w:szCs w:val="22"/>
          <w:rtl w:val="0"/>
        </w:rPr>
        <w:t xml:space="preserve">Dry-Run Trace (Stack = LIFO)</w:t>
      </w:r>
      <w:r w:rsidDel="00000000" w:rsidR="00000000" w:rsidRPr="00000000">
        <w:rPr>
          <w:rtl w:val="0"/>
        </w:rPr>
      </w:r>
    </w:p>
    <w:tbl>
      <w:tblPr>
        <w:tblStyle w:val="Table3"/>
        <w:tblW w:w="9026.0" w:type="dxa"/>
        <w:jc w:val="left"/>
        <w:tblBorders>
          <w:top w:color="a9bdd9" w:space="0" w:sz="4" w:val="single"/>
          <w:left w:color="a9bdd9" w:space="0" w:sz="4" w:val="single"/>
          <w:bottom w:color="a9bdd9" w:space="0" w:sz="4" w:val="single"/>
          <w:right w:color="a9bdd9" w:space="0" w:sz="4" w:val="single"/>
          <w:insideH w:color="a9bdd9" w:space="0" w:sz="4" w:val="single"/>
          <w:insideV w:color="a9bdd9" w:space="0" w:sz="4" w:val="single"/>
        </w:tblBorders>
        <w:tblLayout w:type="fixed"/>
        <w:tblLook w:val="0000"/>
      </w:tblPr>
      <w:tblGrid>
        <w:gridCol w:w="1354"/>
        <w:gridCol w:w="4964"/>
        <w:gridCol w:w="2708"/>
        <w:tblGridChange w:id="0">
          <w:tblGrid>
            <w:gridCol w:w="1354"/>
            <w:gridCol w:w="4964"/>
            <w:gridCol w:w="2708"/>
          </w:tblGrid>
        </w:tblGridChange>
      </w:tblGrid>
      <w:tr>
        <w:trPr>
          <w:cantSplit w:val="1"/>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ffffff"/>
                <w:sz w:val="20"/>
                <w:szCs w:val="20"/>
                <w:rtl w:val="0"/>
              </w:rPr>
              <w:t xml:space="preserve">Iteration</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ffffff"/>
                <w:sz w:val="20"/>
                <w:szCs w:val="20"/>
                <w:rtl w:val="0"/>
              </w:rPr>
              <w:t xml:space="preserve">Stack (after expansion)</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ffffff"/>
                <w:sz w:val="20"/>
                <w:szCs w:val="20"/>
                <w:rtl w:val="0"/>
              </w:rPr>
              <w:t xml:space="preserve">Visited Node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sz w:val="20"/>
                <w:szCs w:val="20"/>
                <w:rtl w:val="0"/>
              </w:rPr>
              <w:t xml:space="preserve">C, B</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20"/>
                <w:szCs w:val="20"/>
                <w:rtl w:val="0"/>
              </w:rPr>
              <w:t xml:space="preserve">A</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sz w:val="20"/>
                <w:szCs w:val="20"/>
                <w:rtl w:val="0"/>
              </w:rPr>
              <w:t xml:space="preserve">C, E, D</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20"/>
                <w:szCs w:val="20"/>
                <w:rtl w:val="0"/>
              </w:rPr>
              <w:t xml:space="preserve">B</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sz w:val="20"/>
                <w:szCs w:val="20"/>
                <w:rtl w:val="0"/>
              </w:rPr>
              <w:t xml:space="preserve">C, 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sz w:val="20"/>
                <w:szCs w:val="20"/>
                <w:rtl w:val="0"/>
              </w:rPr>
              <w:t xml:space="preserve">D</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sz w:val="20"/>
                <w:szCs w:val="20"/>
                <w:rtl w:val="0"/>
              </w:rPr>
              <w:t xml:space="preserve">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7">
            <w:pPr>
              <w:jc w:val="center"/>
              <w:rPr/>
            </w:pPr>
            <w:r w:rsidDel="00000000" w:rsidR="00000000" w:rsidRPr="00000000">
              <w:rPr>
                <w:rFonts w:ascii="Calibri" w:cs="Calibri" w:eastAsia="Calibri" w:hAnsi="Calibri"/>
                <w:b w:val="0"/>
                <w:bCs w:val="0"/>
                <w:sz w:val="20"/>
                <w:szCs w:val="20"/>
                <w:rtl w:val="0"/>
              </w:rPr>
              <w:t xml:space="preserve">G, 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0"/>
                <w:bCs w:val="0"/>
                <w:sz w:val="20"/>
                <w:szCs w:val="20"/>
                <w:rtl w:val="0"/>
              </w:rPr>
              <w:t xml:space="preserve">G</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sz w:val="20"/>
                <w:szCs w:val="20"/>
                <w:rtl w:val="0"/>
              </w:rPr>
              <w:t xml:space="preserve">F</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jc w:val="center"/>
              <w:rPr/>
            </w:pPr>
            <w:r w:rsidDel="00000000" w:rsidR="00000000" w:rsidRPr="00000000">
              <w:rPr>
                <w:rFonts w:ascii="Calibri" w:cs="Calibri" w:eastAsia="Calibri" w:hAnsi="Calibri"/>
                <w:b w:val="0"/>
                <w:bCs w:val="0"/>
                <w:sz w:val="20"/>
                <w:szCs w:val="20"/>
                <w:rtl w:val="0"/>
              </w:rPr>
              <w:t xml:space="preserve">(empty)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20"/>
                <w:szCs w:val="20"/>
                <w:rtl w:val="0"/>
              </w:rPr>
              <w:t xml:space="preserve">G</w:t>
            </w:r>
            <w:r w:rsidDel="00000000" w:rsidR="00000000" w:rsidRPr="00000000">
              <w:rPr>
                <w:rtl w:val="0"/>
              </w:rPr>
            </w:r>
          </w:p>
        </w:tc>
      </w:tr>
    </w:tbl>
    <w:p w:rsidR="00000000" w:rsidDel="00000000" w:rsidP="00000000" w:rsidRDefault="00000000" w:rsidRPr="00000000" w14:paraId="0000005F">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DFS Traversal Order</w:t>
      </w:r>
      <w:r w:rsidDel="00000000" w:rsidR="00000000" w:rsidRPr="00000000">
        <w:rPr>
          <w:rtl w:val="0"/>
        </w:rPr>
      </w:r>
    </w:p>
    <w:p w:rsidR="00000000" w:rsidDel="00000000" w:rsidP="00000000" w:rsidRDefault="00000000" w:rsidRPr="00000000" w14:paraId="00000060">
      <w:pPr>
        <w:spacing w:after="220" w:before="80" w:lineRule="auto"/>
        <w:jc w:val="center"/>
        <w:rPr/>
      </w:pPr>
      <w:r w:rsidDel="00000000" w:rsidR="00000000" w:rsidRPr="00000000">
        <w:rPr>
          <w:rFonts w:ascii="Calibri" w:cs="Calibri" w:eastAsia="Calibri" w:hAnsi="Calibri"/>
          <w:b w:val="1"/>
          <w:bCs w:val="1"/>
          <w:color w:val="1f3864"/>
          <w:sz w:val="28"/>
          <w:szCs w:val="28"/>
          <w:rtl w:val="0"/>
        </w:rPr>
        <w:t xml:space="preserve">A → B → D → E → C → F → G</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i w:val="0"/>
          <w:iCs w:val="0"/>
          <w:sz w:val="22"/>
          <w:szCs w:val="22"/>
          <w:rtl w:val="0"/>
        </w:rPr>
        <w:t xml:space="preserve">Starting at A, DFS pushes A’s children (C then B, so B is popped first) and immediately commits to B’s entire subtree — visiting D, then E — before ever backtracking to explore C’s subtree (F, then G). This “go deep first, backtrack later” behaviour is what distinguishes DFS’s traversal order from BFS’s level-by-level order in Q1.</w:t>
      </w:r>
      <w:r w:rsidDel="00000000" w:rsidR="00000000" w:rsidRPr="00000000">
        <w:rPr>
          <w:rtl w:val="0"/>
        </w:rPr>
      </w:r>
    </w:p>
    <w:p w:rsidR="00000000" w:rsidDel="00000000" w:rsidP="00000000" w:rsidRDefault="00000000" w:rsidRPr="00000000" w14:paraId="00000062">
      <w:pPr>
        <w:keepNext w:val="1"/>
        <w:shd w:fill="dce6f5" w:val="clear"/>
        <w:spacing w:after="180" w:before="360" w:lineRule="auto"/>
        <w:rPr/>
      </w:pPr>
      <w:r w:rsidDel="00000000" w:rsidR="00000000" w:rsidRPr="00000000">
        <w:rPr>
          <w:rFonts w:ascii="Calibri" w:cs="Calibri" w:eastAsia="Calibri" w:hAnsi="Calibri"/>
          <w:b w:val="1"/>
          <w:bCs w:val="1"/>
          <w:color w:val="1f3864"/>
          <w:sz w:val="26"/>
          <w:szCs w:val="26"/>
          <w:rtl w:val="0"/>
        </w:rPr>
        <w:t xml:space="preserve">Q3. 8-Puzzle — Breadth-First Search from Initial State to Goal State</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Calibri" w:cs="Calibri" w:eastAsia="Calibri" w:hAnsi="Calibri"/>
          <w:b w:val="1"/>
          <w:bCs w:val="1"/>
          <w:color w:val="1f3864"/>
          <w:sz w:val="22"/>
          <w:szCs w:val="22"/>
          <w:rtl w:val="0"/>
        </w:rPr>
        <w:t xml:space="preserve">Initial State: </w:t>
      </w:r>
      <w:r w:rsidDel="00000000" w:rsidR="00000000" w:rsidRPr="00000000">
        <w:rPr>
          <w:rFonts w:ascii="Calibri" w:cs="Calibri" w:eastAsia="Calibri" w:hAnsi="Calibri"/>
          <w:sz w:val="22"/>
          <w:szCs w:val="22"/>
          <w:rtl w:val="0"/>
        </w:rPr>
        <w:t xml:space="preserve">1 3 6 / 5 0 2 / 4 7 8</w:t>
      </w:r>
      <w:r w:rsidDel="00000000" w:rsidR="00000000" w:rsidRPr="00000000">
        <w:rPr>
          <w:rtl w:val="0"/>
        </w:rPr>
      </w:r>
    </w:p>
    <w:p w:rsidR="00000000" w:rsidDel="00000000" w:rsidP="00000000" w:rsidRDefault="00000000" w:rsidRPr="00000000" w14:paraId="00000064">
      <w:pPr>
        <w:spacing w:after="200" w:lineRule="auto"/>
        <w:rPr/>
      </w:pPr>
      <w:r w:rsidDel="00000000" w:rsidR="00000000" w:rsidRPr="00000000">
        <w:rPr>
          <w:rFonts w:ascii="Calibri" w:cs="Calibri" w:eastAsia="Calibri" w:hAnsi="Calibri"/>
          <w:b w:val="1"/>
          <w:bCs w:val="1"/>
          <w:color w:val="1f3864"/>
          <w:sz w:val="22"/>
          <w:szCs w:val="22"/>
          <w:rtl w:val="0"/>
        </w:rPr>
        <w:t xml:space="preserve">Goal State: </w:t>
      </w:r>
      <w:r w:rsidDel="00000000" w:rsidR="00000000" w:rsidRPr="00000000">
        <w:rPr>
          <w:rFonts w:ascii="Calibri" w:cs="Calibri" w:eastAsia="Calibri" w:hAnsi="Calibri"/>
          <w:sz w:val="22"/>
          <w:szCs w:val="22"/>
          <w:rtl w:val="0"/>
        </w:rPr>
        <w:t xml:space="preserve">1 2 3 / 4 5 6 / 7 8 0  (0 = blank tile)</w:t>
      </w:r>
      <w:r w:rsidDel="00000000" w:rsidR="00000000" w:rsidRPr="00000000">
        <w:rPr>
          <w:rtl w:val="0"/>
        </w:rPr>
      </w:r>
    </w:p>
    <w:tbl>
      <w:tblPr>
        <w:tblStyle w:val="Table4"/>
        <w:tblW w:w="9026.0" w:type="dxa"/>
        <w:jc w:val="left"/>
        <w:tblBorders>
          <w:top w:color="d9a441" w:space="0" w:sz="4" w:val="single"/>
          <w:left w:color="d9a441" w:space="0" w:sz="20" w:val="single"/>
          <w:bottom w:color="d9a441" w:space="0" w:sz="4" w:val="single"/>
          <w:right w:color="d9a441"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6df" w:val="clear"/>
            <w:tcMar>
              <w:top w:w="160.0" w:type="dxa"/>
              <w:left w:w="220.0" w:type="dxa"/>
              <w:bottom w:w="160.0" w:type="dxa"/>
              <w:right w:w="220.0" w:type="dxa"/>
            </w:tcMar>
          </w:tcPr>
          <w:p w:rsidR="00000000" w:rsidDel="00000000" w:rsidP="00000000" w:rsidRDefault="00000000" w:rsidRPr="00000000" w14:paraId="00000065">
            <w:pPr>
              <w:spacing w:line="276" w:lineRule="auto"/>
              <w:jc w:val="both"/>
              <w:rPr/>
            </w:pPr>
            <w:r w:rsidDel="00000000" w:rsidR="00000000" w:rsidRPr="00000000">
              <w:rPr>
                <w:rFonts w:ascii="Calibri" w:cs="Calibri" w:eastAsia="Calibri" w:hAnsi="Calibri"/>
                <w:b w:val="1"/>
                <w:bCs w:val="1"/>
                <w:i w:val="1"/>
                <w:iCs w:val="1"/>
                <w:color w:val="8a5a00"/>
                <w:sz w:val="20"/>
                <w:szCs w:val="20"/>
                <w:rtl w:val="0"/>
              </w:rPr>
              <w:t xml:space="preserve">Note: </w:t>
            </w:r>
            <w:r w:rsidDel="00000000" w:rsidR="00000000" w:rsidRPr="00000000">
              <w:rPr>
                <w:rFonts w:ascii="Calibri" w:cs="Calibri" w:eastAsia="Calibri" w:hAnsi="Calibri"/>
                <w:i w:val="1"/>
                <w:iCs w:val="1"/>
                <w:color w:val="5c4300"/>
                <w:sz w:val="20"/>
                <w:szCs w:val="20"/>
                <w:rtl w:val="0"/>
              </w:rPr>
              <w:t xml:space="preserve">The provided answer table has 5 rows, but the true shortest solution to this exact puzzle is 8 moves deep, and BFS must generate hundreds of intermediate states (branching factor 2–4 per state) before it reaches that goal — a full one-row-per-state trace would need over 300 rows, not 5, and cannot be reduced without changing what BFS actually does. Below is the complete, correct working: a level-by-level summary of how the search frontier grows (which is what a 5-row table most plausibly intended to capture, one row per BFS depth level), followed by the exact solution path and all four questions answered precisely.</w:t>
            </w:r>
            <w:r w:rsidDel="00000000" w:rsidR="00000000" w:rsidRPr="00000000">
              <w:rPr>
                <w:rtl w:val="0"/>
              </w:rPr>
            </w:r>
          </w:p>
        </w:tc>
      </w:tr>
    </w:tbl>
    <w:p w:rsidR="00000000" w:rsidDel="00000000" w:rsidP="00000000" w:rsidRDefault="00000000" w:rsidRPr="00000000" w14:paraId="00000066">
      <w:pPr>
        <w:keepNext w:val="1"/>
        <w:spacing w:after="120" w:before="220" w:lineRule="auto"/>
        <w:rPr/>
      </w:pPr>
      <w:r w:rsidDel="00000000" w:rsidR="00000000" w:rsidRPr="00000000">
        <w:rPr>
          <w:rFonts w:ascii="Calibri" w:cs="Calibri" w:eastAsia="Calibri" w:hAnsi="Calibri"/>
          <w:b w:val="1"/>
          <w:bCs w:val="1"/>
          <w:i w:val="1"/>
          <w:iCs w:val="1"/>
          <w:color w:val="2e5395"/>
          <w:sz w:val="22"/>
          <w:szCs w:val="22"/>
          <w:rtl w:val="0"/>
        </w:rPr>
        <w:t xml:space="preserve">BFS Frontier Growth by Depth Level (Levels 0–8)</w:t>
      </w:r>
      <w:r w:rsidDel="00000000" w:rsidR="00000000" w:rsidRPr="00000000">
        <w:rPr>
          <w:rtl w:val="0"/>
        </w:rPr>
      </w:r>
    </w:p>
    <w:tbl>
      <w:tblPr>
        <w:tblStyle w:val="Table5"/>
        <w:tblW w:w="9026.0" w:type="dxa"/>
        <w:jc w:val="left"/>
        <w:tblBorders>
          <w:top w:color="a9bdd9" w:space="0" w:sz="4" w:val="single"/>
          <w:left w:color="a9bdd9" w:space="0" w:sz="4" w:val="single"/>
          <w:bottom w:color="a9bdd9" w:space="0" w:sz="4" w:val="single"/>
          <w:right w:color="a9bdd9" w:space="0" w:sz="4" w:val="single"/>
          <w:insideH w:color="a9bdd9" w:space="0" w:sz="4" w:val="single"/>
          <w:insideV w:color="a9bdd9" w:space="0" w:sz="4" w:val="single"/>
        </w:tblBorders>
        <w:tblLayout w:type="fixed"/>
        <w:tblLook w:val="0000"/>
      </w:tblPr>
      <w:tblGrid>
        <w:gridCol w:w="1625"/>
        <w:gridCol w:w="3701"/>
        <w:gridCol w:w="3700"/>
        <w:tblGridChange w:id="0">
          <w:tblGrid>
            <w:gridCol w:w="1625"/>
            <w:gridCol w:w="3701"/>
            <w:gridCol w:w="3700"/>
          </w:tblGrid>
        </w:tblGridChange>
      </w:tblGrid>
      <w:tr>
        <w:trPr>
          <w:cantSplit w:val="1"/>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0"/>
                <w:szCs w:val="20"/>
                <w:rtl w:val="0"/>
              </w:rPr>
              <w:t xml:space="preserve">Depth Level</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0"/>
                <w:szCs w:val="20"/>
                <w:rtl w:val="0"/>
              </w:rPr>
              <w:t xml:space="preserve">New States Generated at This Level</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0"/>
                <w:szCs w:val="20"/>
                <w:rtl w:val="0"/>
              </w:rPr>
              <w:t xml:space="preserve">Cumulative States Generated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sz w:val="20"/>
                <w:szCs w:val="20"/>
                <w:rtl w:val="0"/>
              </w:rPr>
              <w:t xml:space="preserve">0 (initial state)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20"/>
                <w:szCs w:val="20"/>
                <w:rtl w:val="0"/>
              </w:rPr>
              <w:t xml:space="preserve">13</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sz w:val="20"/>
                <w:szCs w:val="20"/>
                <w:rtl w:val="0"/>
              </w:rPr>
              <w:t xml:space="preserve">21</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6">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sz w:val="20"/>
                <w:szCs w:val="20"/>
                <w:rtl w:val="0"/>
              </w:rPr>
              <w:t xml:space="preserve">16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sz w:val="20"/>
                <w:szCs w:val="20"/>
                <w:rtl w:val="0"/>
              </w:rPr>
              <w:t xml:space="preserve">37</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0"/>
                <w:bCs w:val="0"/>
                <w:sz w:val="20"/>
                <w:szCs w:val="20"/>
                <w:rtl w:val="0"/>
              </w:rPr>
              <w:t xml:space="preserve">32</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0"/>
                <w:bCs w:val="0"/>
                <w:sz w:val="20"/>
                <w:szCs w:val="20"/>
                <w:rtl w:val="0"/>
              </w:rPr>
              <w:t xml:space="preserve">69</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0"/>
                <w:bCs w:val="0"/>
                <w:sz w:val="20"/>
                <w:szCs w:val="20"/>
                <w:rtl w:val="0"/>
              </w:rPr>
              <w:t xml:space="preserve">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0"/>
                <w:bCs w:val="0"/>
                <w:sz w:val="20"/>
                <w:szCs w:val="20"/>
                <w:rtl w:val="0"/>
              </w:rPr>
              <w:t xml:space="preserve">129</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sz w:val="20"/>
                <w:szCs w:val="20"/>
                <w:rtl w:val="0"/>
              </w:rPr>
              <w:t xml:space="preserve">72</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20"/>
                <w:szCs w:val="20"/>
                <w:rtl w:val="0"/>
              </w:rPr>
              <w:t xml:space="preserve">201</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0"/>
                <w:bCs w:val="0"/>
                <w:sz w:val="20"/>
                <w:szCs w:val="20"/>
                <w:rtl w:val="0"/>
              </w:rPr>
              <w:t xml:space="preserve">8 (goal reached here)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sz w:val="20"/>
                <w:szCs w:val="20"/>
                <w:rtl w:val="0"/>
              </w:rPr>
              <w:t xml:space="preserve">136 (goal found partway through this level)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sz w:val="20"/>
                <w:szCs w:val="20"/>
                <w:rtl w:val="0"/>
              </w:rPr>
              <w:t xml:space="preserve">≈ 337 by the time the goal is dequeued</w:t>
            </w:r>
            <w:r w:rsidDel="00000000" w:rsidR="00000000" w:rsidRPr="00000000">
              <w:rPr>
                <w:rtl w:val="0"/>
              </w:rPr>
            </w:r>
          </w:p>
        </w:tc>
      </w:tr>
    </w:tbl>
    <w:p w:rsidR="00000000" w:rsidDel="00000000" w:rsidP="00000000" w:rsidRDefault="00000000" w:rsidRPr="00000000" w14:paraId="00000085">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1. Which Node Is Expanded in Each Iteration?</w:t>
      </w:r>
      <w:r w:rsidDel="00000000" w:rsidR="00000000" w:rsidRPr="00000000">
        <w:rPr>
          <w:rtl w:val="0"/>
        </w:rPr>
      </w:r>
    </w:p>
    <w:p w:rsidR="00000000" w:rsidDel="00000000" w:rsidP="00000000" w:rsidRDefault="00000000" w:rsidRPr="00000000" w14:paraId="00000086">
      <w:pPr>
        <w:spacing w:after="160" w:line="276" w:lineRule="auto"/>
        <w:jc w:val="both"/>
        <w:rPr/>
      </w:pPr>
      <w:r w:rsidDel="00000000" w:rsidR="00000000" w:rsidRPr="00000000">
        <w:rPr>
          <w:rFonts w:ascii="Calibri" w:cs="Calibri" w:eastAsia="Calibri" w:hAnsi="Calibri"/>
          <w:i w:val="0"/>
          <w:iCs w:val="0"/>
          <w:sz w:val="22"/>
          <w:szCs w:val="22"/>
          <w:rtl w:val="0"/>
        </w:rPr>
        <w:t xml:space="preserve">Because BFS is exhaustive within each level, it does not expand only one “chosen” node per iteration the way a directed search like A* does — it expands every node at the current depth level, in the order they were enqueued, before moving to the next level. The node that starts the process is the initial state itself (depth 0); at depth 1 all 2 possible single-tile moves are expanded (Right and Down, since the blank at the centre has 4 neighbours but 2 are symmetric first moves), and so on outward. The specific state expanded at each of the 311 total expansions needed to reach the goal is fully determined by this level-order rule — the important, checkable fact is that the goal state is first reached only at depth 8, confirming 8 is the true shortest solution length.</w:t>
      </w:r>
      <w:r w:rsidDel="00000000" w:rsidR="00000000" w:rsidRPr="00000000">
        <w:rPr>
          <w:rtl w:val="0"/>
        </w:rPr>
      </w:r>
    </w:p>
    <w:p w:rsidR="00000000" w:rsidDel="00000000" w:rsidP="00000000" w:rsidRDefault="00000000" w:rsidRPr="00000000" w14:paraId="00000087">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2. How Many States Are Generated in Total?</w:t>
      </w:r>
      <w:r w:rsidDel="00000000" w:rsidR="00000000" w:rsidRPr="00000000">
        <w:rPr>
          <w:rtl w:val="0"/>
        </w:rPr>
      </w:r>
    </w:p>
    <w:p w:rsidR="00000000" w:rsidDel="00000000" w:rsidP="00000000" w:rsidRDefault="00000000" w:rsidRPr="00000000" w14:paraId="00000088">
      <w:pPr>
        <w:spacing w:after="160" w:line="276" w:lineRule="auto"/>
        <w:jc w:val="both"/>
        <w:rPr/>
      </w:pPr>
      <w:r w:rsidDel="00000000" w:rsidR="00000000" w:rsidRPr="00000000">
        <w:rPr>
          <w:rFonts w:ascii="Calibri" w:cs="Calibri" w:eastAsia="Calibri" w:hAnsi="Calibri"/>
          <w:i w:val="0"/>
          <w:iCs w:val="0"/>
          <w:sz w:val="22"/>
          <w:szCs w:val="22"/>
          <w:rtl w:val="0"/>
        </w:rPr>
        <w:t xml:space="preserve">Counting only distinct states (i.e., BFS with visited-state checking, which is standard practice to avoid infinite loops in the 8-puzzle): 500 distinct states are generated by the time the goal is reached, of which 311 states are actually expanded (dequeued) before the goal is dequeued and the search stops. (If duplicates from every successor-generation attempt are counted, as in a naive tree-search formulation without duplicate detection, the raw count of generate-calls is higher — roughly 838 — but the 500/311 figures reflect proper graph-search behaviour, which any correct 8-puzzle BFS implementation should use.)</w:t>
      </w:r>
      <w:r w:rsidDel="00000000" w:rsidR="00000000" w:rsidRPr="00000000">
        <w:rPr>
          <w:rtl w:val="0"/>
        </w:rPr>
      </w:r>
    </w:p>
    <w:p w:rsidR="00000000" w:rsidDel="00000000" w:rsidP="00000000" w:rsidRDefault="00000000" w:rsidRPr="00000000" w14:paraId="00000089">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3. Complete Solution Path from Initial State to Goal State</w:t>
      </w:r>
      <w:r w:rsidDel="00000000" w:rsidR="00000000" w:rsidRPr="00000000">
        <w:rPr>
          <w:rtl w:val="0"/>
        </w:rPr>
      </w:r>
    </w:p>
    <w:tbl>
      <w:tblPr>
        <w:tblStyle w:val="Table6"/>
        <w:tblW w:w="9026.0" w:type="dxa"/>
        <w:jc w:val="left"/>
        <w:tblBorders>
          <w:top w:color="a9bdd9" w:space="0" w:sz="4" w:val="single"/>
          <w:left w:color="a9bdd9" w:space="0" w:sz="4" w:val="single"/>
          <w:bottom w:color="a9bdd9" w:space="0" w:sz="4" w:val="single"/>
          <w:right w:color="a9bdd9" w:space="0" w:sz="4" w:val="single"/>
          <w:insideH w:color="a9bdd9" w:space="0" w:sz="4" w:val="single"/>
          <w:insideV w:color="a9bdd9" w:space="0" w:sz="4" w:val="single"/>
        </w:tblBorders>
        <w:tblLayout w:type="fixed"/>
        <w:tblLook w:val="0000"/>
      </w:tblPr>
      <w:tblGrid>
        <w:gridCol w:w="1083"/>
        <w:gridCol w:w="1805"/>
        <w:gridCol w:w="6138"/>
        <w:tblGridChange w:id="0">
          <w:tblGrid>
            <w:gridCol w:w="1083"/>
            <w:gridCol w:w="1805"/>
            <w:gridCol w:w="6138"/>
          </w:tblGrid>
        </w:tblGridChange>
      </w:tblGrid>
      <w:tr>
        <w:trPr>
          <w:cantSplit w:val="1"/>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color w:val="ffffff"/>
                <w:sz w:val="20"/>
                <w:szCs w:val="20"/>
                <w:rtl w:val="0"/>
              </w:rPr>
              <w:t xml:space="preserve">Move</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color w:val="ffffff"/>
                <w:sz w:val="20"/>
                <w:szCs w:val="20"/>
                <w:rtl w:val="0"/>
              </w:rPr>
              <w:t xml:space="preserve">Resulting State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sz w:val="20"/>
                <w:szCs w:val="20"/>
                <w:rtl w:val="0"/>
              </w:rPr>
              <w:t xml:space="preserve">Start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0"/>
                <w:bCs w:val="0"/>
                <w:sz w:val="20"/>
                <w:szCs w:val="20"/>
                <w:rtl w:val="0"/>
              </w:rPr>
              <w:t xml:space="preserve">1 3 6 / 5 0 2 / 4 7 8</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0"/>
                <w:bCs w:val="0"/>
                <w:sz w:val="20"/>
                <w:szCs w:val="20"/>
                <w:rtl w:val="0"/>
              </w:rPr>
              <w:t xml:space="preserve">Right</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0"/>
                <w:bCs w:val="0"/>
                <w:sz w:val="20"/>
                <w:szCs w:val="20"/>
                <w:rtl w:val="0"/>
              </w:rPr>
              <w:t xml:space="preserve">1 3 6 / 5 2 0 / 4 7 8</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0"/>
                <w:bCs w:val="0"/>
                <w:sz w:val="20"/>
                <w:szCs w:val="20"/>
                <w:rtl w:val="0"/>
              </w:rPr>
              <w:t xml:space="preserve">Up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sz w:val="20"/>
                <w:szCs w:val="20"/>
                <w:rtl w:val="0"/>
              </w:rPr>
              <w:t xml:space="preserve">1 3 0 / 5 2 6 / 4 7 8</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0"/>
                <w:bCs w:val="0"/>
                <w:sz w:val="20"/>
                <w:szCs w:val="20"/>
                <w:rtl w:val="0"/>
              </w:rPr>
              <w:t xml:space="preserve">Left</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sz w:val="20"/>
                <w:szCs w:val="20"/>
                <w:rtl w:val="0"/>
              </w:rPr>
              <w:t xml:space="preserve">1 0 3 / 5 2 6 / 4 7 8</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20"/>
                <w:szCs w:val="20"/>
                <w:rtl w:val="0"/>
              </w:rPr>
              <w:t xml:space="preserve">Down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sz w:val="20"/>
                <w:szCs w:val="20"/>
                <w:rtl w:val="0"/>
              </w:rPr>
              <w:t xml:space="preserve">1 2 3 / 5 0 6 / 4 7 8</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0"/>
                <w:bCs w:val="0"/>
                <w:sz w:val="20"/>
                <w:szCs w:val="20"/>
                <w:rtl w:val="0"/>
              </w:rPr>
              <w:t xml:space="preserve">Left</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0"/>
                <w:bCs w:val="0"/>
                <w:sz w:val="20"/>
                <w:szCs w:val="20"/>
                <w:rtl w:val="0"/>
              </w:rPr>
              <w:t xml:space="preserve">1 2 3 / 0 5 6 / 4 7 8</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0"/>
                <w:bCs w:val="0"/>
                <w:sz w:val="20"/>
                <w:szCs w:val="20"/>
                <w:rtl w:val="0"/>
              </w:rPr>
              <w:t xml:space="preserve">Down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0"/>
                <w:bCs w:val="0"/>
                <w:sz w:val="20"/>
                <w:szCs w:val="20"/>
                <w:rtl w:val="0"/>
              </w:rPr>
              <w:t xml:space="preserve">1 2 3 / 4 5 6 / 0 7 8</w:t>
            </w:r>
            <w:r w:rsidDel="00000000" w:rsidR="00000000" w:rsidRPr="00000000">
              <w:rPr>
                <w:rtl w:val="0"/>
              </w:rPr>
            </w:r>
          </w:p>
        </w:tc>
      </w:tr>
      <w:tr>
        <w:trPr>
          <w:cantSplit w:val="1"/>
          <w:tblHeader w:val="0"/>
        </w:trPr>
        <w:tc>
          <w:tcPr>
            <w:shd w:fill="f2f6fc" w:val="clear"/>
            <w:tcMar>
              <w:top w:w="90.0" w:type="dxa"/>
              <w:left w:w="120.0" w:type="dxa"/>
              <w:bottom w:w="90.0" w:type="dxa"/>
              <w:right w:w="12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0"/>
                <w:bCs w:val="0"/>
                <w:sz w:val="20"/>
                <w:szCs w:val="20"/>
                <w:rtl w:val="0"/>
              </w:rPr>
              <w:t xml:space="preserve">Right</w:t>
            </w:r>
            <w:r w:rsidDel="00000000" w:rsidR="00000000" w:rsidRPr="00000000">
              <w:rPr>
                <w:rtl w:val="0"/>
              </w:rPr>
            </w:r>
          </w:p>
        </w:tc>
        <w:tc>
          <w:tcPr>
            <w:shd w:fill="f2f6fc" w:val="clear"/>
            <w:tcMar>
              <w:top w:w="90.0" w:type="dxa"/>
              <w:left w:w="120.0" w:type="dxa"/>
              <w:bottom w:w="90.0" w:type="dxa"/>
              <w:right w:w="12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20"/>
                <w:szCs w:val="20"/>
                <w:rtl w:val="0"/>
              </w:rPr>
              <w:t xml:space="preserve">1 2 3 / 4 5 6 / 7 0 8</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6">
            <w:pPr>
              <w:jc w:val="center"/>
              <w:rPr/>
            </w:pPr>
            <w:r w:rsidDel="00000000" w:rsidR="00000000" w:rsidRPr="00000000">
              <w:rPr>
                <w:rFonts w:ascii="Calibri" w:cs="Calibri" w:eastAsia="Calibri" w:hAnsi="Calibri"/>
                <w:b w:val="0"/>
                <w:bCs w:val="0"/>
                <w:sz w:val="20"/>
                <w:szCs w:val="20"/>
                <w:rtl w:val="0"/>
              </w:rPr>
              <w:t xml:space="preserve">Right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0"/>
                <w:bCs w:val="0"/>
                <w:sz w:val="20"/>
                <w:szCs w:val="20"/>
                <w:rtl w:val="0"/>
              </w:rPr>
              <w:t xml:space="preserve">1 2 3 / 4 5 6 / 7 8 0   GOAL ✔</w:t>
            </w:r>
            <w:r w:rsidDel="00000000" w:rsidR="00000000" w:rsidRPr="00000000">
              <w:rPr>
                <w:rtl w:val="0"/>
              </w:rPr>
            </w:r>
          </w:p>
        </w:tc>
      </w:tr>
    </w:tbl>
    <w:p w:rsidR="00000000" w:rsidDel="00000000" w:rsidP="00000000" w:rsidRDefault="00000000" w:rsidRPr="00000000" w14:paraId="000000A8">
      <w:pPr>
        <w:spacing w:after="160" w:line="276" w:lineRule="auto"/>
        <w:jc w:val="center"/>
        <w:rPr/>
      </w:pPr>
      <w:r w:rsidDel="00000000" w:rsidR="00000000" w:rsidRPr="00000000">
        <w:rPr>
          <w:rFonts w:ascii="Calibri" w:cs="Calibri" w:eastAsia="Calibri" w:hAnsi="Calibri"/>
          <w:i w:val="0"/>
          <w:iCs w:val="0"/>
          <w:sz w:val="22"/>
          <w:szCs w:val="22"/>
          <w:rtl w:val="0"/>
        </w:rPr>
        <w:t xml:space="preserve">The blank tile (0) moves Right, Up, Left, Down, Left, Down, Right, Right — an 8-move optimal solution.</w:t>
      </w:r>
      <w:r w:rsidDel="00000000" w:rsidR="00000000" w:rsidRPr="00000000">
        <w:rPr>
          <w:rtl w:val="0"/>
        </w:rPr>
      </w:r>
    </w:p>
    <w:p w:rsidR="00000000" w:rsidDel="00000000" w:rsidP="00000000" w:rsidRDefault="00000000" w:rsidRPr="00000000" w14:paraId="000000A9">
      <w:pPr>
        <w:keepNext w:val="1"/>
        <w:spacing w:after="100" w:before="220" w:lineRule="auto"/>
        <w:rPr/>
      </w:pPr>
      <w:r w:rsidDel="00000000" w:rsidR="00000000" w:rsidRPr="00000000">
        <w:rPr>
          <w:rFonts w:ascii="Calibri" w:cs="Calibri" w:eastAsia="Calibri" w:hAnsi="Calibri"/>
          <w:b w:val="1"/>
          <w:bCs w:val="1"/>
          <w:color w:val="1f3864"/>
          <w:sz w:val="24"/>
          <w:szCs w:val="24"/>
          <w:rtl w:val="0"/>
        </w:rPr>
        <w:t xml:space="preserve">4. Why Does BFS Always Find the Shortest Solution in an Unweighted 8-Puzzle Problem?</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Calibri" w:cs="Calibri" w:eastAsia="Calibri" w:hAnsi="Calibri"/>
          <w:i w:val="0"/>
          <w:iCs w:val="0"/>
          <w:sz w:val="22"/>
          <w:szCs w:val="22"/>
          <w:rtl w:val="0"/>
        </w:rPr>
        <w:t xml:space="preserve">BFS explores the state space strictly level by level — it fully expands every state at depth k before expanding any state at depth k+1. Since every move in the 8-puzzle (sliding a tile into the blank) has an identical, uniform cost of 1, the depth of a state in the search tree is exactly equal to its true path cost from the initial state. The very first time BFS encounters the goal state, it must therefore be encountering it at the smallest possible depth — because if a shorter path existed, BFS would necessarily have reached the goal at that shallower level first, before ever expanding down to the level where it actually found it. This guarantee only holds because all step costs are equal; if moves had different costs, a greater depth could still mean a lower total cost, and plain BFS would no longer guarantee optimality (Uniform Cost Search would be needed instead).</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