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30"/>
          <w:szCs w:val="30"/>
        </w:rPr>
        <w:t xml:space="preserve">SIMATS ENGINEERING</w:t>
      </w:r>
    </w:p>
    <w:p>
      <w:pPr>
        <w:spacing w:after="260"/>
        <w:jc w:val="center"/>
      </w:pPr>
      <w:r>
        <w:rPr>
          <w:rFonts w:ascii="Times New Roman" w:cs="Times New Roman" w:eastAsia="Times New Roman" w:hAnsi="Times New Roman"/>
          <w:b/>
          <w:bCs/>
          <w:sz w:val="26"/>
          <w:szCs w:val="26"/>
        </w:rPr>
        <w:t xml:space="preserve">ASSESSMENT TOOL 2</w:t>
      </w:r>
    </w:p>
    <w:p>
      <w:pPr>
        <w:tabs>
          <w:tab w:val="left" w:pos="4500"/>
        </w:tabs>
        <w:spacing w:after="200"/>
      </w:pPr>
      <w:r>
        <w:rPr>
          <w:rFonts w:ascii="Times New Roman" w:cs="Times New Roman" w:eastAsia="Times New Roman" w:hAnsi="Times New Roman"/>
          <w:b/>
          <w:bCs/>
          <w:sz w:val="22"/>
          <w:szCs w:val="22"/>
        </w:rPr>
        <w:t xml:space="preserve">COURSE NAME:  Artificial Intelligence	</w:t>
      </w:r>
      <w:r>
        <w:rPr>
          <w:rFonts w:ascii="Times New Roman" w:cs="Times New Roman" w:eastAsia="Times New Roman" w:hAnsi="Times New Roman"/>
          <w:b/>
          <w:bCs/>
          <w:sz w:val="22"/>
          <w:szCs w:val="22"/>
        </w:rPr>
        <w:t xml:space="preserve">COURSE CODE: CSA17</w:t>
      </w:r>
    </w:p>
    <w:p>
      <w:pPr>
        <w:pBdr>
          <w:bottom w:val="single" w:color="000000" w:sz="6"/>
        </w:pBdr>
        <w:spacing w:after="240"/>
      </w:pPr>
    </w:p>
    <w:p>
      <w:pPr>
        <w:spacing w:after="100"/>
      </w:pPr>
      <w:r>
        <w:rPr>
          <w:rFonts w:ascii="Times New Roman" w:cs="Times New Roman" w:eastAsia="Times New Roman" w:hAnsi="Times New Roman"/>
          <w:b/>
          <w:bCs/>
          <w:sz w:val="22"/>
          <w:szCs w:val="22"/>
        </w:rPr>
        <w:t xml:space="preserve">COURSE OUTCOME COVERED</w:t>
      </w:r>
    </w:p>
    <w:p>
      <w:pPr>
        <w:spacing w:after="140"/>
      </w:pPr>
      <w:r>
        <w:rPr>
          <w:rFonts w:ascii="Times New Roman" w:cs="Times New Roman" w:eastAsia="Times New Roman" w:hAnsi="Times New Roman"/>
          <w:b/>
          <w:bCs/>
          <w:i/>
          <w:iCs/>
          <w:sz w:val="21"/>
          <w:szCs w:val="21"/>
        </w:rPr>
        <w:t xml:space="preserve">CO2: </w:t>
      </w:r>
      <w:r>
        <w:rPr>
          <w:rFonts w:ascii="Times New Roman" w:cs="Times New Roman" w:eastAsia="Times New Roman" w:hAnsi="Times New Roman"/>
          <w:i/>
          <w:iCs/>
          <w:sz w:val="21"/>
          <w:szCs w:val="21"/>
        </w:rPr>
        <w:t xml:space="preserve">Experiment search and game-solving techniques such as Greedy Search, A*, CSP, Minimax, and Alpha-Beta pruning with heuristic functions for solving complex AI problems efficiently. </w:t>
      </w:r>
      <w:r>
        <w:rPr>
          <w:rFonts w:ascii="Times New Roman" w:cs="Times New Roman" w:eastAsia="Times New Roman" w:hAnsi="Times New Roman"/>
          <w:b/>
          <w:bCs/>
          <w:i/>
          <w:iCs/>
          <w:sz w:val="21"/>
          <w:szCs w:val="21"/>
        </w:rPr>
        <w:t xml:space="preserve">(BL3)</w:t>
      </w:r>
    </w:p>
    <w:p>
      <w:pPr>
        <w:spacing w:after="0"/>
      </w:pPr>
      <w:r>
        <w:rPr>
          <w:rFonts w:ascii="Times New Roman" w:cs="Times New Roman" w:eastAsia="Times New Roman" w:hAnsi="Times New Roman"/>
          <w:i/>
          <w:iCs/>
          <w:sz w:val="21"/>
          <w:szCs w:val="21"/>
        </w:rPr>
        <w:t xml:space="preserve">Assessment Tool Weightage: 50%</w:t>
      </w:r>
    </w:p>
    <w:p>
      <w:pPr>
        <w:pBdr>
          <w:bottom w:val="single" w:color="000000" w:sz="6"/>
        </w:pBdr>
        <w:spacing w:after="240"/>
      </w:pPr>
    </w:p>
    <w:p>
      <w:pPr>
        <w:tabs>
          <w:tab w:val="right" w:pos="9360"/>
        </w:tabs>
        <w:spacing w:after="40"/>
      </w:pPr>
      <w:r>
        <w:rPr>
          <w:rFonts w:ascii="Times New Roman" w:cs="Times New Roman" w:eastAsia="Times New Roman" w:hAnsi="Times New Roman"/>
          <w:b/>
          <w:bCs/>
          <w:sz w:val="21"/>
          <w:szCs w:val="21"/>
        </w:rPr>
        <w:t xml:space="preserve">	Duration: 1 Hour</w:t>
      </w:r>
    </w:p>
    <w:p>
      <w:pPr>
        <w:tabs>
          <w:tab w:val="right" w:pos="9360"/>
        </w:tabs>
        <w:spacing w:after="260"/>
      </w:pPr>
      <w:r>
        <w:rPr>
          <w:rFonts w:ascii="Times New Roman" w:cs="Times New Roman" w:eastAsia="Times New Roman" w:hAnsi="Times New Roman"/>
          <w:b/>
          <w:bCs/>
          <w:sz w:val="21"/>
          <w:szCs w:val="21"/>
        </w:rPr>
        <w:t xml:space="preserve">QUESTIONS: 5	Total Marks: 50</w:t>
      </w:r>
    </w:p>
    <w:p>
      <w:pPr>
        <w:spacing w:after="120"/>
        <w:jc w:val="center"/>
      </w:pPr>
      <w:r>
        <w:rPr>
          <w:rFonts w:ascii="Times New Roman" w:cs="Times New Roman" w:eastAsia="Times New Roman" w:hAnsi="Times New Roman"/>
          <w:sz w:val="22"/>
          <w:szCs w:val="22"/>
        </w:rPr>
        <w:t xml:space="preserve">Annexure A</w:t>
      </w:r>
    </w:p>
    <w:p>
      <w:pPr>
        <w:spacing w:after="320"/>
        <w:jc w:val="center"/>
      </w:pPr>
      <w:r>
        <w:rPr>
          <w:rFonts w:ascii="Times New Roman" w:cs="Times New Roman" w:eastAsia="Times New Roman" w:hAnsi="Times New Roman"/>
          <w:b/>
          <w:bCs/>
          <w:sz w:val="24"/>
          <w:szCs w:val="24"/>
        </w:rPr>
        <w:t xml:space="preserve">Scenario Based Assignment</w:t>
      </w:r>
    </w:p>
    <w:p>
      <w:pPr>
        <w:pBdr>
          <w:bottom w:val="single" w:color="000000" w:sz="6"/>
        </w:pBdr>
        <w:spacing w:after="240"/>
      </w:pPr>
    </w:p>
    <w:p>
      <w:pPr>
        <w:spacing w:after="160"/>
      </w:pPr>
    </w:p>
    <w:p>
      <w:pPr>
        <w:spacing w:after="140"/>
      </w:pPr>
      <w:r>
        <w:rPr>
          <w:rFonts w:ascii="Times New Roman" w:cs="Times New Roman" w:eastAsia="Times New Roman" w:hAnsi="Times New Roman"/>
          <w:b/>
          <w:bCs/>
          <w:i/>
          <w:iCs/>
          <w:sz w:val="21"/>
          <w:szCs w:val="21"/>
        </w:rPr>
        <w:t xml:space="preserve">Code of Conduct:</w:t>
      </w:r>
    </w:p>
    <w:p>
      <w:pPr>
        <w:spacing w:after="0"/>
      </w:pPr>
      <w:r>
        <w:rPr>
          <w:rFonts w:ascii="Times New Roman" w:cs="Times New Roman" w:eastAsia="Times New Roman" w:hAnsi="Times New Roman"/>
          <w:i/>
          <w:iCs/>
          <w:sz w:val="21"/>
          <w:szCs w:val="21"/>
        </w:rPr>
        <w:t xml:space="preserve">I </w:t>
      </w:r>
      <w:r>
        <w:rPr>
          <w:rFonts w:ascii="Times New Roman" w:cs="Times New Roman" w:eastAsia="Times New Roman" w:hAnsi="Times New Roman"/>
          <w:i/>
          <w:iCs/>
          <w:sz w:val="21"/>
          <w:szCs w:val="21"/>
          <w:u w:val="single"/>
        </w:rPr>
        <w:t xml:space="preserve">Yogesh Kumar S / 192524067</w:t>
      </w:r>
      <w:r>
        <w:rPr>
          <w:rFonts w:ascii="Times New Roman" w:cs="Times New Roman" w:eastAsia="Times New Roman" w:hAnsi="Times New Roman"/>
          <w:i/>
          <w:iCs/>
          <w:sz w:val="21"/>
          <w:szCs w:val="21"/>
        </w:rPr>
        <w:t xml:space="preserve"> (Name / Reg No) certify that this submission is my original work and that I have adhered to the guidelines specified for this assessment.</w:t>
      </w:r>
    </w:p>
    <w:p>
      <w:pPr>
        <w:spacing w:after="280"/>
      </w:pPr>
      <w:r>
        <w:rPr>
          <w:rFonts w:ascii="Times New Roman" w:cs="Times New Roman" w:eastAsia="Times New Roman" w:hAnsi="Times New Roman"/>
          <w:i/>
          <w:iCs/>
          <w:sz w:val="21"/>
          <w:szCs w:val="21"/>
        </w:rPr>
        <w:t xml:space="preserve">I understand that any violation of academic integrity rules will result in disciplinary action.</w:t>
      </w:r>
    </w:p>
    <w:p>
      <w:r>
        <w:rPr>
          <w:rFonts w:ascii="Times New Roman" w:cs="Times New Roman" w:eastAsia="Times New Roman" w:hAnsi="Times New Roman"/>
          <w:b/>
          <w:bCs/>
          <w:i/>
          <w:iCs/>
          <w:sz w:val="21"/>
          <w:szCs w:val="21"/>
        </w:rPr>
        <w:t xml:space="preserve">Signature of the student:</w:t>
      </w:r>
    </w:p>
    <w:p>
      <w:r>
        <w:br w:type="page"/>
      </w:r>
    </w:p>
    <w:p>
      <w:pPr>
        <w:spacing w:after="120"/>
        <w:jc w:val="center"/>
      </w:pPr>
      <w:r>
        <w:rPr>
          <w:rFonts w:ascii="Times New Roman" w:cs="Times New Roman" w:eastAsia="Times New Roman" w:hAnsi="Times New Roman"/>
          <w:sz w:val="22"/>
          <w:szCs w:val="22"/>
        </w:rPr>
        <w:t xml:space="preserve">Annexure A</w:t>
      </w:r>
    </w:p>
    <w:p>
      <w:pPr>
        <w:spacing w:after="280"/>
        <w:jc w:val="center"/>
      </w:pPr>
      <w:r>
        <w:rPr>
          <w:rFonts w:ascii="Times New Roman" w:cs="Times New Roman" w:eastAsia="Times New Roman" w:hAnsi="Times New Roman"/>
          <w:b/>
          <w:bCs/>
          <w:sz w:val="24"/>
          <w:szCs w:val="24"/>
        </w:rPr>
        <w:t xml:space="preserve">Scenario Based Assignment</w:t>
      </w:r>
    </w:p>
    <w:p>
      <w:pPr>
        <w:shd w:fill="DCE6F1" w:val="clear"/>
        <w:spacing w:after="200" w:before="300"/>
      </w:pPr>
      <w:r>
        <w:rPr>
          <w:rFonts w:ascii="Times New Roman" w:cs="Times New Roman" w:eastAsia="Times New Roman" w:hAnsi="Times New Roman"/>
          <w:b/>
          <w:bCs/>
          <w:color w:val="1F3864"/>
          <w:sz w:val="25"/>
          <w:szCs w:val="25"/>
        </w:rPr>
        <w:t xml:space="preserve">Q1. Emergency Drone Delivery — Greedy Best-First Search vs A* Search</w:t>
      </w:r>
    </w:p>
    <w:p>
      <w:pPr>
        <w:spacing w:after="200"/>
        <w:jc w:val="both"/>
      </w:pPr>
      <w:r>
        <w:rPr>
          <w:rFonts w:ascii="Times New Roman" w:cs="Times New Roman" w:eastAsia="Times New Roman" w:hAnsi="Times New Roman"/>
          <w:b/>
          <w:bCs/>
          <w:sz w:val="22"/>
          <w:szCs w:val="22"/>
        </w:rPr>
        <w:t xml:space="preserve">Scenario: </w:t>
      </w:r>
      <w:r>
        <w:rPr>
          <w:rFonts w:ascii="Times New Roman" w:cs="Times New Roman" w:eastAsia="Times New Roman" w:hAnsi="Times New Roman"/>
          <w:sz w:val="22"/>
          <w:szCs w:val="22"/>
        </w:rPr>
        <w:t xml:space="preserve">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pPr>
        <w:spacing w:after="100" w:before="220"/>
      </w:pPr>
      <w:r>
        <w:rPr>
          <w:rFonts w:ascii="Times New Roman" w:cs="Times New Roman" w:eastAsia="Times New Roman" w:hAnsi="Times New Roman"/>
          <w:b/>
          <w:bCs/>
          <w:i/>
          <w:iCs/>
          <w:color w:val="1B6E78"/>
          <w:sz w:val="22"/>
          <w:szCs w:val="22"/>
        </w:rPr>
        <w:t xml:space="preserve">i. Behaviour of Greedy Best-First Search Under Uncertainty</w:t>
      </w:r>
    </w:p>
    <w:p>
      <w:pPr>
        <w:spacing w:after="180"/>
        <w:jc w:val="both"/>
      </w:pPr>
      <w:r>
        <w:rPr>
          <w:rFonts w:ascii="Times New Roman" w:cs="Times New Roman" w:eastAsia="Times New Roman" w:hAnsi="Times New Roman"/>
          <w:sz w:val="22"/>
          <w:szCs w:val="22"/>
        </w:rPr>
        <w:t xml:space="preserve">Greedy Best-First Search (GBFS) expands the node that appears closest to the goal purely on the basis of the heuristic h(n) — here, straight-line distance — while completely ignoring the actual cost g(n) already incurred. In this scenario, the drone would always steer toward whichever direction most reduces straight-line distance to the destination, without weighing terrain difficulty or weather-related cost.</w:t>
      </w:r>
    </w:p>
    <w:p>
      <w:pPr>
        <w:spacing w:after="180"/>
        <w:jc w:val="both"/>
      </w:pPr>
      <w:r>
        <w:rPr>
          <w:rFonts w:ascii="Times New Roman" w:cs="Times New Roman" w:eastAsia="Times New Roman" w:hAnsi="Times New Roman"/>
          <w:sz w:val="22"/>
          <w:szCs w:val="22"/>
        </w:rPr>
        <w:t xml:space="preserve">Strengths: it is very fast to compute and requires little memory, since only h(n) is evaluated at each step — well suited to a drone that must make split-second decisions under time pressure. Weaknesses under uncertainty: it is neither optimal nor safe in a dynamic environment. Because it never looks at accumulated cost, GBFS can be lured toward a path that looks close on the map but is actually blocked, more dangerous, or far more expensive in real terrain. It can also oscillate or stall around obstacles (e.g., a flooded stretch lying directly between the drone and the target), since it has no mechanism to reconsider a route once the heuristic has pointed it in a misleading direction.</w:t>
      </w:r>
    </w:p>
    <w:p>
      <w:pPr>
        <w:spacing w:after="100" w:before="220"/>
      </w:pPr>
      <w:r>
        <w:rPr>
          <w:rFonts w:ascii="Times New Roman" w:cs="Times New Roman" w:eastAsia="Times New Roman" w:hAnsi="Times New Roman"/>
          <w:b/>
          <w:bCs/>
          <w:i/>
          <w:iCs/>
          <w:color w:val="1B6E78"/>
          <w:sz w:val="22"/>
          <w:szCs w:val="22"/>
        </w:rPr>
        <w:t xml:space="preserve">ii. How A* Balances Cost and Heuristic</w:t>
      </w:r>
    </w:p>
    <w:p>
      <w:pPr>
        <w:spacing w:after="180"/>
        <w:jc w:val="both"/>
      </w:pPr>
      <w:r>
        <w:rPr>
          <w:rFonts w:ascii="Times New Roman" w:cs="Times New Roman" w:eastAsia="Times New Roman" w:hAnsi="Times New Roman"/>
          <w:sz w:val="22"/>
          <w:szCs w:val="22"/>
        </w:rPr>
        <w:t xml:space="preserve">A* evaluates f(n) = g(n) + h(n), combining the real accumulated cost g(n) — built up from actual terrain and weather-adjusted travel cost so far — with the estimated remaining cost h(n) (straight-line distance to the target). This means A* will discount a route that merely “looks” close if it has already cost a great deal to reach that point, and will prefer a route that is cheaper overall even if it appears to detour on a straight-line map.</w:t>
      </w:r>
    </w:p>
    <w:p>
      <w:pPr>
        <w:spacing w:after="180"/>
        <w:jc w:val="both"/>
      </w:pPr>
      <w:r>
        <w:rPr>
          <w:rFonts w:ascii="Times New Roman" w:cs="Times New Roman" w:eastAsia="Times New Roman" w:hAnsi="Times New Roman"/>
          <w:sz w:val="22"/>
          <w:szCs w:val="22"/>
        </w:rPr>
        <w:t xml:space="preserve">As terrain and weather updates change the true cost of edges, g(n) updates accordingly, letting A* continuously re-rank the open nodes to reflect the genuinely best path rather than merely the most visually direct one. Provided the heuristic is admissible — straight-line distance never overestimates true path cost, which holds here since real paths are always at least as long — A* is guaranteed to find the least-cost (and hence lowest-delay, lowest-risk) route.</w:t>
      </w:r>
    </w:p>
    <w:p>
      <w:pPr>
        <w:spacing w:after="100" w:before="220"/>
      </w:pPr>
      <w:r>
        <w:rPr>
          <w:rFonts w:ascii="Times New Roman" w:cs="Times New Roman" w:eastAsia="Times New Roman" w:hAnsi="Times New Roman"/>
          <w:b/>
          <w:bCs/>
          <w:i/>
          <w:iCs/>
          <w:color w:val="1B6E78"/>
          <w:sz w:val="22"/>
          <w:szCs w:val="22"/>
        </w:rPr>
        <w:t xml:space="preserve">iii. Impact of Heuristic Accuracy on Both Algorithms</w:t>
      </w:r>
    </w:p>
    <w:p>
      <w:pPr>
        <w:spacing w:after="180"/>
        <w:jc w:val="both"/>
      </w:pPr>
      <w:r>
        <w:rPr>
          <w:rFonts w:ascii="Times New Roman" w:cs="Times New Roman" w:eastAsia="Times New Roman" w:hAnsi="Times New Roman"/>
          <w:sz w:val="22"/>
          <w:szCs w:val="22"/>
        </w:rPr>
        <w:t xml:space="preserve">For GBFS, heuristic accuracy is everything: since g(n) is ignored entirely, an inaccurate heuristic translates directly into poor routing decisions — if straight-line distance poorly reflects the real flood-affected terrain (for instance, a river lying directly between drone and target), GBFS is easily misled into a bad choice.</w:t>
      </w:r>
    </w:p>
    <w:p>
      <w:pPr>
        <w:spacing w:after="180"/>
        <w:jc w:val="both"/>
      </w:pPr>
      <w:r>
        <w:rPr>
          <w:rFonts w:ascii="Times New Roman" w:cs="Times New Roman" w:eastAsia="Times New Roman" w:hAnsi="Times New Roman"/>
          <w:sz w:val="22"/>
          <w:szCs w:val="22"/>
        </w:rPr>
        <w:t xml:space="preserve">For A*, heuristic accuracy mainly affects efficiency (how many nodes must be expanded) rather than correctness, as long as the heuristic remains admissible. A tighter, more accurate heuristic prunes the search space faster and reaches the goal sooner; a weaker but still admissible heuristic simply makes A* explore more nodes, without sacrificing optimality — in the worst case it behaves like Uniform Cost Search when h(n) = 0. In short: for GBFS, accuracy determines correctness; for A*, it determines speed.</w:t>
      </w:r>
    </w:p>
    <w:p>
      <w:pPr>
        <w:spacing w:after="100" w:before="220"/>
      </w:pPr>
      <w:r>
        <w:rPr>
          <w:rFonts w:ascii="Times New Roman" w:cs="Times New Roman" w:eastAsia="Times New Roman" w:hAnsi="Times New Roman"/>
          <w:b/>
          <w:bCs/>
          <w:i/>
          <w:iCs/>
          <w:color w:val="1B6E78"/>
          <w:sz w:val="22"/>
          <w:szCs w:val="22"/>
        </w:rPr>
        <w:t xml:space="preserve">iv. Effect of Dynamic Changes (Blocked Paths) on Search Performance</w:t>
      </w:r>
    </w:p>
    <w:p>
      <w:pPr>
        <w:spacing w:after="180"/>
        <w:jc w:val="both"/>
      </w:pPr>
      <w:r>
        <w:rPr>
          <w:rFonts w:ascii="Times New Roman" w:cs="Times New Roman" w:eastAsia="Times New Roman" w:hAnsi="Times New Roman"/>
          <w:sz w:val="22"/>
          <w:szCs w:val="22"/>
        </w:rPr>
        <w:t xml:space="preserve">Both algorithms, in their classical form, assume a known, static graph. Here, paths become blocked in real time, so a single one-shot plan can become invalid mid-flight, and some form of replanning is unavoidable — in practice this pushes both algorithms toward real-time/incremental variants (e.g., D*-Lite for A*) that repair a plan instead of restarting from scratch.</w:t>
      </w:r>
    </w:p>
    <w:p>
      <w:pPr>
        <w:spacing w:after="180"/>
        <w:jc w:val="both"/>
      </w:pPr>
      <w:r>
        <w:rPr>
          <w:rFonts w:ascii="Times New Roman" w:cs="Times New Roman" w:eastAsia="Times New Roman" w:hAnsi="Times New Roman"/>
          <w:sz w:val="22"/>
          <w:szCs w:val="22"/>
        </w:rPr>
        <w:t xml:space="preserve">GBFS is more brittle under change: because it never tracked real accumulated cost, once its preferred heuristic-driven route is blocked it has no graceful fallback beyond re-running greedily from the current position, and can easily repeat the same class of mistake if another route merely “looks” close. A* degrades more gracefully, since the g-values it has already computed for unaffected parts of the graph remain valid — only the affected region needs to be re-evaluated, making incremental replanning far more tractable.</w:t>
      </w:r>
    </w:p>
    <w:p>
      <w:pPr>
        <w:spacing w:after="100" w:before="220"/>
      </w:pPr>
      <w:r>
        <w:rPr>
          <w:rFonts w:ascii="Times New Roman" w:cs="Times New Roman" w:eastAsia="Times New Roman" w:hAnsi="Times New Roman"/>
          <w:b/>
          <w:bCs/>
          <w:i/>
          <w:iCs/>
          <w:color w:val="1B6E78"/>
          <w:sz w:val="22"/>
          <w:szCs w:val="22"/>
        </w:rPr>
        <w:t xml:space="preserve">v. Recommended Algorithm and Justification</w:t>
      </w:r>
    </w:p>
    <w:p>
      <w:pPr>
        <w:spacing w:after="180"/>
        <w:jc w:val="both"/>
      </w:pPr>
      <w:r>
        <w:rPr>
          <w:rFonts w:ascii="Times New Roman" w:cs="Times New Roman" w:eastAsia="Times New Roman" w:hAnsi="Times New Roman"/>
          <w:sz w:val="22"/>
          <w:szCs w:val="22"/>
        </w:rPr>
        <w:t xml:space="preserve">A* (or a real-time replanning variant of it, such as D*-Lite) is the more suitable choice. The task explicitly demands minimum delay and risk — a genuine cost-optimisation goal, not just a fast guess — and the payload (emergency medicine) makes safety-critical, sub-optimal detours unacceptable. A*’s cost-aware evaluation directly targets this, and its ability to reuse previously computed costs makes it far better suited to the dynamic, partially-observable road network described. Greedy Best-First Search can still be useful as a cheap fallback when the search space is too large for A* to finish within the available decision window, but it should not be the primary algorithm given the safety and optimality requirements stated in the scenario.</w:t>
      </w:r>
    </w:p>
    <w:p>
      <w:pPr>
        <w:shd w:fill="DCE6F1" w:val="clear"/>
        <w:spacing w:after="200" w:before="300"/>
      </w:pPr>
      <w:r>
        <w:rPr>
          <w:rFonts w:ascii="Times New Roman" w:cs="Times New Roman" w:eastAsia="Times New Roman" w:hAnsi="Times New Roman"/>
          <w:b/>
          <w:bCs/>
          <w:color w:val="1F3864"/>
          <w:sz w:val="25"/>
          <w:szCs w:val="25"/>
        </w:rPr>
        <w:t xml:space="preserve">Q2. Smart City Traffic Signal Optimization — Hill Climbing, Simulated Annealing &amp; Genetic Algorithms</w:t>
      </w:r>
    </w:p>
    <w:p>
      <w:pPr>
        <w:spacing w:after="200"/>
        <w:jc w:val="both"/>
      </w:pPr>
      <w:r>
        <w:rPr>
          <w:rFonts w:ascii="Times New Roman" w:cs="Times New Roman" w:eastAsia="Times New Roman" w:hAnsi="Times New Roman"/>
          <w:b/>
          <w:bCs/>
          <w:sz w:val="22"/>
          <w:szCs w:val="22"/>
        </w:rPr>
        <w:t xml:space="preserve">Scenario: </w:t>
      </w:r>
      <w:r>
        <w:rPr>
          <w:rFonts w:ascii="Times New Roman" w:cs="Times New Roman" w:eastAsia="Times New Roman" w:hAnsi="Times New Roman"/>
          <w:sz w:val="22"/>
          <w:szCs w:val="22"/>
        </w:rPr>
        <w:t xml:space="preserve">A smart city implements an AI system to optimize traffic signal timings across hundreds of intersections. The objective is to minimize total waiting time, fuel consumption, and traffic congestion. The system must continuously adjust signals based on traffic flow. However, the search space is extremely large, traffic patterns change dynamically, and the system may get stuck in locally optimal solutions.</w:t>
      </w:r>
    </w:p>
    <w:p>
      <w:pPr>
        <w:spacing w:after="100" w:before="220"/>
      </w:pPr>
      <w:r>
        <w:rPr>
          <w:rFonts w:ascii="Times New Roman" w:cs="Times New Roman" w:eastAsia="Times New Roman" w:hAnsi="Times New Roman"/>
          <w:b/>
          <w:bCs/>
          <w:i/>
          <w:iCs/>
          <w:color w:val="1B6E78"/>
          <w:sz w:val="22"/>
          <w:szCs w:val="22"/>
        </w:rPr>
        <w:t xml:space="preserve">Formulating the Problem as Optimization, and Why Traditional Search Is Inefficient</w:t>
      </w:r>
    </w:p>
    <w:p>
      <w:pPr>
        <w:spacing w:after="180"/>
        <w:jc w:val="both"/>
      </w:pPr>
      <w:r>
        <w:rPr>
          <w:rFonts w:ascii="Times New Roman" w:cs="Times New Roman" w:eastAsia="Times New Roman" w:hAnsi="Times New Roman"/>
          <w:sz w:val="22"/>
          <w:szCs w:val="22"/>
        </w:rPr>
        <w:t xml:space="preserve">This is naturally formulated as a continuous optimization problem rather than a path-finding problem. A state is a full configuration of signal timings across the city (e.g., a vector of green/red/yellow durations and phase offsets for every intersection). The objective function is a weighted combination of total waiting time, fuel consumption, and congestion, computed or simulated from live traffic flow. The goal is to find the state that minimizes this objective — there is no single fixed “goal state” to reach, only a quality metric to keep improving.</w:t>
      </w:r>
    </w:p>
    <w:p>
      <w:pPr>
        <w:spacing w:after="180"/>
        <w:jc w:val="both"/>
      </w:pPr>
      <w:r>
        <w:rPr>
          <w:rFonts w:ascii="Times New Roman" w:cs="Times New Roman" w:eastAsia="Times New Roman" w:hAnsi="Times New Roman"/>
          <w:sz w:val="22"/>
          <w:szCs w:val="22"/>
        </w:rPr>
        <w:t xml:space="preserve">Traditional path-search algorithms such as BFS, DFS, or A* are designed to find a route to a defined goal node in a graph; they are not built for this kind of problem. The combinatorial space here — timing choices across hundreds of intersections — is far too large to enumerate or search exhaustively, there is no natural notion of a “path cost to a goal,” and traffic patterns keep changing, so a single search-to-completion result would already be stale by the time it finished. This calls for local search and metaheuristic optimization methods rather than classical graph search.</w:t>
      </w:r>
    </w:p>
    <w:p>
      <w:pPr>
        <w:spacing w:after="100" w:before="220"/>
      </w:pPr>
      <w:r>
        <w:rPr>
          <w:rFonts w:ascii="Times New Roman" w:cs="Times New Roman" w:eastAsia="Times New Roman" w:hAnsi="Times New Roman"/>
          <w:b/>
          <w:bCs/>
          <w:i/>
          <w:iCs/>
          <w:color w:val="1B6E78"/>
          <w:sz w:val="22"/>
          <w:szCs w:val="22"/>
        </w:rPr>
        <w:t xml:space="preserve">i. Hill Climbing — Approach and Limitations</w:t>
      </w:r>
    </w:p>
    <w:p>
      <w:pPr>
        <w:spacing w:after="180"/>
        <w:jc w:val="both"/>
      </w:pPr>
      <w:r>
        <w:rPr>
          <w:rFonts w:ascii="Times New Roman" w:cs="Times New Roman" w:eastAsia="Times New Roman" w:hAnsi="Times New Roman"/>
          <w:sz w:val="22"/>
          <w:szCs w:val="22"/>
        </w:rPr>
        <w:t xml:space="preserve">Hill Climbing starts from an initial timing configuration and repeatedly moves to a neighbouring configuration whenever it improves the objective (for example, nudging one intersection’s green-phase duration to reduce average waiting time), stopping when no neighbouring move helps further. It is simple, cheap per step, and needs little memory — attractive for a system that must continuously re-tune many intersections.</w:t>
      </w:r>
    </w:p>
    <w:p>
      <w:pPr>
        <w:spacing w:after="180"/>
        <w:jc w:val="both"/>
      </w:pPr>
      <w:r>
        <w:rPr>
          <w:rFonts w:ascii="Times New Roman" w:cs="Times New Roman" w:eastAsia="Times New Roman" w:hAnsi="Times New Roman"/>
          <w:sz w:val="22"/>
          <w:szCs w:val="22"/>
        </w:rPr>
        <w:t xml:space="preserve">Its main limitation is that it is a purely local method: it only ever accepts improving moves, so it easily settles into a configuration that is locally good but globally poor, and it has no way to escape once stuck. Performance depends heavily on the starting point and on how a “neighbour” is defined, and with hundreds of correlated intersections, tweaking one signal in isolation often cannot reveal improvements that only emerge when several signals change together.</w:t>
      </w:r>
    </w:p>
    <w:p>
      <w:pPr>
        <w:spacing w:after="100" w:before="220"/>
      </w:pPr>
      <w:r>
        <w:rPr>
          <w:rFonts w:ascii="Times New Roman" w:cs="Times New Roman" w:eastAsia="Times New Roman" w:hAnsi="Times New Roman"/>
          <w:b/>
          <w:bCs/>
          <w:i/>
          <w:iCs/>
          <w:color w:val="1B6E78"/>
          <w:sz w:val="22"/>
          <w:szCs w:val="22"/>
        </w:rPr>
        <w:t xml:space="preserve">ii. Local Maxima, Plateaus, and Ridges — Real-World Interpretation</w:t>
      </w:r>
    </w:p>
    <w:p>
      <w:pPr>
        <w:spacing w:after="180"/>
        <w:jc w:val="both"/>
      </w:pPr>
      <w:r>
        <w:rPr>
          <w:rFonts w:ascii="Times New Roman" w:cs="Times New Roman" w:eastAsia="Times New Roman" w:hAnsi="Times New Roman"/>
          <w:sz w:val="22"/>
          <w:szCs w:val="22"/>
        </w:rPr>
        <w:t xml:space="preserve">Local maxima: a timing pattern where any single small change makes things locally worse, even though a substantially different city-wide configuration would perform far better — for example, a pattern well-tuned for one corridor that ignores a much better city-wide “green wave” achievable with a different combination of timings.</w:t>
      </w:r>
    </w:p>
    <w:p>
      <w:pPr>
        <w:spacing w:after="180"/>
        <w:jc w:val="both"/>
      </w:pPr>
      <w:r>
        <w:rPr>
          <w:rFonts w:ascii="Times New Roman" w:cs="Times New Roman" w:eastAsia="Times New Roman" w:hAnsi="Times New Roman"/>
          <w:sz w:val="22"/>
          <w:szCs w:val="22"/>
        </w:rPr>
        <w:t xml:space="preserve">Plateaus: many neighbouring configurations produce almost identical waiting times (shifting a phase by a second or two changes little), so Hill Climbing wanders without a clear improvement signal, wasting computation. Ridges: real improvement requires several intersections to change together in a coordinated way — for instance, synchronising consecutive lights along an arterial road into a green wave — but Hill Climbing only tries one small move at a time, so it cannot move “diagonally” along the ridge and stalls even though a much better solution lies nearby along a narrow path of joint changes.</w:t>
      </w:r>
    </w:p>
    <w:p>
      <w:pPr>
        <w:spacing w:after="100" w:before="220"/>
      </w:pPr>
      <w:r>
        <w:rPr>
          <w:rFonts w:ascii="Times New Roman" w:cs="Times New Roman" w:eastAsia="Times New Roman" w:hAnsi="Times New Roman"/>
          <w:b/>
          <w:bCs/>
          <w:i/>
          <w:iCs/>
          <w:color w:val="1B6E78"/>
          <w:sz w:val="22"/>
          <w:szCs w:val="22"/>
        </w:rPr>
        <w:t xml:space="preserve">iii. Overcoming These Limitations with Simulated Annealing / Genetic Algorithms</w:t>
      </w:r>
    </w:p>
    <w:p>
      <w:pPr>
        <w:spacing w:after="180"/>
        <w:jc w:val="both"/>
      </w:pPr>
      <w:r>
        <w:rPr>
          <w:rFonts w:ascii="Times New Roman" w:cs="Times New Roman" w:eastAsia="Times New Roman" w:hAnsi="Times New Roman"/>
          <w:sz w:val="22"/>
          <w:szCs w:val="22"/>
        </w:rPr>
        <w:t xml:space="preserve">Simulated Annealing (SA) occasionally accepts a move to a worse configuration, with the acceptance probability controlled by a “temperature” that decreases over time. Early on (high temperature) this lets the search escape local maxima and cross plateaus; later (low temperature) it settles into fine-tuned improvement — directly addressing the local-maxima trap described above.</w:t>
      </w:r>
    </w:p>
    <w:p>
      <w:pPr>
        <w:spacing w:after="180"/>
        <w:jc w:val="both"/>
      </w:pPr>
      <w:r>
        <w:rPr>
          <w:rFonts w:ascii="Times New Roman" w:cs="Times New Roman" w:eastAsia="Times New Roman" w:hAnsi="Times New Roman"/>
          <w:sz w:val="22"/>
          <w:szCs w:val="22"/>
        </w:rPr>
        <w:t xml:space="preserve">Genetic Algorithms (GA) maintain a whole population of candidate timing configurations at once, and use crossover (combining good timing patterns from two different configurations, e.g., good sub-timings from one district with good sub-timings from another) and mutation (small random tweaks) to explore many regions of the search space in parallel. Population diversity naturally avoids collapsing onto a single local maximum, and crossover can jump across ridges by directly combining coordinated good sub-patterns from different parents — something a single-point search like Hill Climbing cannot do.</w:t>
      </w:r>
    </w:p>
    <w:p>
      <w:pPr>
        <w:spacing w:after="100" w:before="220"/>
      </w:pPr>
      <w:r>
        <w:rPr>
          <w:rFonts w:ascii="Times New Roman" w:cs="Times New Roman" w:eastAsia="Times New Roman" w:hAnsi="Times New Roman"/>
          <w:b/>
          <w:bCs/>
          <w:i/>
          <w:iCs/>
          <w:color w:val="1B6E78"/>
          <w:sz w:val="22"/>
          <w:szCs w:val="22"/>
        </w:rPr>
        <w:t xml:space="preserve">iv. Recommended Approach — Scalability and Adaptability</w:t>
      </w:r>
    </w:p>
    <w:p>
      <w:pPr>
        <w:spacing w:after="180"/>
        <w:jc w:val="both"/>
      </w:pPr>
      <w:r>
        <w:rPr>
          <w:rFonts w:ascii="Times New Roman" w:cs="Times New Roman" w:eastAsia="Times New Roman" w:hAnsi="Times New Roman"/>
          <w:sz w:val="22"/>
          <w:szCs w:val="22"/>
        </w:rPr>
        <w:t xml:space="preserve">Genetic Algorithms suit periodic, batch-style re-optimization of timing plans for recurring traffic profiles (e.g., separate plans for rush hour vs. off-peak) because the population-based, parallelizable structure scales well across hundreds of intersections, with different city sub-regions able to co-evolve semi-independently. Simulated Annealing suits lighter-weight, continuous online re-tuning of a single evolving solution as live conditions change, since it is far cheaper per iteration than maintaining a whole GA population.</w:t>
      </w:r>
    </w:p>
    <w:p>
      <w:pPr>
        <w:spacing w:after="180"/>
        <w:jc w:val="both"/>
      </w:pPr>
      <w:r>
        <w:rPr>
          <w:rFonts w:ascii="Times New Roman" w:cs="Times New Roman" w:eastAsia="Times New Roman" w:hAnsi="Times New Roman"/>
          <w:sz w:val="22"/>
          <w:szCs w:val="22"/>
        </w:rPr>
        <w:t xml:space="preserve">In practice, a hybrid is the strongest recommendation: use a GA (or repeated SA restarts) offline to establish strong baseline timing plans for known recurring traffic patterns, and layer a lighter SA-style or constrained local search on top for continuous real-time adjustment. This balances scalability — the GA handles the huge combinatorial space across the whole city — with adaptability — the lightweight online layer tracks real-time drift in traffic.</w:t>
      </w:r>
    </w:p>
    <w:p>
      <w:pPr>
        <w:shd w:fill="DCE6F1" w:val="clear"/>
        <w:spacing w:after="200" w:before="300"/>
      </w:pPr>
      <w:r>
        <w:rPr>
          <w:rFonts w:ascii="Times New Roman" w:cs="Times New Roman" w:eastAsia="Times New Roman" w:hAnsi="Times New Roman"/>
          <w:b/>
          <w:bCs/>
          <w:color w:val="1F3864"/>
          <w:sz w:val="25"/>
          <w:szCs w:val="25"/>
        </w:rPr>
        <w:t xml:space="preserve">Q3. Mars Rover Exploration — Online Search Agents</w:t>
      </w:r>
    </w:p>
    <w:p>
      <w:pPr>
        <w:spacing w:after="200"/>
        <w:jc w:val="both"/>
      </w:pPr>
      <w:r>
        <w:rPr>
          <w:rFonts w:ascii="Times New Roman" w:cs="Times New Roman" w:eastAsia="Times New Roman" w:hAnsi="Times New Roman"/>
          <w:b/>
          <w:bCs/>
          <w:sz w:val="22"/>
          <w:szCs w:val="22"/>
        </w:rPr>
        <w:t xml:space="preserve">Scenario: </w:t>
      </w:r>
      <w:r>
        <w:rPr>
          <w:rFonts w:ascii="Times New Roman" w:cs="Times New Roman" w:eastAsia="Times New Roman" w:hAnsi="Times New Roman"/>
          <w:sz w:val="22"/>
          <w:szCs w:val="22"/>
        </w:rPr>
        <w:t xml:space="preserve">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pPr>
        <w:spacing w:after="100" w:before="220"/>
      </w:pPr>
      <w:r>
        <w:rPr>
          <w:rFonts w:ascii="Times New Roman" w:cs="Times New Roman" w:eastAsia="Times New Roman" w:hAnsi="Times New Roman"/>
          <w:b/>
          <w:bCs/>
          <w:i/>
          <w:iCs/>
          <w:color w:val="1B6E78"/>
          <w:sz w:val="22"/>
          <w:szCs w:val="22"/>
        </w:rPr>
        <w:t xml:space="preserve">i. Why an Online Search Agent Is Required</w:t>
      </w:r>
    </w:p>
    <w:p>
      <w:pPr>
        <w:spacing w:after="180"/>
        <w:jc w:val="both"/>
      </w:pPr>
      <w:r>
        <w:rPr>
          <w:rFonts w:ascii="Times New Roman" w:cs="Times New Roman" w:eastAsia="Times New Roman" w:hAnsi="Times New Roman"/>
          <w:sz w:val="22"/>
          <w:szCs w:val="22"/>
        </w:rPr>
        <w:t xml:space="preserve">Offline search assumes the agent already has complete knowledge of the environment and computes a full plan before it starts acting. The Mars rover has no complete map of the unknown terrain, so it cannot precompute a full plan; it must interleave computation (deciding the next move) with actual execution (sensing the outcome of that move) — which is exactly what defines an online search agent. Because the environment is revealed only incrementally as the rover explores, it must plan a short distance ahead, act, observe, and replan, repeatedly, rather than solve the whole problem once in advance.</w:t>
      </w:r>
    </w:p>
    <w:p>
      <w:pPr>
        <w:spacing w:after="100" w:before="220"/>
      </w:pPr>
      <w:r>
        <w:rPr>
          <w:rFonts w:ascii="Times New Roman" w:cs="Times New Roman" w:eastAsia="Times New Roman" w:hAnsi="Times New Roman"/>
          <w:b/>
          <w:bCs/>
          <w:i/>
          <w:iCs/>
          <w:color w:val="1B6E78"/>
          <w:sz w:val="22"/>
          <w:szCs w:val="22"/>
        </w:rPr>
        <w:t xml:space="preserve">ii. Challenges of Partial Observability and Dynamic Environments</w:t>
      </w:r>
    </w:p>
    <w:p>
      <w:pPr>
        <w:spacing w:after="180"/>
        <w:jc w:val="both"/>
      </w:pPr>
      <w:r>
        <w:rPr>
          <w:rFonts w:ascii="Times New Roman" w:cs="Times New Roman" w:eastAsia="Times New Roman" w:hAnsi="Times New Roman"/>
          <w:sz w:val="22"/>
          <w:szCs w:val="22"/>
        </w:rPr>
        <w:t xml:space="preserve">Partial observability: the rover’s sensors reveal terrain only within a limited local range, so decisions are often made under incomplete information, risking a move into unseen hazardous ground (a crater or loose rock field) that only becomes visible after the rover has already committed to a direction. Dynamic elements: dust storms, shifting sand, or rockslides can alter terrain after it was previously observed, so knowledge the rover already holds can become outdated, and it must be willing to revise its model rather than trust old data blindly.</w:t>
      </w:r>
    </w:p>
    <w:p>
      <w:pPr>
        <w:spacing w:after="180"/>
        <w:jc w:val="both"/>
      </w:pPr>
      <w:r>
        <w:rPr>
          <w:rFonts w:ascii="Times New Roman" w:cs="Times New Roman" w:eastAsia="Times New Roman" w:hAnsi="Times New Roman"/>
          <w:sz w:val="22"/>
          <w:szCs w:val="22"/>
        </w:rPr>
        <w:t xml:space="preserve">Together, these mean worst-case performance guarantees for online search can be poor — an unlucky environment could force a lot of backtracking — so a real system must balance cautious, information-gathering moves near unexplored hazard boundaries against efficient progress toward the sample-collection goal.</w:t>
      </w:r>
    </w:p>
    <w:p>
      <w:pPr>
        <w:spacing w:after="100" w:before="220"/>
      </w:pPr>
      <w:r>
        <w:rPr>
          <w:rFonts w:ascii="Times New Roman" w:cs="Times New Roman" w:eastAsia="Times New Roman" w:hAnsi="Times New Roman"/>
          <w:b/>
          <w:bCs/>
          <w:i/>
          <w:iCs/>
          <w:color w:val="1B6E78"/>
          <w:sz w:val="22"/>
          <w:szCs w:val="22"/>
        </w:rPr>
        <w:t xml:space="preserve">iii. How the Rover Builds and Updates Its Internal Model</w:t>
      </w:r>
    </w:p>
    <w:p>
      <w:pPr>
        <w:spacing w:after="180"/>
        <w:jc w:val="both"/>
      </w:pPr>
      <w:r>
        <w:rPr>
          <w:rFonts w:ascii="Times New Roman" w:cs="Times New Roman" w:eastAsia="Times New Roman" w:hAnsi="Times New Roman"/>
          <w:sz w:val="22"/>
          <w:szCs w:val="22"/>
        </w:rPr>
        <w:t xml:space="preserve">Every move plus the resulting sensor reading (cameras, LIDAR, wheel-slip/ground-contact sensors) updates a local occupancy/hazard map, typically maintained as an incrementally-built grid or graph in which cells or edges are marked traversable, obstacle, or still unknown, and cost estimates are refined as new information arrives. This mirrors real-time search methods such as LRTA* (Learning Real-Time A*), which update the heuristic estimate at each visited node as the agent explores — effectively “learning” a progressively more accurate picture of cost-to-goal, so later decisions in the same region are better informed than earlier ones.</w:t>
      </w:r>
    </w:p>
    <w:p>
      <w:pPr>
        <w:spacing w:after="100" w:before="220"/>
      </w:pPr>
      <w:r>
        <w:rPr>
          <w:rFonts w:ascii="Times New Roman" w:cs="Times New Roman" w:eastAsia="Times New Roman" w:hAnsi="Times New Roman"/>
          <w:b/>
          <w:bCs/>
          <w:i/>
          <w:iCs/>
          <w:color w:val="1B6E78"/>
          <w:sz w:val="22"/>
          <w:szCs w:val="22"/>
        </w:rPr>
        <w:t xml:space="preserve">iv. Online Search vs. Uninformed and Informed Search</w:t>
      </w:r>
    </w:p>
    <w:p>
      <w:pPr>
        <w:spacing w:after="180"/>
        <w:jc w:val="both"/>
      </w:pPr>
      <w:r>
        <w:rPr>
          <w:rFonts w:ascii="Times New Roman" w:cs="Times New Roman" w:eastAsia="Times New Roman" w:hAnsi="Times New Roman"/>
          <w:sz w:val="22"/>
          <w:szCs w:val="22"/>
        </w:rPr>
        <w:t xml:space="preserve">Uninformed offline search (BFS, DFS, Uniform Cost Search) assumes a fully known, static graph up front — inapplicable here, since the map is not known in advance. Informed offline search (A*, Greedy Best-First Search) assumes a known state space plus a heuristic and computes a complete path before acting — also inapplicable for the same reason. Online search instead interleaves acting and sensing with planning, updating its model as it goes and needing only local knowledge to choose each next step — at the cost of potentially less-efficient paths than an all-knowing offline planner could achieve, since it cannot “see” beyond what it has already sensed. That trade-off between partial knowledge and incremental commitment is unavoidable for a physical rover in unmapped terrain.</w:t>
      </w:r>
    </w:p>
    <w:p>
      <w:pPr>
        <w:spacing w:after="100" w:before="220"/>
      </w:pPr>
      <w:r>
        <w:rPr>
          <w:rFonts w:ascii="Times New Roman" w:cs="Times New Roman" w:eastAsia="Times New Roman" w:hAnsi="Times New Roman"/>
          <w:b/>
          <w:bCs/>
          <w:i/>
          <w:iCs/>
          <w:color w:val="1B6E78"/>
          <w:sz w:val="22"/>
          <w:szCs w:val="22"/>
        </w:rPr>
        <w:t xml:space="preserve">v. Justification of the Most Suitable Approach</w:t>
      </w:r>
    </w:p>
    <w:p>
      <w:pPr>
        <w:spacing w:after="180"/>
        <w:jc w:val="both"/>
      </w:pPr>
      <w:r>
        <w:rPr>
          <w:rFonts w:ascii="Times New Roman" w:cs="Times New Roman" w:eastAsia="Times New Roman" w:hAnsi="Times New Roman"/>
          <w:sz w:val="22"/>
          <w:szCs w:val="22"/>
        </w:rPr>
        <w:t xml:space="preserve">An online/incremental search approach (LRTA*-style real-time search, or a similarly incremental replanning method) is the right fit: uncertainty rules out any precomputed plan since no full map exists; adaptability is required because new hazards or terrain changes must update the plan without restarting from scratch; and safety demands cautious, sensor-driven, step-by-step decisions rather than committing irreversibly to a long precomputed path that could drive the rover into an unseen crater. These are precisely the strengths online search agents offer over classical offline uninformed or informed search.</w:t>
      </w:r>
    </w:p>
    <w:p>
      <w:pPr>
        <w:shd w:fill="DCE6F1" w:val="clear"/>
        <w:spacing w:after="200" w:before="300"/>
      </w:pPr>
      <w:r>
        <w:rPr>
          <w:rFonts w:ascii="Times New Roman" w:cs="Times New Roman" w:eastAsia="Times New Roman" w:hAnsi="Times New Roman"/>
          <w:b/>
          <w:bCs/>
          <w:color w:val="1F3864"/>
          <w:sz w:val="25"/>
          <w:szCs w:val="25"/>
        </w:rPr>
        <w:t xml:space="preserve">Q4. University Exam Timetabling — Constraint Satisfaction Problem (CSP)</w:t>
      </w:r>
    </w:p>
    <w:p>
      <w:pPr>
        <w:spacing w:after="200"/>
        <w:jc w:val="both"/>
      </w:pPr>
      <w:r>
        <w:rPr>
          <w:rFonts w:ascii="Times New Roman" w:cs="Times New Roman" w:eastAsia="Times New Roman" w:hAnsi="Times New Roman"/>
          <w:b/>
          <w:bCs/>
          <w:sz w:val="22"/>
          <w:szCs w:val="22"/>
        </w:rPr>
        <w:t xml:space="preserve">Scenario: </w:t>
      </w:r>
      <w:r>
        <w:rPr>
          <w:rFonts w:ascii="Times New Roman" w:cs="Times New Roman" w:eastAsia="Times New Roman" w:hAnsi="Times New Roman"/>
          <w:sz w:val="22"/>
          <w:szCs w:val="22"/>
        </w:rPr>
        <w:t xml:space="preserve">A university is designing an AI system to automatically generate exam timetables. The system must satisfy multiple constraints: no student should have overlapping exams, a limited number of exam halls is available, certain subjects must be scheduled before others, faculty availability is limited, and special accommodations are needed for some students. The complexity increases as the number of courses and students grows.</w:t>
      </w:r>
    </w:p>
    <w:p>
      <w:pPr>
        <w:spacing w:after="100" w:before="220"/>
      </w:pPr>
      <w:r>
        <w:rPr>
          <w:rFonts w:ascii="Times New Roman" w:cs="Times New Roman" w:eastAsia="Times New Roman" w:hAnsi="Times New Roman"/>
          <w:b/>
          <w:bCs/>
          <w:i/>
          <w:iCs/>
          <w:color w:val="1B6E78"/>
          <w:sz w:val="22"/>
          <w:szCs w:val="22"/>
        </w:rPr>
        <w:t xml:space="preserve">Formulating the Problem as a CSP</w:t>
      </w:r>
    </w:p>
    <w:p>
      <w:pPr>
        <w:spacing w:after="180"/>
        <w:jc w:val="both"/>
      </w:pPr>
      <w:r>
        <w:rPr>
          <w:rFonts w:ascii="Times New Roman" w:cs="Times New Roman" w:eastAsia="Times New Roman" w:hAnsi="Times New Roman"/>
          <w:sz w:val="22"/>
          <w:szCs w:val="22"/>
        </w:rPr>
        <w:t xml:space="preserve">The timetable can be formulated as a Constraint Satisfaction Problem defined by variables, domains, and constraints, as below.</w:t>
      </w:r>
    </w:p>
    <w:p>
      <w:pPr>
        <w:spacing w:after="100" w:before="220"/>
      </w:pPr>
      <w:r>
        <w:rPr>
          <w:rFonts w:ascii="Times New Roman" w:cs="Times New Roman" w:eastAsia="Times New Roman" w:hAnsi="Times New Roman"/>
          <w:b/>
          <w:bCs/>
          <w:i/>
          <w:iCs/>
          <w:color w:val="1B6E78"/>
          <w:sz w:val="22"/>
          <w:szCs w:val="22"/>
        </w:rPr>
        <w:t xml:space="preserve">i. Variables, Domains, and Constraints</w:t>
      </w:r>
    </w:p>
    <w:p>
      <w:pPr>
        <w:spacing w:after="180"/>
        <w:jc w:val="both"/>
      </w:pPr>
      <w:r>
        <w:rPr>
          <w:rFonts w:ascii="Times New Roman" w:cs="Times New Roman" w:eastAsia="Times New Roman" w:hAnsi="Times New Roman"/>
          <w:b/>
          <w:bCs/>
          <w:sz w:val="22"/>
          <w:szCs w:val="22"/>
        </w:rPr>
        <w:t xml:space="preserve">Variables: </w:t>
      </w:r>
      <w:r>
        <w:rPr>
          <w:rFonts w:ascii="Times New Roman" w:cs="Times New Roman" w:eastAsia="Times New Roman" w:hAnsi="Times New Roman"/>
          <w:sz w:val="22"/>
          <w:szCs w:val="22"/>
        </w:rPr>
        <w:t xml:space="preserve">one variable per exam, X₁, X₂, …, Xₙ, where Xi represents “the (time slot, exam hall) assigned to course i’s exam.”</w:t>
      </w:r>
    </w:p>
    <w:p>
      <w:pPr>
        <w:spacing w:after="180"/>
        <w:jc w:val="both"/>
      </w:pPr>
      <w:r>
        <w:rPr>
          <w:rFonts w:ascii="Times New Roman" w:cs="Times New Roman" w:eastAsia="Times New Roman" w:hAnsi="Times New Roman"/>
          <w:b/>
          <w:bCs/>
          <w:sz w:val="22"/>
          <w:szCs w:val="22"/>
        </w:rPr>
        <w:t xml:space="preserve">Domains: </w:t>
      </w:r>
      <w:r>
        <w:rPr>
          <w:rFonts w:ascii="Times New Roman" w:cs="Times New Roman" w:eastAsia="Times New Roman" w:hAnsi="Times New Roman"/>
          <w:sz w:val="22"/>
          <w:szCs w:val="22"/>
        </w:rPr>
        <w:t xml:space="preserve">for each Xi, the domain is the set of all valid (time-slot, hall) pairs available during the exam period, e.g. {(Day1-9AM, Hall A), (Day1-9AM, Hall B), (Day1-2PM, Hall A), …}, trimmed to halls with sufficient capacity for that course.</w:t>
      </w:r>
    </w:p>
    <w:p>
      <w:pPr>
        <w:spacing w:after="180"/>
        <w:jc w:val="both"/>
      </w:pPr>
      <w:r>
        <w:rPr>
          <w:rFonts w:ascii="Times New Roman" w:cs="Times New Roman" w:eastAsia="Times New Roman" w:hAnsi="Times New Roman"/>
          <w:b/>
          <w:bCs/>
          <w:sz w:val="22"/>
          <w:szCs w:val="22"/>
        </w:rPr>
        <w:t xml:space="preserve">Constraints: </w:t>
      </w:r>
      <w:r>
        <w:rPr>
          <w:rFonts w:ascii="Times New Roman" w:cs="Times New Roman" w:eastAsia="Times New Roman" w:hAnsi="Times New Roman"/>
          <w:sz w:val="22"/>
          <w:szCs w:val="22"/>
        </w:rPr>
        <w:t xml:space="preserve">(1) No-overlap — any two courses sharing at least one common student must not share a time slot. (2) Resource/capacity — no hall can be double-booked in the same slot, and hall capacity must cover the enrolled students. (3) Precedence — specified subjects must be scheduled strictly before others. (4) Faculty availability — the invigilating faculty for course i must be free at Xi’s slot. (5) Special accommodations — accommodated students’ courses must map to accommodation-compatible halls or separate sessions.</w:t>
      </w:r>
    </w:p>
    <w:p>
      <w:pPr>
        <w:spacing w:after="100" w:before="220"/>
      </w:pPr>
      <w:r>
        <w:rPr>
          <w:rFonts w:ascii="Times New Roman" w:cs="Times New Roman" w:eastAsia="Times New Roman" w:hAnsi="Times New Roman"/>
          <w:b/>
          <w:bCs/>
          <w:i/>
          <w:iCs/>
          <w:color w:val="1B6E78"/>
          <w:sz w:val="22"/>
          <w:szCs w:val="22"/>
        </w:rPr>
        <w:t xml:space="preserve">ii. How Backtracking Search Works in This Scenario</w:t>
      </w:r>
    </w:p>
    <w:p>
      <w:pPr>
        <w:spacing w:after="180"/>
        <w:jc w:val="both"/>
      </w:pPr>
      <w:r>
        <w:rPr>
          <w:rFonts w:ascii="Times New Roman" w:cs="Times New Roman" w:eastAsia="Times New Roman" w:hAnsi="Times New Roman"/>
          <w:sz w:val="22"/>
          <w:szCs w:val="22"/>
        </w:rPr>
        <w:t xml:space="preserve">Backtracking search assigns a (slot, hall) value to one exam variable at a time, checking after every assignment whether all constraints involving already-assigned variables still hold. As soon as a partial assignment violates a constraint — for instance, two courses that share a student being placed in the same slot — the search backtracks, undoing the most recent assignment and trying a different value, continuing until either a complete, consistent timetable is found or the search proves no solution exists for the current formulation. Ordering heuristics, such as assigning the most constrained course first (fewest remaining valid slot/hall options) and trying the least-constraining value first, substantially speed up backtracking for an instance this large.</w:t>
      </w:r>
    </w:p>
    <w:p>
      <w:pPr>
        <w:spacing w:after="100" w:before="220"/>
      </w:pPr>
      <w:r>
        <w:rPr>
          <w:rFonts w:ascii="Times New Roman" w:cs="Times New Roman" w:eastAsia="Times New Roman" w:hAnsi="Times New Roman"/>
          <w:b/>
          <w:bCs/>
          <w:i/>
          <w:iCs/>
          <w:color w:val="1B6E78"/>
          <w:sz w:val="22"/>
          <w:szCs w:val="22"/>
        </w:rPr>
        <w:t xml:space="preserve">iii. Constraint Propagation (Forward Checking) and Efficiency</w:t>
      </w:r>
    </w:p>
    <w:p>
      <w:pPr>
        <w:spacing w:after="180"/>
        <w:jc w:val="both"/>
      </w:pPr>
      <w:r>
        <w:rPr>
          <w:rFonts w:ascii="Times New Roman" w:cs="Times New Roman" w:eastAsia="Times New Roman" w:hAnsi="Times New Roman"/>
          <w:sz w:val="22"/>
          <w:szCs w:val="22"/>
        </w:rPr>
        <w:t xml:space="preserve">Forward checking, immediately after each assignment, removes now-inconsistent values from the domains of unassigned, related variables — for example, once one course is fixed to Day1-9AM, forward checking removes that slot from the domain of every other course sharing a student with it. This lets the search detect a dead end far earlier: as soon as any variable’s domain becomes empty, the algorithm can backtrack immediately instead of continuing to assign further variables only to discover the conflict much later. Given how many students and courses are interlinked here, this dramatically reduces wasted search effort compared with plain backtracking; stronger propagation such as arc consistency (AC-3) prunes even further by enforcing consistency between every pair of related variables, not only the most recently assigned one.</w:t>
      </w:r>
    </w:p>
    <w:p>
      <w:pPr>
        <w:spacing w:after="100" w:before="220"/>
      </w:pPr>
      <w:r>
        <w:rPr>
          <w:rFonts w:ascii="Times New Roman" w:cs="Times New Roman" w:eastAsia="Times New Roman" w:hAnsi="Times New Roman"/>
          <w:b/>
          <w:bCs/>
          <w:i/>
          <w:iCs/>
          <w:color w:val="1B6E78"/>
          <w:sz w:val="22"/>
          <w:szCs w:val="22"/>
        </w:rPr>
        <w:t xml:space="preserve">iv. Real-World Challenges and Best Strategy for Scalability</w:t>
      </w:r>
    </w:p>
    <w:p>
      <w:pPr>
        <w:spacing w:after="180"/>
        <w:jc w:val="both"/>
      </w:pPr>
      <w:r>
        <w:rPr>
          <w:rFonts w:ascii="Times New Roman" w:cs="Times New Roman" w:eastAsia="Times New Roman" w:hAnsi="Times New Roman"/>
          <w:sz w:val="22"/>
          <w:szCs w:val="22"/>
        </w:rPr>
        <w:t xml:space="preserve">The CSP grows combinatorially with the number of courses and students — a large university can have thousands of students and hundreds of courses, with heavily interconnected constraints (a single popular elective can overlap with dozens of others through shared students). Institutions also usually want a good timetable, not merely any feasible one — balanced hall usage and minimal back-to-back exams for students — which turns this into a constrained optimization problem layered on top of the base CSP, and last-minute changes (faculty illness, room unavailability) demand fast local repair rather than solving from scratch.</w:t>
      </w:r>
    </w:p>
    <w:p>
      <w:pPr>
        <w:spacing w:after="180"/>
        <w:jc w:val="both"/>
      </w:pPr>
      <w:r>
        <w:rPr>
          <w:rFonts w:ascii="Times New Roman" w:cs="Times New Roman" w:eastAsia="Times New Roman" w:hAnsi="Times New Roman"/>
          <w:sz w:val="22"/>
          <w:szCs w:val="22"/>
        </w:rPr>
        <w:t xml:space="preserve">The practical baseline is backtracking search with strong propagation (forward checking / arc consistency) and good variable/value ordering heuristics (minimum-remaining-values, least-constraining-value). For real university scale, this is best combined with local-search-based repair — building a full or near-complete assignment heuristically and then using a method such as min-conflicts to quickly repair remaining violations — since pure systematic backtracking alone tends to be too slow at this scale, whereas min-conflicts-style local search is well known to solve very large, densely-constrained CSPs of exactly this kind far faster in practice.</w:t>
      </w:r>
    </w:p>
    <w:p>
      <w:pPr>
        <w:shd w:fill="DCE6F1" w:val="clear"/>
        <w:spacing w:after="200" w:before="300"/>
      </w:pPr>
      <w:r>
        <w:rPr>
          <w:rFonts w:ascii="Times New Roman" w:cs="Times New Roman" w:eastAsia="Times New Roman" w:hAnsi="Times New Roman"/>
          <w:b/>
          <w:bCs/>
          <w:color w:val="1F3864"/>
          <w:sz w:val="25"/>
          <w:szCs w:val="25"/>
        </w:rPr>
        <w:t xml:space="preserve">Q5. Real-Time Strategy Game AI — Minimax &amp; Alpha-Beta Pruning</w:t>
      </w:r>
    </w:p>
    <w:p>
      <w:pPr>
        <w:spacing w:after="200"/>
        <w:jc w:val="both"/>
      </w:pPr>
      <w:r>
        <w:rPr>
          <w:rFonts w:ascii="Times New Roman" w:cs="Times New Roman" w:eastAsia="Times New Roman" w:hAnsi="Times New Roman"/>
          <w:b/>
          <w:bCs/>
          <w:sz w:val="22"/>
          <w:szCs w:val="22"/>
        </w:rPr>
        <w:t xml:space="preserve">Scenario: </w:t>
      </w:r>
      <w:r>
        <w:rPr>
          <w:rFonts w:ascii="Times New Roman" w:cs="Times New Roman" w:eastAsia="Times New Roman" w:hAnsi="Times New Roman"/>
          <w:sz w:val="22"/>
          <w:szCs w:val="22"/>
        </w:rPr>
        <w:t xml:space="preserve">A gaming company is developing an AI opponent for a real-time strategy game. The AI must compete against human players, make decisions within strict time limits, and evaluate complex game states with many possible moves. The decision tree is extremely large, making computation expensive.</w:t>
      </w:r>
    </w:p>
    <w:p>
      <w:pPr>
        <w:spacing w:after="100" w:before="220"/>
      </w:pPr>
      <w:r>
        <w:rPr>
          <w:rFonts w:ascii="Times New Roman" w:cs="Times New Roman" w:eastAsia="Times New Roman" w:hAnsi="Times New Roman"/>
          <w:b/>
          <w:bCs/>
          <w:i/>
          <w:iCs/>
          <w:color w:val="1B6E78"/>
          <w:sz w:val="22"/>
          <w:szCs w:val="22"/>
        </w:rPr>
        <w:t xml:space="preserve">i. How Minimax Models the Problem</w:t>
      </w:r>
    </w:p>
    <w:p>
      <w:pPr>
        <w:spacing w:after="180"/>
        <w:jc w:val="both"/>
      </w:pPr>
      <w:r>
        <w:rPr>
          <w:rFonts w:ascii="Times New Roman" w:cs="Times New Roman" w:eastAsia="Times New Roman" w:hAnsi="Times New Roman"/>
          <w:sz w:val="22"/>
          <w:szCs w:val="22"/>
        </w:rPr>
        <w:t xml:space="preserve">The game is modelled as a game tree: each node is a game state, and each edge a possible move by either the AI or the opponent. Layers alternate between a maximizing level (the AI’s turn, seeking the highest evaluation score) and a minimizing level (the opponent’s turn, assumed to play optimally against the AI, seeking the lowest score for it). Minimax recursively computes, for every node, the value achievable if both sides play optimally — taking the maximum of children’s values at MAX nodes and the minimum at MIN nodes, propagating values up from terminal or evaluated leaf states to the root — and the AI plays the move leading to the child with the best minimax value. This directly captures “worst-case optimal” adversarial decision-making: the AI’s move is chosen assuming the opponent will respond with whatever is most damaging to it.</w:t>
      </w:r>
    </w:p>
    <w:p>
      <w:pPr>
        <w:spacing w:after="100" w:before="220"/>
      </w:pPr>
      <w:r>
        <w:rPr>
          <w:rFonts w:ascii="Times New Roman" w:cs="Times New Roman" w:eastAsia="Times New Roman" w:hAnsi="Times New Roman"/>
          <w:b/>
          <w:bCs/>
          <w:i/>
          <w:iCs/>
          <w:color w:val="1B6E78"/>
          <w:sz w:val="22"/>
          <w:szCs w:val="22"/>
        </w:rPr>
        <w:t xml:space="preserve">ii. Computational Challenges of Large Game Trees</w:t>
      </w:r>
    </w:p>
    <w:p>
      <w:pPr>
        <w:spacing w:after="180"/>
        <w:jc w:val="both"/>
      </w:pPr>
      <w:r>
        <w:rPr>
          <w:rFonts w:ascii="Times New Roman" w:cs="Times New Roman" w:eastAsia="Times New Roman" w:hAnsi="Times New Roman"/>
          <w:sz w:val="22"/>
          <w:szCs w:val="22"/>
        </w:rPr>
        <w:t xml:space="preserve">An RTS game has an enormous branching factor (many possible unit actions per turn) and a long horizon, so the full game tree is astronomically large — exhaustive minimax to terminal states is infeasible, since node count grows as O(b^d) in branching factor b and depth d. Strict time limits (a decision must be made within a fraction of a second) mean the AI cannot explore anywhere near the full tree; it must cut search off at a limited depth, fall back on an approximate evaluation function at that cutoff, and manage the trade-off between searching deeper (better foresight) and searching wider (more moves considered) within a hard compute budget.</w:t>
      </w:r>
    </w:p>
    <w:p>
      <w:pPr>
        <w:spacing w:after="100" w:before="220"/>
      </w:pPr>
      <w:r>
        <w:rPr>
          <w:rFonts w:ascii="Times New Roman" w:cs="Times New Roman" w:eastAsia="Times New Roman" w:hAnsi="Times New Roman"/>
          <w:b/>
          <w:bCs/>
          <w:i/>
          <w:iCs/>
          <w:color w:val="1B6E78"/>
          <w:sz w:val="22"/>
          <w:szCs w:val="22"/>
        </w:rPr>
        <w:t xml:space="preserve">iii. How Alpha-Beta Pruning Improves Efficiency</w:t>
      </w:r>
    </w:p>
    <w:p>
      <w:pPr>
        <w:spacing w:after="180"/>
        <w:jc w:val="both"/>
      </w:pPr>
      <w:r>
        <w:rPr>
          <w:rFonts w:ascii="Times New Roman" w:cs="Times New Roman" w:eastAsia="Times New Roman" w:hAnsi="Times New Roman"/>
          <w:sz w:val="22"/>
          <w:szCs w:val="22"/>
        </w:rPr>
        <w:t xml:space="preserve">Alpha-Beta pruning tracks two bounds while traversing the tree: α, the best value the maximizing player can already guarantee, and β, the best value the minimizing player can already guarantee. Whenever a node is found to be worse for a player than a value already guaranteed elsewhere (α ≥ β at that node), the rest of that node’s children can be safely skipped, because a rational opponent would never allow play to reach that branch, so exploring it further cannot change the decision made at the root.</w:t>
      </w:r>
    </w:p>
    <w:p>
      <w:pPr>
        <w:spacing w:after="180"/>
        <w:jc w:val="both"/>
      </w:pPr>
      <w:r>
        <w:rPr>
          <w:rFonts w:ascii="Times New Roman" w:cs="Times New Roman" w:eastAsia="Times New Roman" w:hAnsi="Times New Roman"/>
          <w:sz w:val="22"/>
          <w:szCs w:val="22"/>
        </w:rPr>
        <w:t xml:space="preserve">This produces exactly the same decision as full minimax while, with good move ordering (trying likely-best moves first), reducing the number of nodes explored from O(b^d) toward O(b^(d/2)) in the best case — effectively letting the AI search roughly twice as deep within the same time budget, which matters directly for a game with strict per-decision time limits.</w:t>
      </w:r>
    </w:p>
    <w:p>
      <w:pPr>
        <w:spacing w:after="100" w:before="220"/>
      </w:pPr>
      <w:r>
        <w:rPr>
          <w:rFonts w:ascii="Times New Roman" w:cs="Times New Roman" w:eastAsia="Times New Roman" w:hAnsi="Times New Roman"/>
          <w:b/>
          <w:bCs/>
          <w:i/>
          <w:iCs/>
          <w:color w:val="1B6E78"/>
          <w:sz w:val="22"/>
          <w:szCs w:val="22"/>
        </w:rPr>
        <w:t xml:space="preserve">iv. Designing and Justifying an Evaluation Function</w:t>
      </w:r>
    </w:p>
    <w:p>
      <w:pPr>
        <w:spacing w:after="180"/>
        <w:jc w:val="both"/>
      </w:pPr>
      <w:r>
        <w:rPr>
          <w:rFonts w:ascii="Times New Roman" w:cs="Times New Roman" w:eastAsia="Times New Roman" w:hAnsi="Times New Roman"/>
          <w:sz w:val="22"/>
          <w:szCs w:val="22"/>
        </w:rPr>
        <w:t xml:space="preserve">Because searching to terminal states is infeasible, a heuristic evaluation function estimates how good a non-terminal state is for the AI, typically as a weighted sum of factors such as: material/unit balance (unit and structure counts and strength relative to the opponent); resource state (gathered resources, income rate, and territorial/resource control); positional and tactical factors (map control, terrain advantage such as high ground or choke points, and vulnerability to flanking); economic/technological progression (building and tech-tree development, as a proxy for future strength); and immediate threat/opportunity assessment (units at risk of being lost, or a vulnerable opponent target).</w:t>
      </w:r>
    </w:p>
    <w:p>
      <w:pPr>
        <w:spacing w:after="180"/>
        <w:jc w:val="both"/>
      </w:pPr>
      <w:r>
        <w:rPr>
          <w:rFonts w:ascii="Times New Roman" w:cs="Times New Roman" w:eastAsia="Times New Roman" w:hAnsi="Times New Roman"/>
          <w:sz w:val="22"/>
          <w:szCs w:val="22"/>
        </w:rPr>
        <w:t xml:space="preserve">These factors are chosen because each is cheap to compute directly from the game state — essential, since the evaluation function is called at every leaf of a large search tree — while still correlating strongly with actual win probability, balancing short-term tactical state against longer-term economic and strategic position so the AI does not, for example, win a skirmish while neglecting its economy.</w:t>
      </w:r>
    </w:p>
    <w:p>
      <w:pPr>
        <w:spacing w:after="100" w:before="220"/>
      </w:pPr>
      <w:r>
        <w:rPr>
          <w:rFonts w:ascii="Times New Roman" w:cs="Times New Roman" w:eastAsia="Times New Roman" w:hAnsi="Times New Roman"/>
          <w:b/>
          <w:bCs/>
          <w:i/>
          <w:iCs/>
          <w:color w:val="1B6E78"/>
          <w:sz w:val="22"/>
          <w:szCs w:val="22"/>
        </w:rPr>
        <w:t xml:space="preserve">v. Strategy for Balancing Optimality and Real-Time Performance</w:t>
      </w:r>
    </w:p>
    <w:p>
      <w:pPr>
        <w:spacing w:after="180"/>
        <w:jc w:val="both"/>
      </w:pPr>
      <w:r>
        <w:rPr>
          <w:rFonts w:ascii="Times New Roman" w:cs="Times New Roman" w:eastAsia="Times New Roman" w:hAnsi="Times New Roman"/>
          <w:sz w:val="22"/>
          <w:szCs w:val="22"/>
        </w:rPr>
        <w:t xml:space="preserve">Use iterative deepening — running alpha-beta at depth 1, then 2, then 3 and so on within the time budget, always keeping the best move from the deepest fully-completed search — so a legal, reasonably good move is always ready even if the search is interrupted, while any spare time is used to search deeper. Combine this with strong move ordering (trying previously best-known or heuristically promising moves first) to maximize the benefit of alpha-beta pruning and effectively extend the achievable search depth within the same time budget. Finally, accept depth-limited search with the evaluation function at the cutoff rather than insisting on terminal-state search, trading perfect optimality for near-optimal decisions that reliably meet the game’s strict real-time constraints.</w:t>
      </w:r>
    </w:p>
    <w:p>
      <w:pPr>
        <w:shd w:fill="DCE6F1" w:val="clear"/>
        <w:spacing w:after="200" w:before="300"/>
      </w:pPr>
      <w:r>
        <w:rPr>
          <w:rFonts w:ascii="Times New Roman" w:cs="Times New Roman" w:eastAsia="Times New Roman" w:hAnsi="Times New Roman"/>
          <w:b/>
          <w:bCs/>
          <w:color w:val="1F3864"/>
          <w:sz w:val="25"/>
          <w:szCs w:val="25"/>
        </w:rPr>
        <w:t xml:space="preserve">RUBRICS FOR CALCULATION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50"/>
        <w:gridCol w:w="1778"/>
        <w:gridCol w:w="1778"/>
        <w:gridCol w:w="1777"/>
        <w:gridCol w:w="1777"/>
      </w:tblGrid>
      <w:tr>
        <w:trPr>
          <w:tblHeader/>
        </w:trPr>
        <w:tc>
          <w:tcPr>
            <w:tcW w:type="dxa" w:w="1500"/>
            <w:tcBorders>
              <w:top w:val="single" w:color="B7BFC9" w:sz="4"/>
              <w:left w:val="single" w:color="B7BFC9" w:sz="4"/>
              <w:bottom w:val="single" w:color="B7BFC9" w:sz="4"/>
              <w:right w:val="single" w:color="B7BFC9" w:sz="4"/>
            </w:tcBorders>
            <w:shd w:fill="1F2C56"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Criteria</w:t>
            </w:r>
          </w:p>
        </w:tc>
        <w:tc>
          <w:tcPr>
            <w:tcW w:type="dxa" w:w="750"/>
            <w:tcBorders>
              <w:top w:val="single" w:color="B7BFC9" w:sz="4"/>
              <w:left w:val="single" w:color="B7BFC9" w:sz="4"/>
              <w:bottom w:val="single" w:color="B7BFC9" w:sz="4"/>
              <w:right w:val="single" w:color="B7BFC9" w:sz="4"/>
            </w:tcBorders>
            <w:shd w:fill="1F2C56"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Weightage (%)</w:t>
            </w:r>
          </w:p>
        </w:tc>
        <w:tc>
          <w:tcPr>
            <w:tcW w:type="dxa" w:w="1778"/>
            <w:tcBorders>
              <w:top w:val="single" w:color="B7BFC9" w:sz="4"/>
              <w:left w:val="single" w:color="B7BFC9" w:sz="4"/>
              <w:bottom w:val="single" w:color="B7BFC9" w:sz="4"/>
              <w:right w:val="single" w:color="B7BFC9" w:sz="4"/>
            </w:tcBorders>
            <w:shd w:fill="1F2C56"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Level 4 (Exemplary)</w:t>
            </w:r>
          </w:p>
        </w:tc>
        <w:tc>
          <w:tcPr>
            <w:tcW w:type="dxa" w:w="1778"/>
            <w:tcBorders>
              <w:top w:val="single" w:color="B7BFC9" w:sz="4"/>
              <w:left w:val="single" w:color="B7BFC9" w:sz="4"/>
              <w:bottom w:val="single" w:color="B7BFC9" w:sz="4"/>
              <w:right w:val="single" w:color="B7BFC9" w:sz="4"/>
            </w:tcBorders>
            <w:shd w:fill="1F2C56"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Level 3 (Proficient)</w:t>
            </w:r>
          </w:p>
        </w:tc>
        <w:tc>
          <w:tcPr>
            <w:tcW w:type="dxa" w:w="1777"/>
            <w:tcBorders>
              <w:top w:val="single" w:color="B7BFC9" w:sz="4"/>
              <w:left w:val="single" w:color="B7BFC9" w:sz="4"/>
              <w:bottom w:val="single" w:color="B7BFC9" w:sz="4"/>
              <w:right w:val="single" w:color="B7BFC9" w:sz="4"/>
            </w:tcBorders>
            <w:shd w:fill="1F2C56"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Level 2 (Developing)</w:t>
            </w:r>
          </w:p>
        </w:tc>
        <w:tc>
          <w:tcPr>
            <w:tcW w:type="dxa" w:w="1777"/>
            <w:tcBorders>
              <w:top w:val="single" w:color="B7BFC9" w:sz="4"/>
              <w:left w:val="single" w:color="B7BFC9" w:sz="4"/>
              <w:bottom w:val="single" w:color="B7BFC9" w:sz="4"/>
              <w:right w:val="single" w:color="B7BFC9" w:sz="4"/>
            </w:tcBorders>
            <w:shd w:fill="1F2C56"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Level 1 (Beginning)</w:t>
            </w:r>
          </w:p>
        </w:tc>
      </w:tr>
      <w:tr>
        <w:tc>
          <w:tcPr>
            <w:tcW w:type="dxa" w:w="1500"/>
            <w:tcBorders>
              <w:top w:val="single" w:color="B7BFC9" w:sz="4"/>
              <w:left w:val="single" w:color="B7BFC9" w:sz="4"/>
              <w:bottom w:val="single" w:color="B7BFC9" w:sz="4"/>
              <w:right w:val="single" w:color="B7BFC9" w:sz="4"/>
            </w:tcBorders>
            <w:tcMar>
              <w:top w:type="dxa" w:w="60"/>
              <w:left w:type="dxa" w:w="90"/>
              <w:bottom w:type="dxa" w:w="60"/>
              <w:right w:type="dxa" w:w="90"/>
            </w:tcMar>
            <w:vAlign w:val="center"/>
          </w:tcPr>
          <w:p>
            <w:pPr>
              <w:jc w:val="left"/>
            </w:pPr>
            <w:r>
              <w:rPr>
                <w:rFonts w:ascii="Times New Roman" w:cs="Times New Roman" w:eastAsia="Times New Roman" w:hAnsi="Times New Roman"/>
                <w:b/>
                <w:bCs/>
                <w:sz w:val="16"/>
                <w:szCs w:val="16"/>
              </w:rPr>
              <w:t xml:space="preserve">Understanding of Scenario</w:t>
            </w:r>
          </w:p>
        </w:tc>
        <w:tc>
          <w:tcPr>
            <w:tcW w:type="dxa" w:w="750"/>
            <w:tcBorders>
              <w:top w:val="single" w:color="B7BFC9" w:sz="4"/>
              <w:left w:val="single" w:color="B7BFC9" w:sz="4"/>
              <w:bottom w:val="single" w:color="B7BFC9" w:sz="4"/>
              <w:right w:val="single" w:color="B7BFC9"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6"/>
                <w:szCs w:val="16"/>
              </w:rPr>
              <w:t xml:space="preserve">20%</w:t>
            </w:r>
          </w:p>
        </w:tc>
        <w:tc>
          <w:tcPr>
            <w:tcW w:type="dxa" w:w="1778"/>
            <w:tcBorders>
              <w:top w:val="single" w:color="B7BFC9" w:sz="4"/>
              <w:left w:val="single" w:color="B7BFC9" w:sz="4"/>
              <w:bottom w:val="single" w:color="B7BFC9" w:sz="4"/>
              <w:right w:val="single" w:color="B7BFC9"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6"/>
                <w:szCs w:val="16"/>
              </w:rPr>
              <w:t xml:space="preserve">Demonstrates clear and complete understanding of the scenario and context</w:t>
            </w:r>
          </w:p>
        </w:tc>
        <w:tc>
          <w:tcPr>
            <w:tcW w:type="dxa" w:w="1778"/>
            <w:tcBorders>
              <w:top w:val="single" w:color="B7BFC9" w:sz="4"/>
              <w:left w:val="single" w:color="B7BFC9" w:sz="4"/>
              <w:bottom w:val="single" w:color="B7BFC9" w:sz="4"/>
              <w:right w:val="single" w:color="B7BFC9"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6"/>
                <w:szCs w:val="16"/>
              </w:rPr>
              <w:t xml:space="preserve">Shows good understanding with minor gaps</w:t>
            </w:r>
          </w:p>
        </w:tc>
        <w:tc>
          <w:tcPr>
            <w:tcW w:type="dxa" w:w="1777"/>
            <w:tcBorders>
              <w:top w:val="single" w:color="B7BFC9" w:sz="4"/>
              <w:left w:val="single" w:color="B7BFC9" w:sz="4"/>
              <w:bottom w:val="single" w:color="B7BFC9" w:sz="4"/>
              <w:right w:val="single" w:color="B7BFC9"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6"/>
                <w:szCs w:val="16"/>
              </w:rPr>
              <w:t xml:space="preserve">Partial understanding; misses key aspects</w:t>
            </w:r>
          </w:p>
        </w:tc>
        <w:tc>
          <w:tcPr>
            <w:tcW w:type="dxa" w:w="1777"/>
            <w:tcBorders>
              <w:top w:val="single" w:color="B7BFC9" w:sz="4"/>
              <w:left w:val="single" w:color="B7BFC9" w:sz="4"/>
              <w:bottom w:val="single" w:color="B7BFC9" w:sz="4"/>
              <w:right w:val="single" w:color="B7BFC9"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6"/>
                <w:szCs w:val="16"/>
              </w:rPr>
              <w:t xml:space="preserve">Misinterprets or fails to understand the scenario</w:t>
            </w:r>
          </w:p>
        </w:tc>
      </w:tr>
      <w:tr>
        <w:tc>
          <w:tcPr>
            <w:tcW w:type="dxa" w:w="1500"/>
            <w:tcBorders>
              <w:top w:val="single" w:color="B7BFC9" w:sz="4"/>
              <w:left w:val="single" w:color="B7BFC9" w:sz="4"/>
              <w:bottom w:val="single" w:color="B7BFC9" w:sz="4"/>
              <w:right w:val="single" w:color="B7BFC9" w:sz="4"/>
            </w:tcBorders>
            <w:shd w:fill="F0F4F9" w:val="clear"/>
            <w:tcMar>
              <w:top w:type="dxa" w:w="60"/>
              <w:left w:type="dxa" w:w="90"/>
              <w:bottom w:type="dxa" w:w="60"/>
              <w:right w:type="dxa" w:w="90"/>
            </w:tcMar>
            <w:vAlign w:val="center"/>
          </w:tcPr>
          <w:p>
            <w:pPr>
              <w:jc w:val="left"/>
            </w:pPr>
            <w:r>
              <w:rPr>
                <w:rFonts w:ascii="Times New Roman" w:cs="Times New Roman" w:eastAsia="Times New Roman" w:hAnsi="Times New Roman"/>
                <w:b/>
                <w:bCs/>
                <w:sz w:val="16"/>
                <w:szCs w:val="16"/>
              </w:rPr>
              <w:t xml:space="preserve">Identification of Key Issues</w:t>
            </w:r>
          </w:p>
        </w:tc>
        <w:tc>
          <w:tcPr>
            <w:tcW w:type="dxa" w:w="750"/>
            <w:tcBorders>
              <w:top w:val="single" w:color="B7BFC9" w:sz="4"/>
              <w:left w:val="single" w:color="B7BFC9" w:sz="4"/>
              <w:bottom w:val="single" w:color="B7BFC9" w:sz="4"/>
              <w:right w:val="single" w:color="B7BFC9" w:sz="4"/>
            </w:tcBorders>
            <w:shd w:fill="F0F4F9"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6"/>
                <w:szCs w:val="16"/>
              </w:rPr>
              <w:t xml:space="preserve">20%</w:t>
            </w:r>
          </w:p>
        </w:tc>
        <w:tc>
          <w:tcPr>
            <w:tcW w:type="dxa" w:w="1778"/>
            <w:tcBorders>
              <w:top w:val="single" w:color="B7BFC9" w:sz="4"/>
              <w:left w:val="single" w:color="B7BFC9" w:sz="4"/>
              <w:bottom w:val="single" w:color="B7BFC9" w:sz="4"/>
              <w:right w:val="single" w:color="B7BFC9" w:sz="4"/>
            </w:tcBorders>
            <w:shd w:fill="F0F4F9"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6"/>
                <w:szCs w:val="16"/>
              </w:rPr>
              <w:t xml:space="preserve">Accurately identifies all relevant issues and factors involved</w:t>
            </w:r>
          </w:p>
        </w:tc>
        <w:tc>
          <w:tcPr>
            <w:tcW w:type="dxa" w:w="1778"/>
            <w:tcBorders>
              <w:top w:val="single" w:color="B7BFC9" w:sz="4"/>
              <w:left w:val="single" w:color="B7BFC9" w:sz="4"/>
              <w:bottom w:val="single" w:color="B7BFC9" w:sz="4"/>
              <w:right w:val="single" w:color="B7BFC9" w:sz="4"/>
            </w:tcBorders>
            <w:shd w:fill="F0F4F9"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6"/>
                <w:szCs w:val="16"/>
              </w:rPr>
              <w:t xml:space="preserve">Identifies most key issues with minor omissions</w:t>
            </w:r>
          </w:p>
        </w:tc>
        <w:tc>
          <w:tcPr>
            <w:tcW w:type="dxa" w:w="1777"/>
            <w:tcBorders>
              <w:top w:val="single" w:color="B7BFC9" w:sz="4"/>
              <w:left w:val="single" w:color="B7BFC9" w:sz="4"/>
              <w:bottom w:val="single" w:color="B7BFC9" w:sz="4"/>
              <w:right w:val="single" w:color="B7BFC9" w:sz="4"/>
            </w:tcBorders>
            <w:shd w:fill="F0F4F9"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6"/>
                <w:szCs w:val="16"/>
              </w:rPr>
              <w:t xml:space="preserve">Identifies limited issues; some irrelevant points</w:t>
            </w:r>
          </w:p>
        </w:tc>
        <w:tc>
          <w:tcPr>
            <w:tcW w:type="dxa" w:w="1777"/>
            <w:tcBorders>
              <w:top w:val="single" w:color="B7BFC9" w:sz="4"/>
              <w:left w:val="single" w:color="B7BFC9" w:sz="4"/>
              <w:bottom w:val="single" w:color="B7BFC9" w:sz="4"/>
              <w:right w:val="single" w:color="B7BFC9" w:sz="4"/>
            </w:tcBorders>
            <w:shd w:fill="F0F4F9"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6"/>
                <w:szCs w:val="16"/>
              </w:rPr>
              <w:t xml:space="preserve">Unable to identify key issues</w:t>
            </w:r>
          </w:p>
        </w:tc>
      </w:tr>
      <w:tr>
        <w:tc>
          <w:tcPr>
            <w:tcW w:type="dxa" w:w="1500"/>
            <w:tcBorders>
              <w:top w:val="single" w:color="B7BFC9" w:sz="4"/>
              <w:left w:val="single" w:color="B7BFC9" w:sz="4"/>
              <w:bottom w:val="single" w:color="B7BFC9" w:sz="4"/>
              <w:right w:val="single" w:color="B7BFC9" w:sz="4"/>
            </w:tcBorders>
            <w:tcMar>
              <w:top w:type="dxa" w:w="60"/>
              <w:left w:type="dxa" w:w="90"/>
              <w:bottom w:type="dxa" w:w="60"/>
              <w:right w:type="dxa" w:w="90"/>
            </w:tcMar>
            <w:vAlign w:val="center"/>
          </w:tcPr>
          <w:p>
            <w:pPr>
              <w:jc w:val="left"/>
            </w:pPr>
            <w:r>
              <w:rPr>
                <w:rFonts w:ascii="Times New Roman" w:cs="Times New Roman" w:eastAsia="Times New Roman" w:hAnsi="Times New Roman"/>
                <w:b/>
                <w:bCs/>
                <w:sz w:val="16"/>
                <w:szCs w:val="16"/>
              </w:rPr>
              <w:t xml:space="preserve">Application of Concepts</w:t>
            </w:r>
          </w:p>
        </w:tc>
        <w:tc>
          <w:tcPr>
            <w:tcW w:type="dxa" w:w="750"/>
            <w:tcBorders>
              <w:top w:val="single" w:color="B7BFC9" w:sz="4"/>
              <w:left w:val="single" w:color="B7BFC9" w:sz="4"/>
              <w:bottom w:val="single" w:color="B7BFC9" w:sz="4"/>
              <w:right w:val="single" w:color="B7BFC9"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6"/>
                <w:szCs w:val="16"/>
              </w:rPr>
              <w:t xml:space="preserve">25%</w:t>
            </w:r>
          </w:p>
        </w:tc>
        <w:tc>
          <w:tcPr>
            <w:tcW w:type="dxa" w:w="1778"/>
            <w:tcBorders>
              <w:top w:val="single" w:color="B7BFC9" w:sz="4"/>
              <w:left w:val="single" w:color="B7BFC9" w:sz="4"/>
              <w:bottom w:val="single" w:color="B7BFC9" w:sz="4"/>
              <w:right w:val="single" w:color="B7BFC9"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6"/>
                <w:szCs w:val="16"/>
              </w:rPr>
              <w:t xml:space="preserve">Applies appropriate concepts effectively to address the scenario</w:t>
            </w:r>
          </w:p>
        </w:tc>
        <w:tc>
          <w:tcPr>
            <w:tcW w:type="dxa" w:w="1778"/>
            <w:tcBorders>
              <w:top w:val="single" w:color="B7BFC9" w:sz="4"/>
              <w:left w:val="single" w:color="B7BFC9" w:sz="4"/>
              <w:bottom w:val="single" w:color="B7BFC9" w:sz="4"/>
              <w:right w:val="single" w:color="B7BFC9"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6"/>
                <w:szCs w:val="16"/>
              </w:rPr>
              <w:t xml:space="preserve">Applies concepts with minor errors</w:t>
            </w:r>
          </w:p>
        </w:tc>
        <w:tc>
          <w:tcPr>
            <w:tcW w:type="dxa" w:w="1777"/>
            <w:tcBorders>
              <w:top w:val="single" w:color="B7BFC9" w:sz="4"/>
              <w:left w:val="single" w:color="B7BFC9" w:sz="4"/>
              <w:bottom w:val="single" w:color="B7BFC9" w:sz="4"/>
              <w:right w:val="single" w:color="B7BFC9"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6"/>
                <w:szCs w:val="16"/>
              </w:rPr>
              <w:t xml:space="preserve">Limited or partially correct application</w:t>
            </w:r>
          </w:p>
        </w:tc>
        <w:tc>
          <w:tcPr>
            <w:tcW w:type="dxa" w:w="1777"/>
            <w:tcBorders>
              <w:top w:val="single" w:color="B7BFC9" w:sz="4"/>
              <w:left w:val="single" w:color="B7BFC9" w:sz="4"/>
              <w:bottom w:val="single" w:color="B7BFC9" w:sz="4"/>
              <w:right w:val="single" w:color="B7BFC9"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6"/>
                <w:szCs w:val="16"/>
              </w:rPr>
              <w:t xml:space="preserve">Unable to apply relevant concepts</w:t>
            </w:r>
          </w:p>
        </w:tc>
      </w:tr>
      <w:tr>
        <w:tc>
          <w:tcPr>
            <w:tcW w:type="dxa" w:w="1500"/>
            <w:tcBorders>
              <w:top w:val="single" w:color="B7BFC9" w:sz="4"/>
              <w:left w:val="single" w:color="B7BFC9" w:sz="4"/>
              <w:bottom w:val="single" w:color="B7BFC9" w:sz="4"/>
              <w:right w:val="single" w:color="B7BFC9" w:sz="4"/>
            </w:tcBorders>
            <w:shd w:fill="F0F4F9" w:val="clear"/>
            <w:tcMar>
              <w:top w:type="dxa" w:w="60"/>
              <w:left w:type="dxa" w:w="90"/>
              <w:bottom w:type="dxa" w:w="60"/>
              <w:right w:type="dxa" w:w="90"/>
            </w:tcMar>
            <w:vAlign w:val="center"/>
          </w:tcPr>
          <w:p>
            <w:pPr>
              <w:jc w:val="left"/>
            </w:pPr>
            <w:r>
              <w:rPr>
                <w:rFonts w:ascii="Times New Roman" w:cs="Times New Roman" w:eastAsia="Times New Roman" w:hAnsi="Times New Roman"/>
                <w:b/>
                <w:bCs/>
                <w:sz w:val="16"/>
                <w:szCs w:val="16"/>
              </w:rPr>
              <w:t xml:space="preserve">Decision Making</w:t>
            </w:r>
          </w:p>
        </w:tc>
        <w:tc>
          <w:tcPr>
            <w:tcW w:type="dxa" w:w="750"/>
            <w:tcBorders>
              <w:top w:val="single" w:color="B7BFC9" w:sz="4"/>
              <w:left w:val="single" w:color="B7BFC9" w:sz="4"/>
              <w:bottom w:val="single" w:color="B7BFC9" w:sz="4"/>
              <w:right w:val="single" w:color="B7BFC9" w:sz="4"/>
            </w:tcBorders>
            <w:shd w:fill="F0F4F9"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6"/>
                <w:szCs w:val="16"/>
              </w:rPr>
              <w:t xml:space="preserve">20%</w:t>
            </w:r>
          </w:p>
        </w:tc>
        <w:tc>
          <w:tcPr>
            <w:tcW w:type="dxa" w:w="1778"/>
            <w:tcBorders>
              <w:top w:val="single" w:color="B7BFC9" w:sz="4"/>
              <w:left w:val="single" w:color="B7BFC9" w:sz="4"/>
              <w:bottom w:val="single" w:color="B7BFC9" w:sz="4"/>
              <w:right w:val="single" w:color="B7BFC9" w:sz="4"/>
            </w:tcBorders>
            <w:shd w:fill="F0F4F9"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6"/>
                <w:szCs w:val="16"/>
              </w:rPr>
              <w:t xml:space="preserve">Makes well-reasoned, logical decisions with strong rationale</w:t>
            </w:r>
          </w:p>
        </w:tc>
        <w:tc>
          <w:tcPr>
            <w:tcW w:type="dxa" w:w="1778"/>
            <w:tcBorders>
              <w:top w:val="single" w:color="B7BFC9" w:sz="4"/>
              <w:left w:val="single" w:color="B7BFC9" w:sz="4"/>
              <w:bottom w:val="single" w:color="B7BFC9" w:sz="4"/>
              <w:right w:val="single" w:color="B7BFC9" w:sz="4"/>
            </w:tcBorders>
            <w:shd w:fill="F0F4F9"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6"/>
                <w:szCs w:val="16"/>
              </w:rPr>
              <w:t xml:space="preserve">Makes reasonable decisions with some justification</w:t>
            </w:r>
          </w:p>
        </w:tc>
        <w:tc>
          <w:tcPr>
            <w:tcW w:type="dxa" w:w="1777"/>
            <w:tcBorders>
              <w:top w:val="single" w:color="B7BFC9" w:sz="4"/>
              <w:left w:val="single" w:color="B7BFC9" w:sz="4"/>
              <w:bottom w:val="single" w:color="B7BFC9" w:sz="4"/>
              <w:right w:val="single" w:color="B7BFC9" w:sz="4"/>
            </w:tcBorders>
            <w:shd w:fill="F0F4F9"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6"/>
                <w:szCs w:val="16"/>
              </w:rPr>
              <w:t xml:space="preserve">Makes weak decisions with limited justification</w:t>
            </w:r>
          </w:p>
        </w:tc>
        <w:tc>
          <w:tcPr>
            <w:tcW w:type="dxa" w:w="1777"/>
            <w:tcBorders>
              <w:top w:val="single" w:color="B7BFC9" w:sz="4"/>
              <w:left w:val="single" w:color="B7BFC9" w:sz="4"/>
              <w:bottom w:val="single" w:color="B7BFC9" w:sz="4"/>
              <w:right w:val="single" w:color="B7BFC9" w:sz="4"/>
            </w:tcBorders>
            <w:shd w:fill="F0F4F9" w:val="clear"/>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6"/>
                <w:szCs w:val="16"/>
              </w:rPr>
              <w:t xml:space="preserve">No clear decisions made or rationale provided</w:t>
            </w:r>
          </w:p>
        </w:tc>
      </w:tr>
      <w:tr>
        <w:tc>
          <w:tcPr>
            <w:tcW w:type="dxa" w:w="1500"/>
            <w:tcBorders>
              <w:top w:val="single" w:color="B7BFC9" w:sz="4"/>
              <w:left w:val="single" w:color="B7BFC9" w:sz="4"/>
              <w:bottom w:val="single" w:color="B7BFC9" w:sz="4"/>
              <w:right w:val="single" w:color="B7BFC9" w:sz="4"/>
            </w:tcBorders>
            <w:tcMar>
              <w:top w:type="dxa" w:w="60"/>
              <w:left w:type="dxa" w:w="90"/>
              <w:bottom w:type="dxa" w:w="60"/>
              <w:right w:type="dxa" w:w="90"/>
            </w:tcMar>
            <w:vAlign w:val="center"/>
          </w:tcPr>
          <w:p>
            <w:pPr>
              <w:jc w:val="left"/>
            </w:pPr>
            <w:r>
              <w:rPr>
                <w:rFonts w:ascii="Times New Roman" w:cs="Times New Roman" w:eastAsia="Times New Roman" w:hAnsi="Times New Roman"/>
                <w:b/>
                <w:bCs/>
                <w:sz w:val="16"/>
                <w:szCs w:val="16"/>
              </w:rPr>
              <w:t xml:space="preserve">Clarity of Response</w:t>
            </w:r>
          </w:p>
        </w:tc>
        <w:tc>
          <w:tcPr>
            <w:tcW w:type="dxa" w:w="750"/>
            <w:tcBorders>
              <w:top w:val="single" w:color="B7BFC9" w:sz="4"/>
              <w:left w:val="single" w:color="B7BFC9" w:sz="4"/>
              <w:bottom w:val="single" w:color="B7BFC9" w:sz="4"/>
              <w:right w:val="single" w:color="B7BFC9"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6"/>
                <w:szCs w:val="16"/>
              </w:rPr>
              <w:t xml:space="preserve">15%</w:t>
            </w:r>
          </w:p>
        </w:tc>
        <w:tc>
          <w:tcPr>
            <w:tcW w:type="dxa" w:w="1778"/>
            <w:tcBorders>
              <w:top w:val="single" w:color="B7BFC9" w:sz="4"/>
              <w:left w:val="single" w:color="B7BFC9" w:sz="4"/>
              <w:bottom w:val="single" w:color="B7BFC9" w:sz="4"/>
              <w:right w:val="single" w:color="B7BFC9"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6"/>
                <w:szCs w:val="16"/>
              </w:rPr>
              <w:t xml:space="preserve">Response is clear, structured, and logically presented</w:t>
            </w:r>
          </w:p>
        </w:tc>
        <w:tc>
          <w:tcPr>
            <w:tcW w:type="dxa" w:w="1778"/>
            <w:tcBorders>
              <w:top w:val="single" w:color="B7BFC9" w:sz="4"/>
              <w:left w:val="single" w:color="B7BFC9" w:sz="4"/>
              <w:bottom w:val="single" w:color="B7BFC9" w:sz="4"/>
              <w:right w:val="single" w:color="B7BFC9"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6"/>
                <w:szCs w:val="16"/>
              </w:rPr>
              <w:t xml:space="preserve">Generally clear with minor issues</w:t>
            </w:r>
          </w:p>
        </w:tc>
        <w:tc>
          <w:tcPr>
            <w:tcW w:type="dxa" w:w="1777"/>
            <w:tcBorders>
              <w:top w:val="single" w:color="B7BFC9" w:sz="4"/>
              <w:left w:val="single" w:color="B7BFC9" w:sz="4"/>
              <w:bottom w:val="single" w:color="B7BFC9" w:sz="4"/>
              <w:right w:val="single" w:color="B7BFC9"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6"/>
                <w:szCs w:val="16"/>
              </w:rPr>
              <w:t xml:space="preserve">Somewhat unclear or poorly structured</w:t>
            </w:r>
          </w:p>
        </w:tc>
        <w:tc>
          <w:tcPr>
            <w:tcW w:type="dxa" w:w="1777"/>
            <w:tcBorders>
              <w:top w:val="single" w:color="B7BFC9" w:sz="4"/>
              <w:left w:val="single" w:color="B7BFC9" w:sz="4"/>
              <w:bottom w:val="single" w:color="B7BFC9" w:sz="4"/>
              <w:right w:val="single" w:color="B7BFC9" w:sz="4"/>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6"/>
                <w:szCs w:val="16"/>
              </w:rPr>
              <w:t xml:space="preserve">Disorganized and difficult to understand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2026-08-07T06:24:52.265Z</dcterms:created>
  <dcterms:modified xsi:type="dcterms:W3CDTF">2026-08-07T06:24:52.265Z</dcterms:modified>
</cp:coreProperties>
</file>

<file path=docProps/custom.xml><?xml version="1.0" encoding="utf-8"?>
<Properties xmlns="http://schemas.openxmlformats.org/officeDocument/2006/custom-properties" xmlns:vt="http://schemas.openxmlformats.org/officeDocument/2006/docPropsVTypes"/>
</file>