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56E27" w14:textId="77777777" w:rsidR="00781D75" w:rsidRPr="00781D75" w:rsidRDefault="00781D75" w:rsidP="00781D75">
      <w:pPr>
        <w:spacing w:before="100" w:beforeAutospacing="1" w:after="100" w:afterAutospacing="1"/>
        <w:jc w:val="center"/>
        <w:outlineLvl w:val="2"/>
        <w:rPr>
          <w:rFonts w:ascii="Times New Roman" w:eastAsia="Times New Roman" w:hAnsi="Times New Roman" w:cs="Times New Roman"/>
          <w:b/>
          <w:bCs/>
          <w:color w:val="000000"/>
          <w:sz w:val="27"/>
          <w:szCs w:val="27"/>
        </w:rPr>
      </w:pPr>
      <w:r w:rsidRPr="00781D75">
        <w:rPr>
          <w:rFonts w:ascii="Times New Roman" w:eastAsia="Times New Roman" w:hAnsi="Times New Roman" w:cs="Times New Roman"/>
          <w:b/>
          <w:bCs/>
          <w:color w:val="000000"/>
          <w:sz w:val="27"/>
          <w:szCs w:val="27"/>
        </w:rPr>
        <w:t>Mine vs. Rock Summary</w:t>
      </w:r>
    </w:p>
    <w:p w14:paraId="1D5FB45F"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b/>
          <w:bCs/>
          <w:color w:val="000000"/>
        </w:rPr>
        <w:t>Observations</w:t>
      </w:r>
      <w:r w:rsidRPr="00781D75">
        <w:rPr>
          <w:rFonts w:ascii="Times New Roman" w:eastAsia="Times New Roman" w:hAnsi="Times New Roman" w:cs="Times New Roman"/>
          <w:color w:val="000000"/>
        </w:rPr>
        <w:br/>
        <w:t>After running the analysis, the highest test accuracy achieved was </w:t>
      </w:r>
      <w:r w:rsidRPr="00781D75">
        <w:rPr>
          <w:rFonts w:ascii="Times New Roman" w:eastAsia="Times New Roman" w:hAnsi="Times New Roman" w:cs="Times New Roman"/>
          <w:b/>
          <w:bCs/>
          <w:color w:val="000000"/>
        </w:rPr>
        <w:t>92%</w:t>
      </w:r>
      <w:r w:rsidRPr="00781D75">
        <w:rPr>
          <w:rFonts w:ascii="Times New Roman" w:eastAsia="Times New Roman" w:hAnsi="Times New Roman" w:cs="Times New Roman"/>
          <w:color w:val="000000"/>
        </w:rPr>
        <w:t> using </w:t>
      </w:r>
      <w:r w:rsidRPr="00781D75">
        <w:rPr>
          <w:rFonts w:ascii="Times New Roman" w:eastAsia="Times New Roman" w:hAnsi="Times New Roman" w:cs="Times New Roman"/>
          <w:b/>
          <w:bCs/>
          <w:color w:val="000000"/>
        </w:rPr>
        <w:t>37 principal components</w:t>
      </w:r>
      <w:r w:rsidRPr="00781D75">
        <w:rPr>
          <w:rFonts w:ascii="Times New Roman" w:eastAsia="Times New Roman" w:hAnsi="Times New Roman" w:cs="Times New Roman"/>
          <w:color w:val="000000"/>
        </w:rPr>
        <w:t>. This suggests that the model, trained with the first 37 components, has a 92% chance of accurately detecting mines in a real-world scenario. The confusion matrix, shown in Table 1, provides further insights into the model's classification performance.</w:t>
      </w:r>
    </w:p>
    <w:tbl>
      <w:tblPr>
        <w:tblpPr w:leftFromText="180" w:rightFromText="180" w:vertAnchor="text" w:horzAnchor="margin" w:tblpXSpec="center" w:tblpY="346"/>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2020"/>
        <w:gridCol w:w="2035"/>
      </w:tblGrid>
      <w:tr w:rsidR="00781D75" w:rsidRPr="00781D75" w14:paraId="40EA5A9D" w14:textId="77777777" w:rsidTr="00781D75">
        <w:trPr>
          <w:tblHeader/>
          <w:tblCellSpacing w:w="15" w:type="dxa"/>
        </w:trPr>
        <w:tc>
          <w:tcPr>
            <w:tcW w:w="0" w:type="auto"/>
            <w:vAlign w:val="center"/>
            <w:hideMark/>
          </w:tcPr>
          <w:p w14:paraId="42E22828" w14:textId="77777777" w:rsidR="00781D75" w:rsidRPr="00781D75" w:rsidRDefault="00781D75" w:rsidP="00781D75">
            <w:pPr>
              <w:rPr>
                <w:rFonts w:ascii="Times New Roman" w:eastAsia="Times New Roman" w:hAnsi="Times New Roman" w:cs="Times New Roman"/>
                <w:color w:val="000000"/>
              </w:rPr>
            </w:pPr>
          </w:p>
        </w:tc>
        <w:tc>
          <w:tcPr>
            <w:tcW w:w="0" w:type="auto"/>
            <w:vAlign w:val="center"/>
            <w:hideMark/>
          </w:tcPr>
          <w:p w14:paraId="792B605E" w14:textId="77777777" w:rsidR="00781D75" w:rsidRPr="00781D75" w:rsidRDefault="00781D75" w:rsidP="00781D75">
            <w:pPr>
              <w:jc w:val="center"/>
              <w:rPr>
                <w:rFonts w:ascii="Times New Roman" w:eastAsia="Times New Roman" w:hAnsi="Times New Roman" w:cs="Times New Roman"/>
                <w:b/>
                <w:bCs/>
                <w:color w:val="000000"/>
              </w:rPr>
            </w:pPr>
            <w:r w:rsidRPr="00781D75">
              <w:rPr>
                <w:rFonts w:ascii="Times New Roman" w:eastAsia="Times New Roman" w:hAnsi="Times New Roman" w:cs="Times New Roman"/>
                <w:b/>
                <w:bCs/>
                <w:color w:val="000000"/>
              </w:rPr>
              <w:t>Actual Class: Rock</w:t>
            </w:r>
          </w:p>
        </w:tc>
        <w:tc>
          <w:tcPr>
            <w:tcW w:w="0" w:type="auto"/>
            <w:vAlign w:val="center"/>
            <w:hideMark/>
          </w:tcPr>
          <w:p w14:paraId="101CEE30" w14:textId="77777777" w:rsidR="00781D75" w:rsidRPr="00781D75" w:rsidRDefault="00781D75" w:rsidP="00781D75">
            <w:pPr>
              <w:jc w:val="center"/>
              <w:rPr>
                <w:rFonts w:ascii="Times New Roman" w:eastAsia="Times New Roman" w:hAnsi="Times New Roman" w:cs="Times New Roman"/>
                <w:b/>
                <w:bCs/>
                <w:color w:val="000000"/>
              </w:rPr>
            </w:pPr>
            <w:r w:rsidRPr="00781D75">
              <w:rPr>
                <w:rFonts w:ascii="Times New Roman" w:eastAsia="Times New Roman" w:hAnsi="Times New Roman" w:cs="Times New Roman"/>
                <w:b/>
                <w:bCs/>
                <w:color w:val="000000"/>
              </w:rPr>
              <w:t>Actual Class: Mine</w:t>
            </w:r>
          </w:p>
        </w:tc>
      </w:tr>
      <w:tr w:rsidR="00781D75" w:rsidRPr="00781D75" w14:paraId="11FC3023" w14:textId="77777777" w:rsidTr="00781D75">
        <w:trPr>
          <w:tblCellSpacing w:w="15" w:type="dxa"/>
        </w:trPr>
        <w:tc>
          <w:tcPr>
            <w:tcW w:w="0" w:type="auto"/>
            <w:vAlign w:val="center"/>
            <w:hideMark/>
          </w:tcPr>
          <w:p w14:paraId="79A31532" w14:textId="77777777" w:rsidR="00781D75" w:rsidRPr="00781D75" w:rsidRDefault="00781D75" w:rsidP="00781D75">
            <w:pPr>
              <w:rPr>
                <w:rFonts w:ascii="Times New Roman" w:eastAsia="Times New Roman" w:hAnsi="Times New Roman" w:cs="Times New Roman"/>
                <w:color w:val="000000"/>
              </w:rPr>
            </w:pPr>
            <w:r w:rsidRPr="00781D75">
              <w:rPr>
                <w:rFonts w:ascii="Times New Roman" w:eastAsia="Times New Roman" w:hAnsi="Times New Roman" w:cs="Times New Roman"/>
                <w:color w:val="000000"/>
              </w:rPr>
              <w:t>Predicted Rock</w:t>
            </w:r>
          </w:p>
        </w:tc>
        <w:tc>
          <w:tcPr>
            <w:tcW w:w="0" w:type="auto"/>
            <w:vAlign w:val="center"/>
            <w:hideMark/>
          </w:tcPr>
          <w:p w14:paraId="0071090B" w14:textId="77777777" w:rsidR="00781D75" w:rsidRPr="00781D75" w:rsidRDefault="00781D75" w:rsidP="00781D75">
            <w:pPr>
              <w:rPr>
                <w:rFonts w:ascii="Times New Roman" w:eastAsia="Times New Roman" w:hAnsi="Times New Roman" w:cs="Times New Roman"/>
                <w:color w:val="000000"/>
              </w:rPr>
            </w:pPr>
            <w:r w:rsidRPr="00781D75">
              <w:rPr>
                <w:rFonts w:ascii="Times New Roman" w:eastAsia="Times New Roman" w:hAnsi="Times New Roman" w:cs="Times New Roman"/>
                <w:color w:val="000000"/>
              </w:rPr>
              <w:t>24</w:t>
            </w:r>
          </w:p>
        </w:tc>
        <w:tc>
          <w:tcPr>
            <w:tcW w:w="0" w:type="auto"/>
            <w:vAlign w:val="center"/>
            <w:hideMark/>
          </w:tcPr>
          <w:p w14:paraId="0B749170" w14:textId="77777777" w:rsidR="00781D75" w:rsidRPr="00781D75" w:rsidRDefault="00781D75" w:rsidP="00781D75">
            <w:pPr>
              <w:rPr>
                <w:rFonts w:ascii="Times New Roman" w:eastAsia="Times New Roman" w:hAnsi="Times New Roman" w:cs="Times New Roman"/>
                <w:color w:val="000000"/>
              </w:rPr>
            </w:pPr>
            <w:r w:rsidRPr="00781D75">
              <w:rPr>
                <w:rFonts w:ascii="Times New Roman" w:eastAsia="Times New Roman" w:hAnsi="Times New Roman" w:cs="Times New Roman"/>
                <w:color w:val="000000"/>
              </w:rPr>
              <w:t>0</w:t>
            </w:r>
          </w:p>
        </w:tc>
      </w:tr>
      <w:tr w:rsidR="00781D75" w:rsidRPr="00781D75" w14:paraId="10B22478" w14:textId="77777777" w:rsidTr="00781D75">
        <w:trPr>
          <w:tblCellSpacing w:w="15" w:type="dxa"/>
        </w:trPr>
        <w:tc>
          <w:tcPr>
            <w:tcW w:w="0" w:type="auto"/>
            <w:vAlign w:val="center"/>
            <w:hideMark/>
          </w:tcPr>
          <w:p w14:paraId="12CF6168" w14:textId="77777777" w:rsidR="00781D75" w:rsidRPr="00781D75" w:rsidRDefault="00781D75" w:rsidP="00781D75">
            <w:pPr>
              <w:rPr>
                <w:rFonts w:ascii="Times New Roman" w:eastAsia="Times New Roman" w:hAnsi="Times New Roman" w:cs="Times New Roman"/>
                <w:color w:val="000000"/>
              </w:rPr>
            </w:pPr>
            <w:r w:rsidRPr="00781D75">
              <w:rPr>
                <w:rFonts w:ascii="Times New Roman" w:eastAsia="Times New Roman" w:hAnsi="Times New Roman" w:cs="Times New Roman"/>
                <w:color w:val="000000"/>
              </w:rPr>
              <w:t>Predicted Mine</w:t>
            </w:r>
          </w:p>
        </w:tc>
        <w:tc>
          <w:tcPr>
            <w:tcW w:w="0" w:type="auto"/>
            <w:vAlign w:val="center"/>
            <w:hideMark/>
          </w:tcPr>
          <w:p w14:paraId="38D894D5" w14:textId="77777777" w:rsidR="00781D75" w:rsidRPr="00781D75" w:rsidRDefault="00781D75" w:rsidP="00781D75">
            <w:pPr>
              <w:rPr>
                <w:rFonts w:ascii="Times New Roman" w:eastAsia="Times New Roman" w:hAnsi="Times New Roman" w:cs="Times New Roman"/>
                <w:color w:val="000000"/>
              </w:rPr>
            </w:pPr>
            <w:r w:rsidRPr="00781D75">
              <w:rPr>
                <w:rFonts w:ascii="Times New Roman" w:eastAsia="Times New Roman" w:hAnsi="Times New Roman" w:cs="Times New Roman"/>
                <w:color w:val="000000"/>
              </w:rPr>
              <w:t>5</w:t>
            </w:r>
          </w:p>
        </w:tc>
        <w:tc>
          <w:tcPr>
            <w:tcW w:w="0" w:type="auto"/>
            <w:vAlign w:val="center"/>
            <w:hideMark/>
          </w:tcPr>
          <w:p w14:paraId="67D27A7E" w14:textId="77777777" w:rsidR="00781D75" w:rsidRPr="00781D75" w:rsidRDefault="00781D75" w:rsidP="00781D75">
            <w:pPr>
              <w:rPr>
                <w:rFonts w:ascii="Times New Roman" w:eastAsia="Times New Roman" w:hAnsi="Times New Roman" w:cs="Times New Roman"/>
                <w:color w:val="000000"/>
              </w:rPr>
            </w:pPr>
            <w:r w:rsidRPr="00781D75">
              <w:rPr>
                <w:rFonts w:ascii="Times New Roman" w:eastAsia="Times New Roman" w:hAnsi="Times New Roman" w:cs="Times New Roman"/>
                <w:color w:val="000000"/>
              </w:rPr>
              <w:t>34</w:t>
            </w:r>
          </w:p>
        </w:tc>
      </w:tr>
    </w:tbl>
    <w:p w14:paraId="7B97710E" w14:textId="77777777" w:rsidR="00781D75" w:rsidRPr="00781D75" w:rsidRDefault="00781D75" w:rsidP="00781D75">
      <w:pPr>
        <w:spacing w:before="100" w:beforeAutospacing="1" w:after="100" w:afterAutospacing="1"/>
        <w:jc w:val="center"/>
        <w:rPr>
          <w:rFonts w:ascii="Times New Roman" w:eastAsia="Times New Roman" w:hAnsi="Times New Roman" w:cs="Times New Roman"/>
          <w:color w:val="000000"/>
        </w:rPr>
      </w:pPr>
      <w:r w:rsidRPr="00781D75">
        <w:rPr>
          <w:rFonts w:ascii="Times New Roman" w:eastAsia="Times New Roman" w:hAnsi="Times New Roman" w:cs="Times New Roman"/>
          <w:b/>
          <w:bCs/>
          <w:color w:val="000000"/>
        </w:rPr>
        <w:t>Confusion Matrix</w:t>
      </w:r>
    </w:p>
    <w:p w14:paraId="00B54ECD" w14:textId="77777777" w:rsidR="00781D75" w:rsidRDefault="00781D75" w:rsidP="00781D75">
      <w:pPr>
        <w:spacing w:before="100" w:beforeAutospacing="1" w:after="100" w:afterAutospacing="1"/>
        <w:rPr>
          <w:rFonts w:ascii="Times New Roman" w:eastAsia="Times New Roman" w:hAnsi="Times New Roman" w:cs="Times New Roman"/>
          <w:color w:val="000000"/>
        </w:rPr>
      </w:pPr>
    </w:p>
    <w:p w14:paraId="04EC2E6C" w14:textId="77777777" w:rsidR="00781D75" w:rsidRDefault="00781D75" w:rsidP="00781D75">
      <w:pPr>
        <w:spacing w:before="100" w:beforeAutospacing="1" w:after="100" w:afterAutospacing="1"/>
        <w:rPr>
          <w:rFonts w:ascii="Times New Roman" w:eastAsia="Times New Roman" w:hAnsi="Times New Roman" w:cs="Times New Roman"/>
          <w:color w:val="000000"/>
        </w:rPr>
      </w:pPr>
    </w:p>
    <w:p w14:paraId="283D8BCF" w14:textId="469CB583"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color w:val="000000"/>
        </w:rPr>
        <w:t>The confusion matrix reveals that the model successfully classified all 34 mines (no false negatives), but incorrectly predicted </w:t>
      </w:r>
      <w:r w:rsidRPr="00781D75">
        <w:rPr>
          <w:rFonts w:ascii="Times New Roman" w:eastAsia="Times New Roman" w:hAnsi="Times New Roman" w:cs="Times New Roman"/>
          <w:b/>
          <w:bCs/>
          <w:color w:val="000000"/>
        </w:rPr>
        <w:t>5 rocks as mines</w:t>
      </w:r>
      <w:r w:rsidRPr="00781D75">
        <w:rPr>
          <w:rFonts w:ascii="Times New Roman" w:eastAsia="Times New Roman" w:hAnsi="Times New Roman" w:cs="Times New Roman"/>
          <w:color w:val="000000"/>
        </w:rPr>
        <w:t> (false positives). This is a favorable result since false negatives, where a mine is misclassified as a rock, are far more dangerous in this context. By minimizing false negatives, the model ensures a high safety level for real-world use in mine detection.</w:t>
      </w:r>
    </w:p>
    <w:p w14:paraId="5C295EF0"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b/>
          <w:bCs/>
          <w:color w:val="000000"/>
        </w:rPr>
        <w:t>Conclusions</w:t>
      </w:r>
      <w:r w:rsidRPr="00781D75">
        <w:rPr>
          <w:rFonts w:ascii="Times New Roman" w:eastAsia="Times New Roman" w:hAnsi="Times New Roman" w:cs="Times New Roman"/>
          <w:color w:val="000000"/>
        </w:rPr>
        <w:br/>
        <w:t>From the confusion matrix, the total number of test samples is 63, with </w:t>
      </w:r>
      <w:r w:rsidRPr="00781D75">
        <w:rPr>
          <w:rFonts w:ascii="Times New Roman" w:eastAsia="Times New Roman" w:hAnsi="Times New Roman" w:cs="Times New Roman"/>
          <w:b/>
          <w:bCs/>
          <w:color w:val="000000"/>
        </w:rPr>
        <w:t>29 labeled as rocks</w:t>
      </w:r>
      <w:r w:rsidRPr="00781D75">
        <w:rPr>
          <w:rFonts w:ascii="Times New Roman" w:eastAsia="Times New Roman" w:hAnsi="Times New Roman" w:cs="Times New Roman"/>
          <w:color w:val="000000"/>
        </w:rPr>
        <w:t> and </w:t>
      </w:r>
      <w:r w:rsidRPr="00781D75">
        <w:rPr>
          <w:rFonts w:ascii="Times New Roman" w:eastAsia="Times New Roman" w:hAnsi="Times New Roman" w:cs="Times New Roman"/>
          <w:b/>
          <w:bCs/>
          <w:color w:val="000000"/>
        </w:rPr>
        <w:t>34 labeled as mines</w:t>
      </w:r>
      <w:r w:rsidRPr="00781D75">
        <w:rPr>
          <w:rFonts w:ascii="Times New Roman" w:eastAsia="Times New Roman" w:hAnsi="Times New Roman" w:cs="Times New Roman"/>
          <w:color w:val="000000"/>
        </w:rPr>
        <w:t>. The model's ability to identify all mines, without any misclassification, is critical, as mislabeling a mine as a rock could result in dangerous consequences. On the other hand, mislabeling rocks as mines (false positives) is less problematic, as it would result in unnecessary caution rather than danger.</w:t>
      </w:r>
    </w:p>
    <w:p w14:paraId="3A2BF5C1"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color w:val="000000"/>
        </w:rPr>
        <w:t>The model achieved its peak accuracy at </w:t>
      </w:r>
      <w:r w:rsidRPr="00781D75">
        <w:rPr>
          <w:rFonts w:ascii="Times New Roman" w:eastAsia="Times New Roman" w:hAnsi="Times New Roman" w:cs="Times New Roman"/>
          <w:b/>
          <w:bCs/>
          <w:color w:val="000000"/>
        </w:rPr>
        <w:t>37 components</w:t>
      </w:r>
      <w:r w:rsidRPr="00781D75">
        <w:rPr>
          <w:rFonts w:ascii="Times New Roman" w:eastAsia="Times New Roman" w:hAnsi="Times New Roman" w:cs="Times New Roman"/>
          <w:color w:val="000000"/>
        </w:rPr>
        <w:t>, indicating that these components contain the most relevant features for differentiating between mines and rocks. As the number of components increased beyond 37, the accuracy began to decrease. This is likely because additional components did not provide useful information and may have introduced noise into the model.</w:t>
      </w:r>
    </w:p>
    <w:p w14:paraId="437FBB6A"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b/>
          <w:bCs/>
          <w:color w:val="000000"/>
        </w:rPr>
        <w:t xml:space="preserve">PCA Analysis and </w:t>
      </w:r>
      <w:proofErr w:type="spellStart"/>
      <w:r w:rsidRPr="00781D75">
        <w:rPr>
          <w:rFonts w:ascii="Times New Roman" w:eastAsia="Times New Roman" w:hAnsi="Times New Roman" w:cs="Times New Roman"/>
          <w:b/>
          <w:bCs/>
          <w:color w:val="000000"/>
        </w:rPr>
        <w:t>MLPClassifier</w:t>
      </w:r>
      <w:proofErr w:type="spellEnd"/>
      <w:r w:rsidRPr="00781D75">
        <w:rPr>
          <w:rFonts w:ascii="Times New Roman" w:eastAsia="Times New Roman" w:hAnsi="Times New Roman" w:cs="Times New Roman"/>
          <w:b/>
          <w:bCs/>
          <w:color w:val="000000"/>
        </w:rPr>
        <w:t xml:space="preserve"> Tuning</w:t>
      </w:r>
      <w:r w:rsidRPr="00781D75">
        <w:rPr>
          <w:rFonts w:ascii="Times New Roman" w:eastAsia="Times New Roman" w:hAnsi="Times New Roman" w:cs="Times New Roman"/>
          <w:color w:val="000000"/>
        </w:rPr>
        <w:br/>
        <w:t>The graph of accuracy versus the number of components shows a steady increase in accuracy up to 37 components, followed by a decline. This suggests that only the first 37 components are highly correlated with the classification task, while the remaining components (38–60) contribute little to model performance.</w:t>
      </w:r>
    </w:p>
    <w:p w14:paraId="4C47A7E6" w14:textId="77777777" w:rsidR="00781D75" w:rsidRDefault="00781D75" w:rsidP="00781D75">
      <w:pPr>
        <w:spacing w:before="100" w:beforeAutospacing="1" w:after="100" w:afterAutospacing="1"/>
        <w:rPr>
          <w:rFonts w:ascii="Times New Roman" w:eastAsia="Times New Roman" w:hAnsi="Times New Roman" w:cs="Times New Roman"/>
          <w:color w:val="000000"/>
        </w:rPr>
      </w:pPr>
    </w:p>
    <w:p w14:paraId="67636364" w14:textId="77777777" w:rsidR="00781D75" w:rsidRDefault="00781D75" w:rsidP="00781D75">
      <w:pPr>
        <w:spacing w:before="100" w:beforeAutospacing="1" w:after="100" w:afterAutospacing="1"/>
        <w:rPr>
          <w:rFonts w:ascii="Times New Roman" w:eastAsia="Times New Roman" w:hAnsi="Times New Roman" w:cs="Times New Roman"/>
          <w:color w:val="000000"/>
        </w:rPr>
      </w:pPr>
    </w:p>
    <w:p w14:paraId="056BFEBD" w14:textId="77777777" w:rsidR="00781D75" w:rsidRDefault="00781D75" w:rsidP="00781D75">
      <w:pPr>
        <w:spacing w:before="100" w:beforeAutospacing="1" w:after="100" w:afterAutospacing="1"/>
        <w:rPr>
          <w:rFonts w:ascii="Times New Roman" w:eastAsia="Times New Roman" w:hAnsi="Times New Roman" w:cs="Times New Roman"/>
          <w:color w:val="000000"/>
        </w:rPr>
      </w:pPr>
    </w:p>
    <w:p w14:paraId="0D5EB5B4" w14:textId="77777777" w:rsidR="00781D75" w:rsidRDefault="00781D75" w:rsidP="00781D75">
      <w:pPr>
        <w:spacing w:before="100" w:beforeAutospacing="1" w:after="100" w:afterAutospacing="1"/>
        <w:rPr>
          <w:rFonts w:ascii="Times New Roman" w:eastAsia="Times New Roman" w:hAnsi="Times New Roman" w:cs="Times New Roman"/>
          <w:color w:val="000000"/>
        </w:rPr>
      </w:pPr>
    </w:p>
    <w:p w14:paraId="1645A43B" w14:textId="1B1846BE"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color w:val="000000"/>
        </w:rPr>
        <w:lastRenderedPageBreak/>
        <w:t>For the </w:t>
      </w:r>
      <w:proofErr w:type="spellStart"/>
      <w:r w:rsidRPr="00781D75">
        <w:rPr>
          <w:rFonts w:ascii="Times New Roman" w:eastAsia="Times New Roman" w:hAnsi="Times New Roman" w:cs="Times New Roman"/>
          <w:b/>
          <w:bCs/>
          <w:color w:val="000000"/>
        </w:rPr>
        <w:t>MLPClassifier</w:t>
      </w:r>
      <w:proofErr w:type="spellEnd"/>
      <w:r w:rsidRPr="00781D75">
        <w:rPr>
          <w:rFonts w:ascii="Times New Roman" w:eastAsia="Times New Roman" w:hAnsi="Times New Roman" w:cs="Times New Roman"/>
          <w:color w:val="000000"/>
        </w:rPr>
        <w:t>, the chosen parameters were:</w:t>
      </w:r>
    </w:p>
    <w:p w14:paraId="08BA334B"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proofErr w:type="spellStart"/>
      <w:r w:rsidRPr="00781D75">
        <w:rPr>
          <w:rFonts w:ascii="Courier New" w:eastAsia="Times New Roman" w:hAnsi="Courier New" w:cs="Courier New"/>
          <w:color w:val="000000"/>
          <w:sz w:val="20"/>
          <w:szCs w:val="20"/>
        </w:rPr>
        <w:t>hidden_layer_sizes</w:t>
      </w:r>
      <w:proofErr w:type="spellEnd"/>
      <w:r w:rsidRPr="00781D75">
        <w:rPr>
          <w:rFonts w:ascii="Times New Roman" w:eastAsia="Times New Roman" w:hAnsi="Times New Roman" w:cs="Times New Roman"/>
          <w:color w:val="000000"/>
        </w:rPr>
        <w:t>: (200, 100)</w:t>
      </w:r>
    </w:p>
    <w:p w14:paraId="6A4E7F23"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r w:rsidRPr="00781D75">
        <w:rPr>
          <w:rFonts w:ascii="Courier New" w:eastAsia="Times New Roman" w:hAnsi="Courier New" w:cs="Courier New"/>
          <w:color w:val="000000"/>
          <w:sz w:val="20"/>
          <w:szCs w:val="20"/>
        </w:rPr>
        <w:t>activation</w:t>
      </w:r>
      <w:r w:rsidRPr="00781D75">
        <w:rPr>
          <w:rFonts w:ascii="Times New Roman" w:eastAsia="Times New Roman" w:hAnsi="Times New Roman" w:cs="Times New Roman"/>
          <w:color w:val="000000"/>
        </w:rPr>
        <w:t>: '</w:t>
      </w:r>
      <w:proofErr w:type="spellStart"/>
      <w:r w:rsidRPr="00781D75">
        <w:rPr>
          <w:rFonts w:ascii="Times New Roman" w:eastAsia="Times New Roman" w:hAnsi="Times New Roman" w:cs="Times New Roman"/>
          <w:color w:val="000000"/>
        </w:rPr>
        <w:t>relu</w:t>
      </w:r>
      <w:proofErr w:type="spellEnd"/>
      <w:r w:rsidRPr="00781D75">
        <w:rPr>
          <w:rFonts w:ascii="Times New Roman" w:eastAsia="Times New Roman" w:hAnsi="Times New Roman" w:cs="Times New Roman"/>
          <w:color w:val="000000"/>
        </w:rPr>
        <w:t>'</w:t>
      </w:r>
    </w:p>
    <w:p w14:paraId="60705913"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proofErr w:type="spellStart"/>
      <w:r w:rsidRPr="00781D75">
        <w:rPr>
          <w:rFonts w:ascii="Courier New" w:eastAsia="Times New Roman" w:hAnsi="Courier New" w:cs="Courier New"/>
          <w:color w:val="000000"/>
          <w:sz w:val="20"/>
          <w:szCs w:val="20"/>
        </w:rPr>
        <w:t>max_iter</w:t>
      </w:r>
      <w:proofErr w:type="spellEnd"/>
      <w:r w:rsidRPr="00781D75">
        <w:rPr>
          <w:rFonts w:ascii="Times New Roman" w:eastAsia="Times New Roman" w:hAnsi="Times New Roman" w:cs="Times New Roman"/>
          <w:color w:val="000000"/>
        </w:rPr>
        <w:t>: 200</w:t>
      </w:r>
    </w:p>
    <w:p w14:paraId="5116154D"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r w:rsidRPr="00781D75">
        <w:rPr>
          <w:rFonts w:ascii="Courier New" w:eastAsia="Times New Roman" w:hAnsi="Courier New" w:cs="Courier New"/>
          <w:color w:val="000000"/>
          <w:sz w:val="20"/>
          <w:szCs w:val="20"/>
        </w:rPr>
        <w:t>alpha</w:t>
      </w:r>
      <w:r w:rsidRPr="00781D75">
        <w:rPr>
          <w:rFonts w:ascii="Times New Roman" w:eastAsia="Times New Roman" w:hAnsi="Times New Roman" w:cs="Times New Roman"/>
          <w:color w:val="000000"/>
        </w:rPr>
        <w:t>: 0.0001</w:t>
      </w:r>
    </w:p>
    <w:p w14:paraId="573C1E49"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r w:rsidRPr="00781D75">
        <w:rPr>
          <w:rFonts w:ascii="Courier New" w:eastAsia="Times New Roman" w:hAnsi="Courier New" w:cs="Courier New"/>
          <w:color w:val="000000"/>
          <w:sz w:val="20"/>
          <w:szCs w:val="20"/>
        </w:rPr>
        <w:t>solver</w:t>
      </w:r>
      <w:r w:rsidRPr="00781D75">
        <w:rPr>
          <w:rFonts w:ascii="Times New Roman" w:eastAsia="Times New Roman" w:hAnsi="Times New Roman" w:cs="Times New Roman"/>
          <w:color w:val="000000"/>
        </w:rPr>
        <w:t>: '</w:t>
      </w:r>
      <w:proofErr w:type="spellStart"/>
      <w:r w:rsidRPr="00781D75">
        <w:rPr>
          <w:rFonts w:ascii="Times New Roman" w:eastAsia="Times New Roman" w:hAnsi="Times New Roman" w:cs="Times New Roman"/>
          <w:color w:val="000000"/>
        </w:rPr>
        <w:t>adam</w:t>
      </w:r>
      <w:proofErr w:type="spellEnd"/>
      <w:r w:rsidRPr="00781D75">
        <w:rPr>
          <w:rFonts w:ascii="Times New Roman" w:eastAsia="Times New Roman" w:hAnsi="Times New Roman" w:cs="Times New Roman"/>
          <w:color w:val="000000"/>
        </w:rPr>
        <w:t>'</w:t>
      </w:r>
    </w:p>
    <w:p w14:paraId="3862C544"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proofErr w:type="spellStart"/>
      <w:r w:rsidRPr="00781D75">
        <w:rPr>
          <w:rFonts w:ascii="Courier New" w:eastAsia="Times New Roman" w:hAnsi="Courier New" w:cs="Courier New"/>
          <w:color w:val="000000"/>
          <w:sz w:val="20"/>
          <w:szCs w:val="20"/>
        </w:rPr>
        <w:t>tol</w:t>
      </w:r>
      <w:proofErr w:type="spellEnd"/>
      <w:r w:rsidRPr="00781D75">
        <w:rPr>
          <w:rFonts w:ascii="Times New Roman" w:eastAsia="Times New Roman" w:hAnsi="Times New Roman" w:cs="Times New Roman"/>
          <w:color w:val="000000"/>
        </w:rPr>
        <w:t>: 0.001</w:t>
      </w:r>
    </w:p>
    <w:p w14:paraId="40368703"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proofErr w:type="spellStart"/>
      <w:r w:rsidRPr="00781D75">
        <w:rPr>
          <w:rFonts w:ascii="Courier New" w:eastAsia="Times New Roman" w:hAnsi="Courier New" w:cs="Courier New"/>
          <w:color w:val="000000"/>
          <w:sz w:val="20"/>
          <w:szCs w:val="20"/>
        </w:rPr>
        <w:t>learning_rate</w:t>
      </w:r>
      <w:proofErr w:type="spellEnd"/>
      <w:r w:rsidRPr="00781D75">
        <w:rPr>
          <w:rFonts w:ascii="Times New Roman" w:eastAsia="Times New Roman" w:hAnsi="Times New Roman" w:cs="Times New Roman"/>
          <w:color w:val="000000"/>
        </w:rPr>
        <w:t>: 'constant'</w:t>
      </w:r>
    </w:p>
    <w:p w14:paraId="06E6589B" w14:textId="77777777" w:rsidR="00781D75" w:rsidRPr="00781D75" w:rsidRDefault="00781D75" w:rsidP="00781D75">
      <w:pPr>
        <w:numPr>
          <w:ilvl w:val="0"/>
          <w:numId w:val="2"/>
        </w:numPr>
        <w:spacing w:before="100" w:beforeAutospacing="1" w:after="100" w:afterAutospacing="1"/>
        <w:rPr>
          <w:rFonts w:ascii="Times New Roman" w:eastAsia="Times New Roman" w:hAnsi="Times New Roman" w:cs="Times New Roman"/>
          <w:color w:val="000000"/>
        </w:rPr>
      </w:pPr>
      <w:proofErr w:type="spellStart"/>
      <w:r w:rsidRPr="00781D75">
        <w:rPr>
          <w:rFonts w:ascii="Courier New" w:eastAsia="Times New Roman" w:hAnsi="Courier New" w:cs="Courier New"/>
          <w:color w:val="000000"/>
          <w:sz w:val="20"/>
          <w:szCs w:val="20"/>
        </w:rPr>
        <w:t>random_state</w:t>
      </w:r>
      <w:proofErr w:type="spellEnd"/>
      <w:r w:rsidRPr="00781D75">
        <w:rPr>
          <w:rFonts w:ascii="Times New Roman" w:eastAsia="Times New Roman" w:hAnsi="Times New Roman" w:cs="Times New Roman"/>
          <w:color w:val="000000"/>
        </w:rPr>
        <w:t>: 1</w:t>
      </w:r>
    </w:p>
    <w:p w14:paraId="4DE1F5F8"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color w:val="000000"/>
        </w:rPr>
        <w:t>These parameters were chosen based on a grid search to optimize performance. Setting </w:t>
      </w:r>
      <w:proofErr w:type="spellStart"/>
      <w:r w:rsidRPr="00781D75">
        <w:rPr>
          <w:rFonts w:ascii="Courier New" w:eastAsia="Times New Roman" w:hAnsi="Courier New" w:cs="Courier New"/>
          <w:color w:val="000000"/>
          <w:sz w:val="20"/>
          <w:szCs w:val="20"/>
        </w:rPr>
        <w:t>random_state</w:t>
      </w:r>
      <w:proofErr w:type="spellEnd"/>
      <w:r w:rsidRPr="00781D75">
        <w:rPr>
          <w:rFonts w:ascii="Times New Roman" w:eastAsia="Times New Roman" w:hAnsi="Times New Roman" w:cs="Times New Roman"/>
          <w:color w:val="000000"/>
        </w:rPr>
        <w:t> to a fixed integer ensured consistent results across multiple iterations, making the comparison between different component counts fair.</w:t>
      </w:r>
    </w:p>
    <w:p w14:paraId="70A605C1"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b/>
          <w:bCs/>
          <w:color w:val="000000"/>
        </w:rPr>
        <w:t>Alternative Results</w:t>
      </w:r>
      <w:r w:rsidRPr="00781D75">
        <w:rPr>
          <w:rFonts w:ascii="Times New Roman" w:eastAsia="Times New Roman" w:hAnsi="Times New Roman" w:cs="Times New Roman"/>
          <w:color w:val="000000"/>
        </w:rPr>
        <w:br/>
        <w:t>An alternate configuration with </w:t>
      </w:r>
      <w:r w:rsidRPr="00781D75">
        <w:rPr>
          <w:rFonts w:ascii="Times New Roman" w:eastAsia="Times New Roman" w:hAnsi="Times New Roman" w:cs="Times New Roman"/>
          <w:b/>
          <w:bCs/>
          <w:color w:val="000000"/>
        </w:rPr>
        <w:t>95% accuracy</w:t>
      </w:r>
      <w:r w:rsidRPr="00781D75">
        <w:rPr>
          <w:rFonts w:ascii="Times New Roman" w:eastAsia="Times New Roman" w:hAnsi="Times New Roman" w:cs="Times New Roman"/>
          <w:color w:val="000000"/>
        </w:rPr>
        <w:t> was achieved by adjusting </w:t>
      </w:r>
      <w:proofErr w:type="spellStart"/>
      <w:r w:rsidRPr="00781D75">
        <w:rPr>
          <w:rFonts w:ascii="Courier New" w:eastAsia="Times New Roman" w:hAnsi="Courier New" w:cs="Courier New"/>
          <w:color w:val="000000"/>
          <w:sz w:val="20"/>
          <w:szCs w:val="20"/>
        </w:rPr>
        <w:t>random_state</w:t>
      </w:r>
      <w:proofErr w:type="spellEnd"/>
      <w:r w:rsidRPr="00781D75">
        <w:rPr>
          <w:rFonts w:ascii="Times New Roman" w:eastAsia="Times New Roman" w:hAnsi="Times New Roman" w:cs="Times New Roman"/>
          <w:color w:val="000000"/>
        </w:rPr>
        <w:t> to 5. However, this configuration led to </w:t>
      </w:r>
      <w:r w:rsidRPr="00781D75">
        <w:rPr>
          <w:rFonts w:ascii="Times New Roman" w:eastAsia="Times New Roman" w:hAnsi="Times New Roman" w:cs="Times New Roman"/>
          <w:b/>
          <w:bCs/>
          <w:color w:val="000000"/>
        </w:rPr>
        <w:t>two false negatives</w:t>
      </w:r>
      <w:r w:rsidRPr="00781D75">
        <w:rPr>
          <w:rFonts w:ascii="Times New Roman" w:eastAsia="Times New Roman" w:hAnsi="Times New Roman" w:cs="Times New Roman"/>
          <w:color w:val="000000"/>
        </w:rPr>
        <w:t>, which poses a risk in the context of mine detection. Therefore, the configuration with </w:t>
      </w:r>
      <w:r w:rsidRPr="00781D75">
        <w:rPr>
          <w:rFonts w:ascii="Times New Roman" w:eastAsia="Times New Roman" w:hAnsi="Times New Roman" w:cs="Times New Roman"/>
          <w:b/>
          <w:bCs/>
          <w:color w:val="000000"/>
        </w:rPr>
        <w:t>92% accuracy</w:t>
      </w:r>
      <w:r w:rsidRPr="00781D75">
        <w:rPr>
          <w:rFonts w:ascii="Times New Roman" w:eastAsia="Times New Roman" w:hAnsi="Times New Roman" w:cs="Times New Roman"/>
          <w:color w:val="000000"/>
        </w:rPr>
        <w:t> was favored, as it resulted in </w:t>
      </w:r>
      <w:r w:rsidRPr="00781D75">
        <w:rPr>
          <w:rFonts w:ascii="Times New Roman" w:eastAsia="Times New Roman" w:hAnsi="Times New Roman" w:cs="Times New Roman"/>
          <w:b/>
          <w:bCs/>
          <w:color w:val="000000"/>
        </w:rPr>
        <w:t>zero false negatives</w:t>
      </w:r>
      <w:r w:rsidRPr="00781D75">
        <w:rPr>
          <w:rFonts w:ascii="Times New Roman" w:eastAsia="Times New Roman" w:hAnsi="Times New Roman" w:cs="Times New Roman"/>
          <w:color w:val="000000"/>
        </w:rPr>
        <w:t>, ensuring the safety of the submarine in a real minefield.</w:t>
      </w:r>
    </w:p>
    <w:p w14:paraId="2C37B513" w14:textId="77777777" w:rsidR="00781D75" w:rsidRPr="00781D75" w:rsidRDefault="00781D75" w:rsidP="00781D75">
      <w:pPr>
        <w:spacing w:before="100" w:beforeAutospacing="1" w:after="100" w:afterAutospacing="1"/>
        <w:rPr>
          <w:rFonts w:ascii="Times New Roman" w:eastAsia="Times New Roman" w:hAnsi="Times New Roman" w:cs="Times New Roman"/>
          <w:color w:val="000000"/>
        </w:rPr>
      </w:pPr>
      <w:r w:rsidRPr="00781D75">
        <w:rPr>
          <w:rFonts w:ascii="Times New Roman" w:eastAsia="Times New Roman" w:hAnsi="Times New Roman" w:cs="Times New Roman"/>
          <w:color w:val="000000"/>
        </w:rPr>
        <w:t>In conclusion, the selected model offers a high degree of accuracy with no false negative predictions, making it a reliable choice for detecting mines. However, further improvements could focus on reducing false positives to enhance overall performance.</w:t>
      </w:r>
    </w:p>
    <w:p w14:paraId="25210B62" w14:textId="493DA2FA" w:rsidR="00781D75" w:rsidRDefault="00781D75" w:rsidP="00781D75">
      <w:pPr>
        <w:shd w:val="clear" w:color="auto" w:fill="FFFFFF"/>
        <w:spacing w:before="100" w:beforeAutospacing="1" w:after="100" w:afterAutospacing="1"/>
        <w:jc w:val="center"/>
        <w:rPr>
          <w:rFonts w:ascii="DejaVuSerifCondensed" w:eastAsia="Times New Roman" w:hAnsi="DejaVuSerifCondensed" w:cs="Times New Roman"/>
          <w:i/>
          <w:iCs/>
          <w:sz w:val="20"/>
          <w:szCs w:val="20"/>
        </w:rPr>
      </w:pPr>
      <w:r w:rsidRPr="00781D75">
        <w:rPr>
          <w:rFonts w:ascii="DejaVuSerifCondensed" w:eastAsia="Times New Roman" w:hAnsi="DejaVuSerifCondensed" w:cs="Times New Roman"/>
          <w:i/>
          <w:iCs/>
          <w:sz w:val="20"/>
          <w:szCs w:val="20"/>
        </w:rPr>
        <w:t xml:space="preserve">Figure 1: MLP Accuracy vs. Number of PCA components with </w:t>
      </w:r>
      <w:proofErr w:type="spellStart"/>
      <w:r w:rsidRPr="00781D75">
        <w:rPr>
          <w:rFonts w:ascii="DejaVuSerifCondensed" w:eastAsia="Times New Roman" w:hAnsi="DejaVuSerifCondensed" w:cs="Times New Roman"/>
          <w:i/>
          <w:iCs/>
          <w:sz w:val="20"/>
          <w:szCs w:val="20"/>
        </w:rPr>
        <w:t>hidden_layer_sizes</w:t>
      </w:r>
      <w:proofErr w:type="spellEnd"/>
      <w:proofErr w:type="gramStart"/>
      <w:r w:rsidRPr="00781D75">
        <w:rPr>
          <w:rFonts w:ascii="DejaVuSerifCondensed" w:eastAsia="Times New Roman" w:hAnsi="DejaVuSerifCondensed" w:cs="Times New Roman"/>
          <w:i/>
          <w:iCs/>
          <w:sz w:val="20"/>
          <w:szCs w:val="20"/>
        </w:rPr>
        <w:t>=(</w:t>
      </w:r>
      <w:proofErr w:type="gramEnd"/>
      <w:r w:rsidRPr="00781D75">
        <w:rPr>
          <w:rFonts w:ascii="DejaVuSerifCondensed" w:eastAsia="Times New Roman" w:hAnsi="DejaVuSerifCondensed" w:cs="Times New Roman"/>
          <w:i/>
          <w:iCs/>
          <w:sz w:val="20"/>
          <w:szCs w:val="20"/>
        </w:rPr>
        <w:t>200,100)</w:t>
      </w:r>
    </w:p>
    <w:p w14:paraId="0AABDC6B" w14:textId="6ECE4C0F" w:rsidR="006D0DBC" w:rsidRPr="00781D75" w:rsidRDefault="00781D75" w:rsidP="00781D75">
      <w:pPr>
        <w:shd w:val="clear" w:color="auto" w:fill="FFFFFF"/>
        <w:spacing w:before="100" w:beforeAutospacing="1" w:after="100" w:afterAutospacing="1"/>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5246131" wp14:editId="3C30B0F1">
            <wp:extent cx="4352925" cy="32902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4 at 8.29.59 PM.png"/>
                    <pic:cNvPicPr/>
                  </pic:nvPicPr>
                  <pic:blipFill>
                    <a:blip r:embed="rId7">
                      <a:extLst>
                        <a:ext uri="{28A0092B-C50C-407E-A947-70E740481C1C}">
                          <a14:useLocalDpi xmlns:a14="http://schemas.microsoft.com/office/drawing/2010/main" val="0"/>
                        </a:ext>
                      </a:extLst>
                    </a:blip>
                    <a:stretch>
                      <a:fillRect/>
                    </a:stretch>
                  </pic:blipFill>
                  <pic:spPr>
                    <a:xfrm>
                      <a:off x="0" y="0"/>
                      <a:ext cx="4358462" cy="3294457"/>
                    </a:xfrm>
                    <a:prstGeom prst="rect">
                      <a:avLst/>
                    </a:prstGeom>
                  </pic:spPr>
                </pic:pic>
              </a:graphicData>
            </a:graphic>
          </wp:inline>
        </w:drawing>
      </w:r>
      <w:bookmarkStart w:id="0" w:name="_GoBack"/>
      <w:bookmarkEnd w:id="0"/>
    </w:p>
    <w:sectPr w:rsidR="006D0DBC" w:rsidRPr="00781D75" w:rsidSect="002832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0ECBF" w14:textId="77777777" w:rsidR="002C25A0" w:rsidRDefault="002C25A0" w:rsidP="006D0DBC">
      <w:r>
        <w:separator/>
      </w:r>
    </w:p>
  </w:endnote>
  <w:endnote w:type="continuationSeparator" w:id="0">
    <w:p w14:paraId="50C7E4E8" w14:textId="77777777" w:rsidR="002C25A0" w:rsidRDefault="002C25A0" w:rsidP="006D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erifCondens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93035" w14:textId="77777777" w:rsidR="002C25A0" w:rsidRDefault="002C25A0" w:rsidP="006D0DBC">
      <w:r>
        <w:separator/>
      </w:r>
    </w:p>
  </w:footnote>
  <w:footnote w:type="continuationSeparator" w:id="0">
    <w:p w14:paraId="799791D4" w14:textId="77777777" w:rsidR="002C25A0" w:rsidRDefault="002C25A0" w:rsidP="006D0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3E4B1" w14:textId="77777777" w:rsidR="006D0DBC" w:rsidRDefault="006D0DBC" w:rsidP="006D0DBC">
    <w:pPr>
      <w:pStyle w:val="Header"/>
    </w:pPr>
    <w:r>
      <w:t>Yogesh Yadav (1233640176)</w:t>
    </w:r>
    <w:r>
      <w:tab/>
    </w:r>
    <w:r>
      <w:tab/>
      <w:t xml:space="preserve">Python Project Analysis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36019"/>
    <w:multiLevelType w:val="multilevel"/>
    <w:tmpl w:val="DF00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83969"/>
    <w:multiLevelType w:val="multilevel"/>
    <w:tmpl w:val="56C43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BC"/>
    <w:rsid w:val="00172AA4"/>
    <w:rsid w:val="002832F6"/>
    <w:rsid w:val="002C25A0"/>
    <w:rsid w:val="006D0DBC"/>
    <w:rsid w:val="0078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4133A"/>
  <w15:chartTrackingRefBased/>
  <w15:docId w15:val="{438C53F7-A0B0-864D-8697-3A04EC93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0D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0DBC"/>
    <w:pPr>
      <w:tabs>
        <w:tab w:val="center" w:pos="4680"/>
        <w:tab w:val="right" w:pos="9360"/>
      </w:tabs>
    </w:pPr>
  </w:style>
  <w:style w:type="character" w:customStyle="1" w:styleId="HeaderChar">
    <w:name w:val="Header Char"/>
    <w:basedOn w:val="DefaultParagraphFont"/>
    <w:link w:val="Header"/>
    <w:uiPriority w:val="99"/>
    <w:rsid w:val="006D0DBC"/>
  </w:style>
  <w:style w:type="paragraph" w:styleId="Footer">
    <w:name w:val="footer"/>
    <w:basedOn w:val="Normal"/>
    <w:link w:val="FooterChar"/>
    <w:uiPriority w:val="99"/>
    <w:unhideWhenUsed/>
    <w:rsid w:val="006D0DBC"/>
    <w:pPr>
      <w:tabs>
        <w:tab w:val="center" w:pos="4680"/>
        <w:tab w:val="right" w:pos="9360"/>
      </w:tabs>
    </w:pPr>
  </w:style>
  <w:style w:type="character" w:customStyle="1" w:styleId="FooterChar">
    <w:name w:val="Footer Char"/>
    <w:basedOn w:val="DefaultParagraphFont"/>
    <w:link w:val="Footer"/>
    <w:uiPriority w:val="99"/>
    <w:rsid w:val="006D0DBC"/>
  </w:style>
  <w:style w:type="paragraph" w:styleId="NormalWeb">
    <w:name w:val="Normal (Web)"/>
    <w:basedOn w:val="Normal"/>
    <w:uiPriority w:val="99"/>
    <w:unhideWhenUsed/>
    <w:rsid w:val="006D0D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D0DBC"/>
    <w:rPr>
      <w:b/>
      <w:bCs/>
    </w:rPr>
  </w:style>
  <w:style w:type="character" w:customStyle="1" w:styleId="apple-converted-space">
    <w:name w:val="apple-converted-space"/>
    <w:basedOn w:val="DefaultParagraphFont"/>
    <w:rsid w:val="006D0DBC"/>
  </w:style>
  <w:style w:type="character" w:customStyle="1" w:styleId="Heading3Char">
    <w:name w:val="Heading 3 Char"/>
    <w:basedOn w:val="DefaultParagraphFont"/>
    <w:link w:val="Heading3"/>
    <w:uiPriority w:val="9"/>
    <w:rsid w:val="006D0DBC"/>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81D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8733">
      <w:bodyDiv w:val="1"/>
      <w:marLeft w:val="0"/>
      <w:marRight w:val="0"/>
      <w:marTop w:val="0"/>
      <w:marBottom w:val="0"/>
      <w:divBdr>
        <w:top w:val="none" w:sz="0" w:space="0" w:color="auto"/>
        <w:left w:val="none" w:sz="0" w:space="0" w:color="auto"/>
        <w:bottom w:val="none" w:sz="0" w:space="0" w:color="auto"/>
        <w:right w:val="none" w:sz="0" w:space="0" w:color="auto"/>
      </w:divBdr>
      <w:divsChild>
        <w:div w:id="1719087054">
          <w:marLeft w:val="0"/>
          <w:marRight w:val="0"/>
          <w:marTop w:val="0"/>
          <w:marBottom w:val="0"/>
          <w:divBdr>
            <w:top w:val="none" w:sz="0" w:space="0" w:color="auto"/>
            <w:left w:val="none" w:sz="0" w:space="0" w:color="auto"/>
            <w:bottom w:val="none" w:sz="0" w:space="0" w:color="auto"/>
            <w:right w:val="none" w:sz="0" w:space="0" w:color="auto"/>
          </w:divBdr>
          <w:divsChild>
            <w:div w:id="1780955286">
              <w:marLeft w:val="0"/>
              <w:marRight w:val="0"/>
              <w:marTop w:val="0"/>
              <w:marBottom w:val="0"/>
              <w:divBdr>
                <w:top w:val="none" w:sz="0" w:space="0" w:color="auto"/>
                <w:left w:val="none" w:sz="0" w:space="0" w:color="auto"/>
                <w:bottom w:val="none" w:sz="0" w:space="0" w:color="auto"/>
                <w:right w:val="none" w:sz="0" w:space="0" w:color="auto"/>
              </w:divBdr>
              <w:divsChild>
                <w:div w:id="9280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81897">
      <w:bodyDiv w:val="1"/>
      <w:marLeft w:val="0"/>
      <w:marRight w:val="0"/>
      <w:marTop w:val="0"/>
      <w:marBottom w:val="0"/>
      <w:divBdr>
        <w:top w:val="none" w:sz="0" w:space="0" w:color="auto"/>
        <w:left w:val="none" w:sz="0" w:space="0" w:color="auto"/>
        <w:bottom w:val="none" w:sz="0" w:space="0" w:color="auto"/>
        <w:right w:val="none" w:sz="0" w:space="0" w:color="auto"/>
      </w:divBdr>
      <w:divsChild>
        <w:div w:id="1868523021">
          <w:marLeft w:val="0"/>
          <w:marRight w:val="0"/>
          <w:marTop w:val="0"/>
          <w:marBottom w:val="0"/>
          <w:divBdr>
            <w:top w:val="none" w:sz="0" w:space="0" w:color="auto"/>
            <w:left w:val="none" w:sz="0" w:space="0" w:color="auto"/>
            <w:bottom w:val="none" w:sz="0" w:space="0" w:color="auto"/>
            <w:right w:val="none" w:sz="0" w:space="0" w:color="auto"/>
          </w:divBdr>
          <w:divsChild>
            <w:div w:id="1330325323">
              <w:marLeft w:val="0"/>
              <w:marRight w:val="0"/>
              <w:marTop w:val="0"/>
              <w:marBottom w:val="0"/>
              <w:divBdr>
                <w:top w:val="none" w:sz="0" w:space="0" w:color="auto"/>
                <w:left w:val="none" w:sz="0" w:space="0" w:color="auto"/>
                <w:bottom w:val="none" w:sz="0" w:space="0" w:color="auto"/>
                <w:right w:val="none" w:sz="0" w:space="0" w:color="auto"/>
              </w:divBdr>
              <w:divsChild>
                <w:div w:id="1061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268945">
      <w:bodyDiv w:val="1"/>
      <w:marLeft w:val="0"/>
      <w:marRight w:val="0"/>
      <w:marTop w:val="0"/>
      <w:marBottom w:val="0"/>
      <w:divBdr>
        <w:top w:val="none" w:sz="0" w:space="0" w:color="auto"/>
        <w:left w:val="none" w:sz="0" w:space="0" w:color="auto"/>
        <w:bottom w:val="none" w:sz="0" w:space="0" w:color="auto"/>
        <w:right w:val="none" w:sz="0" w:space="0" w:color="auto"/>
      </w:divBdr>
      <w:divsChild>
        <w:div w:id="1026979559">
          <w:marLeft w:val="0"/>
          <w:marRight w:val="0"/>
          <w:marTop w:val="0"/>
          <w:marBottom w:val="0"/>
          <w:divBdr>
            <w:top w:val="none" w:sz="0" w:space="0" w:color="auto"/>
            <w:left w:val="none" w:sz="0" w:space="0" w:color="auto"/>
            <w:bottom w:val="none" w:sz="0" w:space="0" w:color="auto"/>
            <w:right w:val="none" w:sz="0" w:space="0" w:color="auto"/>
          </w:divBdr>
          <w:divsChild>
            <w:div w:id="1402563359">
              <w:marLeft w:val="0"/>
              <w:marRight w:val="0"/>
              <w:marTop w:val="0"/>
              <w:marBottom w:val="0"/>
              <w:divBdr>
                <w:top w:val="none" w:sz="0" w:space="0" w:color="auto"/>
                <w:left w:val="none" w:sz="0" w:space="0" w:color="auto"/>
                <w:bottom w:val="none" w:sz="0" w:space="0" w:color="auto"/>
                <w:right w:val="none" w:sz="0" w:space="0" w:color="auto"/>
              </w:divBdr>
              <w:divsChild>
                <w:div w:id="1667703429">
                  <w:marLeft w:val="0"/>
                  <w:marRight w:val="0"/>
                  <w:marTop w:val="0"/>
                  <w:marBottom w:val="0"/>
                  <w:divBdr>
                    <w:top w:val="none" w:sz="0" w:space="0" w:color="auto"/>
                    <w:left w:val="none" w:sz="0" w:space="0" w:color="auto"/>
                    <w:bottom w:val="none" w:sz="0" w:space="0" w:color="auto"/>
                    <w:right w:val="none" w:sz="0" w:space="0" w:color="auto"/>
                  </w:divBdr>
                  <w:divsChild>
                    <w:div w:id="10794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10053">
      <w:bodyDiv w:val="1"/>
      <w:marLeft w:val="0"/>
      <w:marRight w:val="0"/>
      <w:marTop w:val="0"/>
      <w:marBottom w:val="0"/>
      <w:divBdr>
        <w:top w:val="none" w:sz="0" w:space="0" w:color="auto"/>
        <w:left w:val="none" w:sz="0" w:space="0" w:color="auto"/>
        <w:bottom w:val="none" w:sz="0" w:space="0" w:color="auto"/>
        <w:right w:val="none" w:sz="0" w:space="0" w:color="auto"/>
      </w:divBdr>
    </w:div>
    <w:div w:id="1228300910">
      <w:bodyDiv w:val="1"/>
      <w:marLeft w:val="0"/>
      <w:marRight w:val="0"/>
      <w:marTop w:val="0"/>
      <w:marBottom w:val="0"/>
      <w:divBdr>
        <w:top w:val="none" w:sz="0" w:space="0" w:color="auto"/>
        <w:left w:val="none" w:sz="0" w:space="0" w:color="auto"/>
        <w:bottom w:val="none" w:sz="0" w:space="0" w:color="auto"/>
        <w:right w:val="none" w:sz="0" w:space="0" w:color="auto"/>
      </w:divBdr>
    </w:div>
    <w:div w:id="1429546750">
      <w:bodyDiv w:val="1"/>
      <w:marLeft w:val="0"/>
      <w:marRight w:val="0"/>
      <w:marTop w:val="0"/>
      <w:marBottom w:val="0"/>
      <w:divBdr>
        <w:top w:val="none" w:sz="0" w:space="0" w:color="auto"/>
        <w:left w:val="none" w:sz="0" w:space="0" w:color="auto"/>
        <w:bottom w:val="none" w:sz="0" w:space="0" w:color="auto"/>
        <w:right w:val="none" w:sz="0" w:space="0" w:color="auto"/>
      </w:divBdr>
    </w:div>
    <w:div w:id="164161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yogesh19ecu024</dc:creator>
  <cp:keywords/>
  <dc:description/>
  <cp:lastModifiedBy>yogesh19ecu024</cp:lastModifiedBy>
  <cp:revision>2</cp:revision>
  <dcterms:created xsi:type="dcterms:W3CDTF">2024-10-10T06:33:00Z</dcterms:created>
  <dcterms:modified xsi:type="dcterms:W3CDTF">2024-10-25T03:32:00Z</dcterms:modified>
</cp:coreProperties>
</file>