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85467" w14:textId="77777777" w:rsidR="009A75E0" w:rsidRPr="009A75E0" w:rsidRDefault="009A75E0" w:rsidP="009A75E0">
      <w:pPr>
        <w:pStyle w:val="Title"/>
        <w:rPr>
          <w:sz w:val="40"/>
          <w:szCs w:val="40"/>
        </w:rPr>
      </w:pPr>
      <w:r w:rsidRPr="009A75E0">
        <w:rPr>
          <w:rFonts w:ascii="Segoe UI Emoji" w:hAnsi="Segoe UI Emoji" w:cs="Segoe UI Emoji"/>
          <w:sz w:val="40"/>
          <w:szCs w:val="40"/>
        </w:rPr>
        <w:t>📘</w:t>
      </w:r>
      <w:r w:rsidRPr="009A75E0">
        <w:rPr>
          <w:sz w:val="40"/>
          <w:szCs w:val="40"/>
        </w:rPr>
        <w:t xml:space="preserve">Azure Application Hosting Design – </w:t>
      </w:r>
      <w:r>
        <w:rPr>
          <w:sz w:val="40"/>
          <w:szCs w:val="40"/>
        </w:rPr>
        <w:t>PDF</w:t>
      </w:r>
      <w:r w:rsidRPr="009A75E0">
        <w:rPr>
          <w:sz w:val="40"/>
          <w:szCs w:val="40"/>
        </w:rPr>
        <w:t xml:space="preserve"> to TIFF Converter (Internal Tool)</w:t>
      </w:r>
    </w:p>
    <w:p w14:paraId="7C9AAA69" w14:textId="77777777" w:rsidR="009A75E0" w:rsidRDefault="009A75E0" w:rsidP="009A75E0">
      <w:pPr>
        <w:spacing w:after="0"/>
      </w:pPr>
      <w:r w:rsidRPr="009A75E0">
        <w:rPr>
          <w:b/>
          <w:bCs/>
          <w:sz w:val="24"/>
          <w:szCs w:val="24"/>
        </w:rPr>
        <w:t>Prepared By:</w:t>
      </w:r>
      <w:r w:rsidRPr="009A75E0">
        <w:rPr>
          <w:sz w:val="24"/>
          <w:szCs w:val="24"/>
        </w:rPr>
        <w:t xml:space="preserve"> </w:t>
      </w:r>
      <w:hyperlink r:id="rId11" w:history="1">
        <w:r w:rsidRPr="009A75E0">
          <w:rPr>
            <w:rStyle w:val="Hyperlink"/>
          </w:rPr>
          <w:t>Yogesh P</w:t>
        </w:r>
      </w:hyperlink>
    </w:p>
    <w:p w14:paraId="54888AC9" w14:textId="77777777" w:rsidR="009A75E0" w:rsidRDefault="009A75E0" w:rsidP="009A75E0">
      <w:pPr>
        <w:spacing w:after="0"/>
      </w:pPr>
      <w:r w:rsidRPr="009A75E0">
        <w:rPr>
          <w:b/>
          <w:bCs/>
        </w:rPr>
        <w:t>Date:</w:t>
      </w:r>
      <w:r>
        <w:t xml:space="preserve"> 22 July 2025 </w:t>
      </w:r>
    </w:p>
    <w:p w14:paraId="1541189D" w14:textId="77777777" w:rsidR="009A75E0" w:rsidRDefault="00000000" w:rsidP="009A75E0">
      <w:pPr>
        <w:spacing w:after="0"/>
        <w:rPr>
          <w:rStyle w:val="Heading2Char"/>
          <w:color w:val="074F6A" w:themeColor="accent4" w:themeShade="80"/>
        </w:rPr>
      </w:pPr>
      <w:r>
        <w:pict w14:anchorId="650EB2B8">
          <v:rect id="_x0000_i1025" style="width:451.3pt;height:1.5pt;mso-position-horizontal:absolute;mso-position-horizontal-relative:text;mso-position-vertical:absolute;mso-position-vertical-relative:text" o:hralign="center" o:hrstd="t" o:hrnoshade="t" o:hr="t" fillcolor="#0e2841 [3215]" stroked="f"/>
        </w:pict>
      </w:r>
      <w:r w:rsidR="009A75E0">
        <w:br/>
      </w:r>
      <w:r w:rsidR="009A75E0" w:rsidRPr="009A75E0">
        <w:rPr>
          <w:rStyle w:val="Heading2Char"/>
          <w:color w:val="074F6A" w:themeColor="accent4" w:themeShade="80"/>
        </w:rPr>
        <w:t>Executive Summary</w:t>
      </w:r>
    </w:p>
    <w:p w14:paraId="7D59FF78" w14:textId="77777777" w:rsidR="009A75E0" w:rsidRPr="009A75E0" w:rsidRDefault="009A75E0" w:rsidP="009A75E0">
      <w:r w:rsidRPr="009A75E0">
        <w:t xml:space="preserve">This document outlines the design and architecture of the </w:t>
      </w:r>
      <w:r w:rsidRPr="009A75E0">
        <w:rPr>
          <w:b/>
          <w:bCs/>
        </w:rPr>
        <w:t>PDF to TIFF Converter</w:t>
      </w:r>
      <w:r w:rsidRPr="009A75E0">
        <w:t xml:space="preserve"> application to be hosted on </w:t>
      </w:r>
      <w:r w:rsidRPr="009A75E0">
        <w:rPr>
          <w:b/>
          <w:bCs/>
        </w:rPr>
        <w:t>Microsoft Azure</w:t>
      </w:r>
      <w:r w:rsidRPr="009A75E0">
        <w:t xml:space="preserve">. The application enables internal users to upload PDF files, which are then converted into </w:t>
      </w:r>
      <w:r w:rsidRPr="009A75E0">
        <w:rPr>
          <w:b/>
          <w:bCs/>
        </w:rPr>
        <w:t>monochrome TIFF images</w:t>
      </w:r>
      <w:r w:rsidRPr="009A75E0">
        <w:t xml:space="preserve"> suitable for AutoCAD processing.</w:t>
      </w:r>
    </w:p>
    <w:p w14:paraId="00AAA6E4" w14:textId="77777777" w:rsidR="009A75E0" w:rsidRPr="009A75E0" w:rsidRDefault="009A75E0" w:rsidP="009A75E0">
      <w:r>
        <w:t>The solution is built using FastAPI (Python) &amp; Flask and will be deployed using Docker. The backend and frontend can be hosted separately to improve scalability and manageability.</w:t>
      </w:r>
      <w:r>
        <w:br/>
      </w:r>
      <w:r>
        <w:br/>
      </w:r>
      <w:r w:rsidRPr="00E016ED">
        <w:rPr>
          <w:b/>
          <w:bCs/>
          <w:i/>
          <w:iCs/>
          <w:sz w:val="24"/>
          <w:szCs w:val="24"/>
          <w:u w:val="single"/>
        </w:rPr>
        <w:t>Diagrammatic Flow:</w:t>
      </w:r>
    </w:p>
    <w:p w14:paraId="2DD13BE4" w14:textId="73E625B0" w:rsidR="009A75E0" w:rsidRDefault="00313023" w:rsidP="009A75E0">
      <w:pPr>
        <w:rPr>
          <w:rStyle w:val="Heading2Char"/>
          <w:color w:val="074F6A" w:themeColor="accent4" w:themeShade="80"/>
        </w:rPr>
      </w:pPr>
      <w:r>
        <w:rPr>
          <w:rStyle w:val="Heading2Char"/>
          <w:color w:val="074F6A" w:themeColor="accent4" w:themeShade="80"/>
        </w:rPr>
        <w:br/>
      </w:r>
      <w:r w:rsidR="003A150F" w:rsidRPr="003A150F">
        <w:rPr>
          <w:rFonts w:asciiTheme="majorHAnsi" w:eastAsiaTheme="majorEastAsia" w:hAnsiTheme="majorHAnsi" w:cstheme="majorBidi"/>
          <w:color w:val="074F6A" w:themeColor="accent4" w:themeShade="80"/>
          <w:sz w:val="32"/>
          <w:szCs w:val="32"/>
        </w:rPr>
        <w:drawing>
          <wp:inline distT="0" distB="0" distL="0" distR="0" wp14:anchorId="7FC9A11D" wp14:editId="0242AA1E">
            <wp:extent cx="5731510" cy="4001135"/>
            <wp:effectExtent l="0" t="0" r="2540" b="0"/>
            <wp:docPr id="705065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3631C" w14:textId="77777777" w:rsidR="009A75E0" w:rsidRDefault="009A75E0" w:rsidP="009A75E0">
      <w:pPr>
        <w:spacing w:after="0"/>
        <w:rPr>
          <w:rStyle w:val="Heading2Char"/>
        </w:rPr>
      </w:pPr>
    </w:p>
    <w:p w14:paraId="6A2E00E0" w14:textId="77777777" w:rsidR="00313023" w:rsidRPr="00313023" w:rsidRDefault="00313023" w:rsidP="00313023">
      <w:pPr>
        <w:pStyle w:val="ListParagraph"/>
        <w:numPr>
          <w:ilvl w:val="0"/>
          <w:numId w:val="3"/>
        </w:numPr>
        <w:spacing w:after="0"/>
        <w:rPr>
          <w:rStyle w:val="Heading2Char"/>
          <w:color w:val="000000" w:themeColor="text1"/>
          <w:sz w:val="22"/>
          <w:szCs w:val="22"/>
        </w:rPr>
      </w:pPr>
      <w:r w:rsidRPr="00313023">
        <w:rPr>
          <w:rStyle w:val="Heading2Char"/>
          <w:color w:val="000000" w:themeColor="text1"/>
          <w:sz w:val="22"/>
          <w:szCs w:val="22"/>
        </w:rPr>
        <w:t>User → Frontend (Static Web App)</w:t>
      </w:r>
    </w:p>
    <w:p w14:paraId="01E46F7D" w14:textId="77777777" w:rsidR="00313023" w:rsidRPr="00313023" w:rsidRDefault="00313023" w:rsidP="00313023">
      <w:pPr>
        <w:pStyle w:val="ListParagraph"/>
        <w:numPr>
          <w:ilvl w:val="0"/>
          <w:numId w:val="3"/>
        </w:numPr>
        <w:spacing w:after="0"/>
        <w:rPr>
          <w:rStyle w:val="Heading2Char"/>
          <w:color w:val="000000" w:themeColor="text1"/>
          <w:sz w:val="22"/>
          <w:szCs w:val="22"/>
        </w:rPr>
      </w:pPr>
      <w:r w:rsidRPr="00313023">
        <w:rPr>
          <w:rStyle w:val="Heading2Char"/>
          <w:color w:val="000000" w:themeColor="text1"/>
          <w:sz w:val="22"/>
          <w:szCs w:val="22"/>
        </w:rPr>
        <w:t>Frontend → Backend (App Service)</w:t>
      </w:r>
    </w:p>
    <w:p w14:paraId="3395C748" w14:textId="77777777" w:rsidR="00313023" w:rsidRPr="00313023" w:rsidRDefault="00313023" w:rsidP="00313023">
      <w:pPr>
        <w:pStyle w:val="ListParagraph"/>
        <w:numPr>
          <w:ilvl w:val="0"/>
          <w:numId w:val="3"/>
        </w:numPr>
        <w:spacing w:after="0"/>
        <w:rPr>
          <w:rStyle w:val="Heading2Char"/>
          <w:color w:val="000000" w:themeColor="text1"/>
          <w:sz w:val="22"/>
          <w:szCs w:val="22"/>
        </w:rPr>
      </w:pPr>
      <w:r>
        <w:t>Backend → Azure Blob Storage (Temporary Storage)</w:t>
      </w:r>
    </w:p>
    <w:p w14:paraId="140AE9D5" w14:textId="77777777" w:rsidR="00313023" w:rsidRPr="00313023" w:rsidRDefault="00313023" w:rsidP="00313023">
      <w:pPr>
        <w:pStyle w:val="ListParagraph"/>
        <w:numPr>
          <w:ilvl w:val="0"/>
          <w:numId w:val="3"/>
        </w:numPr>
        <w:spacing w:after="0"/>
        <w:rPr>
          <w:rStyle w:val="Heading2Char"/>
          <w:color w:val="000000" w:themeColor="text1"/>
          <w:sz w:val="22"/>
          <w:szCs w:val="22"/>
        </w:rPr>
      </w:pPr>
      <w:r w:rsidRPr="00313023">
        <w:rPr>
          <w:rStyle w:val="Heading2Char"/>
          <w:color w:val="000000" w:themeColor="text1"/>
          <w:sz w:val="22"/>
          <w:szCs w:val="22"/>
        </w:rPr>
        <w:t>Secrets → Azure Key Vault</w:t>
      </w:r>
    </w:p>
    <w:p w14:paraId="01B93E3D" w14:textId="77777777" w:rsidR="00313023" w:rsidRDefault="00313023" w:rsidP="00313023">
      <w:pPr>
        <w:pStyle w:val="ListParagraph"/>
        <w:numPr>
          <w:ilvl w:val="0"/>
          <w:numId w:val="3"/>
        </w:numPr>
        <w:spacing w:after="0"/>
        <w:rPr>
          <w:rStyle w:val="Heading2Char"/>
          <w:color w:val="000000" w:themeColor="text1"/>
          <w:sz w:val="22"/>
          <w:szCs w:val="22"/>
        </w:rPr>
      </w:pPr>
      <w:r w:rsidRPr="00313023">
        <w:rPr>
          <w:rStyle w:val="Heading2Char"/>
          <w:color w:val="000000" w:themeColor="text1"/>
          <w:sz w:val="22"/>
          <w:szCs w:val="22"/>
        </w:rPr>
        <w:t>Logs → App Insights</w:t>
      </w:r>
      <w:r>
        <w:rPr>
          <w:rStyle w:val="Heading2Char"/>
          <w:color w:val="000000" w:themeColor="text1"/>
          <w:sz w:val="22"/>
          <w:szCs w:val="22"/>
        </w:rPr>
        <w:br/>
      </w:r>
    </w:p>
    <w:p w14:paraId="3A9563EE" w14:textId="77777777" w:rsidR="00A11F3E" w:rsidRPr="00A11F3E" w:rsidRDefault="00A11F3E" w:rsidP="00A11F3E">
      <w:pPr>
        <w:pStyle w:val="NoSpacing"/>
        <w:rPr>
          <w:sz w:val="28"/>
          <w:szCs w:val="28"/>
        </w:rPr>
      </w:pPr>
      <w:r w:rsidRPr="00A11F3E">
        <w:rPr>
          <w:rFonts w:ascii="Segoe UI Emoji" w:hAnsi="Segoe UI Emoji" w:cs="Segoe UI Emoji"/>
          <w:sz w:val="28"/>
          <w:szCs w:val="28"/>
        </w:rPr>
        <w:lastRenderedPageBreak/>
        <w:t>🌐</w:t>
      </w:r>
      <w:r w:rsidRPr="00A11F3E">
        <w:rPr>
          <w:sz w:val="28"/>
          <w:szCs w:val="28"/>
        </w:rPr>
        <w:t xml:space="preserve"> Networking Requirements</w:t>
      </w:r>
      <w:r w:rsidRPr="00A11F3E">
        <w:rPr>
          <w:sz w:val="28"/>
          <w:szCs w:val="28"/>
        </w:rPr>
        <w:br/>
      </w:r>
    </w:p>
    <w:p w14:paraId="10277D07" w14:textId="77777777" w:rsidR="00A11F3E" w:rsidRPr="00A11F3E" w:rsidRDefault="00A11F3E" w:rsidP="00A11F3E">
      <w:pPr>
        <w:spacing w:after="0"/>
        <w:rPr>
          <w:rFonts w:asciiTheme="majorHAnsi" w:eastAsiaTheme="majorEastAsia" w:hAnsiTheme="majorHAnsi" w:cstheme="majorBidi"/>
          <w:color w:val="000000" w:themeColor="text1"/>
        </w:rPr>
      </w:pPr>
      <w:r w:rsidRPr="00A11F3E">
        <w:rPr>
          <w:rFonts w:asciiTheme="majorHAnsi" w:eastAsiaTheme="majorEastAsia" w:hAnsiTheme="majorHAnsi" w:cstheme="majorBidi"/>
          <w:color w:val="000000" w:themeColor="text1"/>
        </w:rPr>
        <w:t xml:space="preserve">Since this is an </w:t>
      </w:r>
      <w:r w:rsidRPr="00A11F3E">
        <w:rPr>
          <w:rFonts w:asciiTheme="majorHAnsi" w:eastAsiaTheme="majorEastAsia" w:hAnsiTheme="majorHAnsi" w:cstheme="majorBidi"/>
          <w:b/>
          <w:bCs/>
          <w:color w:val="000000" w:themeColor="text1"/>
        </w:rPr>
        <w:t>internal app</w:t>
      </w:r>
      <w:r w:rsidRPr="00A11F3E">
        <w:rPr>
          <w:rFonts w:asciiTheme="majorHAnsi" w:eastAsiaTheme="majorEastAsia" w:hAnsiTheme="majorHAnsi" w:cstheme="majorBidi"/>
          <w:color w:val="000000" w:themeColor="text1"/>
        </w:rPr>
        <w:t>, and security matters:</w:t>
      </w:r>
    </w:p>
    <w:p w14:paraId="55F43EAC" w14:textId="77777777" w:rsidR="00A11F3E" w:rsidRPr="00A11F3E" w:rsidRDefault="00A11F3E" w:rsidP="00A11F3E">
      <w:pPr>
        <w:numPr>
          <w:ilvl w:val="0"/>
          <w:numId w:val="4"/>
        </w:numPr>
        <w:spacing w:after="0"/>
        <w:rPr>
          <w:rFonts w:asciiTheme="majorHAnsi" w:eastAsiaTheme="majorEastAsia" w:hAnsiTheme="majorHAnsi" w:cstheme="majorBidi"/>
          <w:color w:val="000000" w:themeColor="text1"/>
        </w:rPr>
      </w:pPr>
      <w:r w:rsidRPr="00A11F3E">
        <w:rPr>
          <w:rFonts w:asciiTheme="majorHAnsi" w:eastAsiaTheme="majorEastAsia" w:hAnsiTheme="majorHAnsi" w:cstheme="majorBidi"/>
          <w:color w:val="000000" w:themeColor="text1"/>
        </w:rPr>
        <w:t xml:space="preserve">Use </w:t>
      </w:r>
      <w:r w:rsidRPr="00A11F3E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Azure </w:t>
      </w:r>
      <w:proofErr w:type="spellStart"/>
      <w:r w:rsidRPr="00A11F3E">
        <w:rPr>
          <w:rFonts w:asciiTheme="majorHAnsi" w:eastAsiaTheme="majorEastAsia" w:hAnsiTheme="majorHAnsi" w:cstheme="majorBidi"/>
          <w:b/>
          <w:bCs/>
          <w:color w:val="000000" w:themeColor="text1"/>
        </w:rPr>
        <w:t>VNet</w:t>
      </w:r>
      <w:proofErr w:type="spellEnd"/>
      <w:r w:rsidRPr="00A11F3E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Integration</w:t>
      </w:r>
      <w:r w:rsidRPr="00A11F3E">
        <w:rPr>
          <w:rFonts w:asciiTheme="majorHAnsi" w:eastAsiaTheme="majorEastAsia" w:hAnsiTheme="majorHAnsi" w:cstheme="majorBidi"/>
          <w:color w:val="000000" w:themeColor="text1"/>
        </w:rPr>
        <w:t xml:space="preserve"> with App Service.</w:t>
      </w:r>
    </w:p>
    <w:p w14:paraId="1615311E" w14:textId="77777777" w:rsidR="00A11F3E" w:rsidRPr="00A11F3E" w:rsidRDefault="00A11F3E" w:rsidP="00A11F3E">
      <w:pPr>
        <w:numPr>
          <w:ilvl w:val="0"/>
          <w:numId w:val="4"/>
        </w:numPr>
        <w:spacing w:after="0"/>
        <w:rPr>
          <w:rFonts w:asciiTheme="majorHAnsi" w:eastAsiaTheme="majorEastAsia" w:hAnsiTheme="majorHAnsi" w:cstheme="majorBidi"/>
          <w:color w:val="000000" w:themeColor="text1"/>
        </w:rPr>
      </w:pPr>
      <w:r w:rsidRPr="00A11F3E">
        <w:rPr>
          <w:rFonts w:asciiTheme="majorHAnsi" w:eastAsiaTheme="majorEastAsia" w:hAnsiTheme="majorHAnsi" w:cstheme="majorBidi"/>
          <w:color w:val="000000" w:themeColor="text1"/>
        </w:rPr>
        <w:t xml:space="preserve">Enable </w:t>
      </w:r>
      <w:r w:rsidRPr="00A11F3E">
        <w:rPr>
          <w:rFonts w:asciiTheme="majorHAnsi" w:eastAsiaTheme="majorEastAsia" w:hAnsiTheme="majorHAnsi" w:cstheme="majorBidi"/>
          <w:b/>
          <w:bCs/>
          <w:color w:val="000000" w:themeColor="text1"/>
        </w:rPr>
        <w:t>Private Endpoint</w:t>
      </w:r>
      <w:r w:rsidRPr="00A11F3E">
        <w:rPr>
          <w:rFonts w:asciiTheme="majorHAnsi" w:eastAsiaTheme="majorEastAsia" w:hAnsiTheme="majorHAnsi" w:cstheme="majorBidi"/>
          <w:color w:val="000000" w:themeColor="text1"/>
        </w:rPr>
        <w:t xml:space="preserve"> for:</w:t>
      </w:r>
    </w:p>
    <w:p w14:paraId="4609FD34" w14:textId="77777777" w:rsidR="00A11F3E" w:rsidRPr="00A11F3E" w:rsidRDefault="00A11F3E" w:rsidP="00A11F3E">
      <w:pPr>
        <w:numPr>
          <w:ilvl w:val="1"/>
          <w:numId w:val="4"/>
        </w:numPr>
        <w:spacing w:after="0"/>
        <w:rPr>
          <w:rFonts w:asciiTheme="majorHAnsi" w:eastAsiaTheme="majorEastAsia" w:hAnsiTheme="majorHAnsi" w:cstheme="majorBidi"/>
          <w:color w:val="000000" w:themeColor="text1"/>
        </w:rPr>
      </w:pPr>
      <w:r>
        <w:t>Azure Blob Storage</w:t>
      </w:r>
    </w:p>
    <w:p w14:paraId="08437B4D" w14:textId="77777777" w:rsidR="00A11F3E" w:rsidRPr="00A11F3E" w:rsidRDefault="00A11F3E" w:rsidP="00A11F3E">
      <w:pPr>
        <w:numPr>
          <w:ilvl w:val="1"/>
          <w:numId w:val="4"/>
        </w:numPr>
        <w:spacing w:after="0"/>
        <w:rPr>
          <w:rFonts w:asciiTheme="majorHAnsi" w:eastAsiaTheme="majorEastAsia" w:hAnsiTheme="majorHAnsi" w:cstheme="majorBidi"/>
          <w:color w:val="000000" w:themeColor="text1"/>
        </w:rPr>
      </w:pPr>
      <w:r w:rsidRPr="00A11F3E">
        <w:rPr>
          <w:rFonts w:asciiTheme="majorHAnsi" w:eastAsiaTheme="majorEastAsia" w:hAnsiTheme="majorHAnsi" w:cstheme="majorBidi"/>
          <w:color w:val="000000" w:themeColor="text1"/>
        </w:rPr>
        <w:t>Key Vault</w:t>
      </w:r>
    </w:p>
    <w:p w14:paraId="1FDDF06C" w14:textId="77777777" w:rsidR="00A11F3E" w:rsidRPr="00A11F3E" w:rsidRDefault="00A11F3E" w:rsidP="00A11F3E">
      <w:pPr>
        <w:numPr>
          <w:ilvl w:val="0"/>
          <w:numId w:val="4"/>
        </w:numPr>
        <w:spacing w:after="0"/>
        <w:rPr>
          <w:rFonts w:asciiTheme="majorHAnsi" w:eastAsiaTheme="majorEastAsia" w:hAnsiTheme="majorHAnsi" w:cstheme="majorBidi"/>
          <w:color w:val="000000" w:themeColor="text1"/>
        </w:rPr>
      </w:pPr>
      <w:r w:rsidRPr="00A11F3E">
        <w:rPr>
          <w:rFonts w:asciiTheme="majorHAnsi" w:eastAsiaTheme="majorEastAsia" w:hAnsiTheme="majorHAnsi" w:cstheme="majorBidi"/>
          <w:color w:val="000000" w:themeColor="text1"/>
        </w:rPr>
        <w:t xml:space="preserve">Optional: Use </w:t>
      </w:r>
      <w:r w:rsidRPr="00A11F3E">
        <w:rPr>
          <w:rFonts w:asciiTheme="majorHAnsi" w:eastAsiaTheme="majorEastAsia" w:hAnsiTheme="majorHAnsi" w:cstheme="majorBidi"/>
          <w:b/>
          <w:bCs/>
          <w:color w:val="000000" w:themeColor="text1"/>
        </w:rPr>
        <w:t>NSG (Network Security Groups)</w:t>
      </w:r>
      <w:r w:rsidRPr="00A11F3E">
        <w:rPr>
          <w:rFonts w:asciiTheme="majorHAnsi" w:eastAsiaTheme="majorEastAsia" w:hAnsiTheme="majorHAnsi" w:cstheme="majorBidi"/>
          <w:color w:val="000000" w:themeColor="text1"/>
        </w:rPr>
        <w:t xml:space="preserve"> to block public access except for frontend/API endpoint.</w:t>
      </w:r>
    </w:p>
    <w:p w14:paraId="205D2299" w14:textId="77777777" w:rsidR="00274C98" w:rsidRDefault="00A11F3E" w:rsidP="00274C98">
      <w:pPr>
        <w:numPr>
          <w:ilvl w:val="0"/>
          <w:numId w:val="4"/>
        </w:numPr>
        <w:pBdr>
          <w:bottom w:val="single" w:sz="4" w:space="1" w:color="auto"/>
        </w:pBdr>
        <w:spacing w:after="0"/>
        <w:rPr>
          <w:rFonts w:asciiTheme="majorHAnsi" w:eastAsiaTheme="majorEastAsia" w:hAnsiTheme="majorHAnsi" w:cstheme="majorBidi"/>
          <w:color w:val="000000" w:themeColor="text1"/>
        </w:rPr>
      </w:pPr>
      <w:r w:rsidRPr="00A11F3E">
        <w:rPr>
          <w:rFonts w:asciiTheme="majorHAnsi" w:eastAsiaTheme="majorEastAsia" w:hAnsiTheme="majorHAnsi" w:cstheme="majorBidi"/>
          <w:color w:val="000000" w:themeColor="text1"/>
        </w:rPr>
        <w:t>Enforce HTTPS only for App Service and Static Web App.</w:t>
      </w:r>
    </w:p>
    <w:p w14:paraId="30050660" w14:textId="77777777" w:rsidR="00A11F3E" w:rsidRPr="00274C98" w:rsidRDefault="00274C98" w:rsidP="00274C98">
      <w:r>
        <w:rPr>
          <w:rFonts w:ascii="Segoe UI Emoji" w:hAnsi="Segoe UI Emoji" w:cs="Segoe UI Emoji"/>
          <w:sz w:val="28"/>
          <w:szCs w:val="28"/>
        </w:rPr>
        <w:br/>
      </w:r>
      <w:r w:rsidRPr="00274C98">
        <w:rPr>
          <w:rFonts w:ascii="Segoe UI Emoji" w:hAnsi="Segoe UI Emoji" w:cs="Segoe UI Emoji"/>
          <w:sz w:val="28"/>
          <w:szCs w:val="28"/>
        </w:rPr>
        <w:t>⚙️</w:t>
      </w:r>
      <w:r w:rsidRPr="00274C98">
        <w:rPr>
          <w:sz w:val="28"/>
          <w:szCs w:val="28"/>
        </w:rPr>
        <w:t xml:space="preserve"> Required Azure Services</w:t>
      </w:r>
      <w:r w:rsidR="00A11F3E" w:rsidRPr="00274C98">
        <w:br/>
      </w:r>
    </w:p>
    <w:tbl>
      <w:tblPr>
        <w:tblW w:w="9682" w:type="dxa"/>
        <w:tblLook w:val="04A0" w:firstRow="1" w:lastRow="0" w:firstColumn="1" w:lastColumn="0" w:noHBand="0" w:noVBand="1"/>
      </w:tblPr>
      <w:tblGrid>
        <w:gridCol w:w="1696"/>
        <w:gridCol w:w="2835"/>
        <w:gridCol w:w="2127"/>
        <w:gridCol w:w="3024"/>
      </w:tblGrid>
      <w:tr w:rsidR="00AF24B5" w:rsidRPr="00A11F3E" w14:paraId="21DADCC4" w14:textId="77777777" w:rsidTr="00AF24B5">
        <w:trPr>
          <w:trHeight w:val="284"/>
        </w:trPr>
        <w:tc>
          <w:tcPr>
            <w:tcW w:w="169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4BD24C98" w14:textId="77777777" w:rsidR="00A11F3E" w:rsidRPr="00A11F3E" w:rsidRDefault="00A11F3E" w:rsidP="00A11F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283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5DD13424" w14:textId="77777777" w:rsidR="00A11F3E" w:rsidRPr="00A11F3E" w:rsidRDefault="00A11F3E" w:rsidP="00A11F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Azure Service</w:t>
            </w:r>
          </w:p>
        </w:tc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3DCA2983" w14:textId="77777777" w:rsidR="00A11F3E" w:rsidRPr="00A11F3E" w:rsidRDefault="00A11F3E" w:rsidP="00A11F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SKU/Tier</w:t>
            </w:r>
          </w:p>
        </w:tc>
        <w:tc>
          <w:tcPr>
            <w:tcW w:w="30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0FA757AA" w14:textId="77777777" w:rsidR="00A11F3E" w:rsidRPr="00A11F3E" w:rsidRDefault="00A11F3E" w:rsidP="00A11F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Configuration Notes</w:t>
            </w:r>
          </w:p>
        </w:tc>
      </w:tr>
      <w:tr w:rsidR="00AF24B5" w:rsidRPr="00A11F3E" w14:paraId="322F00EB" w14:textId="77777777" w:rsidTr="00AF24B5">
        <w:trPr>
          <w:trHeight w:val="284"/>
        </w:trPr>
        <w:tc>
          <w:tcPr>
            <w:tcW w:w="169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4541408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Frontend</w:t>
            </w:r>
          </w:p>
        </w:tc>
        <w:tc>
          <w:tcPr>
            <w:tcW w:w="283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8916607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Static Web Apps / Front Door</w:t>
            </w:r>
          </w:p>
        </w:tc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D03DC54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Standard or Premium</w:t>
            </w:r>
          </w:p>
        </w:tc>
        <w:tc>
          <w:tcPr>
            <w:tcW w:w="30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28286ECA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Custom domain, SSL</w:t>
            </w:r>
          </w:p>
        </w:tc>
      </w:tr>
      <w:tr w:rsidR="00AF24B5" w:rsidRPr="00A11F3E" w14:paraId="2805A321" w14:textId="77777777" w:rsidTr="00AF24B5">
        <w:trPr>
          <w:trHeight w:val="284"/>
        </w:trPr>
        <w:tc>
          <w:tcPr>
            <w:tcW w:w="169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vAlign w:val="center"/>
            <w:hideMark/>
          </w:tcPr>
          <w:p w14:paraId="5043006D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Backend API</w:t>
            </w:r>
          </w:p>
        </w:tc>
        <w:tc>
          <w:tcPr>
            <w:tcW w:w="283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vAlign w:val="center"/>
            <w:hideMark/>
          </w:tcPr>
          <w:p w14:paraId="35743342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App Service / Container App</w:t>
            </w:r>
          </w:p>
        </w:tc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vAlign w:val="center"/>
            <w:hideMark/>
          </w:tcPr>
          <w:p w14:paraId="45DF46C4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B1 or PremiumV2 Plan</w:t>
            </w:r>
          </w:p>
        </w:tc>
        <w:tc>
          <w:tcPr>
            <w:tcW w:w="30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vAlign w:val="center"/>
            <w:hideMark/>
          </w:tcPr>
          <w:p w14:paraId="21AA943D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Python/Node runtime</w:t>
            </w:r>
          </w:p>
        </w:tc>
      </w:tr>
      <w:tr w:rsidR="00AF24B5" w:rsidRPr="00A11F3E" w14:paraId="6ADB4B70" w14:textId="77777777" w:rsidTr="00AF24B5">
        <w:trPr>
          <w:trHeight w:val="284"/>
        </w:trPr>
        <w:tc>
          <w:tcPr>
            <w:tcW w:w="169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B5000F3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Database</w:t>
            </w:r>
          </w:p>
        </w:tc>
        <w:tc>
          <w:tcPr>
            <w:tcW w:w="283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74173EC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Azure Database for PostgreSQL</w:t>
            </w:r>
          </w:p>
        </w:tc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508F223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Basic/General Purpose</w:t>
            </w:r>
          </w:p>
        </w:tc>
        <w:tc>
          <w:tcPr>
            <w:tcW w:w="30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333DF48B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Backup, SSL on</w:t>
            </w:r>
          </w:p>
        </w:tc>
      </w:tr>
      <w:tr w:rsidR="00AF24B5" w:rsidRPr="00A11F3E" w14:paraId="177155AE" w14:textId="77777777" w:rsidTr="00AF24B5">
        <w:trPr>
          <w:trHeight w:val="284"/>
        </w:trPr>
        <w:tc>
          <w:tcPr>
            <w:tcW w:w="169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vAlign w:val="center"/>
            <w:hideMark/>
          </w:tcPr>
          <w:p w14:paraId="79EA0ACF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File Storage</w:t>
            </w:r>
          </w:p>
        </w:tc>
        <w:tc>
          <w:tcPr>
            <w:tcW w:w="283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vAlign w:val="center"/>
            <w:hideMark/>
          </w:tcPr>
          <w:p w14:paraId="22ADA29C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Azure Blob Storage</w:t>
            </w:r>
          </w:p>
        </w:tc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vAlign w:val="center"/>
            <w:hideMark/>
          </w:tcPr>
          <w:p w14:paraId="7A43F470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Hot Tier</w:t>
            </w:r>
          </w:p>
        </w:tc>
        <w:tc>
          <w:tcPr>
            <w:tcW w:w="30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vAlign w:val="center"/>
            <w:hideMark/>
          </w:tcPr>
          <w:p w14:paraId="1C056E9E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Public access off</w:t>
            </w:r>
            <w:r w:rsidR="00AF24B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                                             </w:t>
            </w:r>
          </w:p>
        </w:tc>
      </w:tr>
      <w:tr w:rsidR="00AF24B5" w:rsidRPr="00A11F3E" w14:paraId="21381DC5" w14:textId="77777777" w:rsidTr="00AF24B5">
        <w:trPr>
          <w:trHeight w:val="284"/>
        </w:trPr>
        <w:tc>
          <w:tcPr>
            <w:tcW w:w="169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1F0A31D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Secrets 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anagement</w:t>
            </w:r>
          </w:p>
        </w:tc>
        <w:tc>
          <w:tcPr>
            <w:tcW w:w="283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7AE8480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Azure Key Vault</w:t>
            </w:r>
          </w:p>
        </w:tc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D1DEACE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Standard Tier</w:t>
            </w:r>
          </w:p>
        </w:tc>
        <w:tc>
          <w:tcPr>
            <w:tcW w:w="30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3FC5C58A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RBAC-based access</w:t>
            </w:r>
          </w:p>
        </w:tc>
      </w:tr>
      <w:tr w:rsidR="00AF24B5" w:rsidRPr="00A11F3E" w14:paraId="1E2875C0" w14:textId="77777777" w:rsidTr="00AF24B5">
        <w:trPr>
          <w:trHeight w:val="284"/>
        </w:trPr>
        <w:tc>
          <w:tcPr>
            <w:tcW w:w="169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vAlign w:val="center"/>
            <w:hideMark/>
          </w:tcPr>
          <w:p w14:paraId="00DAD1DB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Monitoring</w:t>
            </w:r>
          </w:p>
        </w:tc>
        <w:tc>
          <w:tcPr>
            <w:tcW w:w="283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vAlign w:val="center"/>
            <w:hideMark/>
          </w:tcPr>
          <w:p w14:paraId="65B17661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Azure Monitor + App Insights</w:t>
            </w:r>
          </w:p>
        </w:tc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vAlign w:val="center"/>
            <w:hideMark/>
          </w:tcPr>
          <w:p w14:paraId="64174D71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Included</w:t>
            </w:r>
          </w:p>
        </w:tc>
        <w:tc>
          <w:tcPr>
            <w:tcW w:w="30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vAlign w:val="center"/>
            <w:hideMark/>
          </w:tcPr>
          <w:p w14:paraId="6D02C40F" w14:textId="77777777" w:rsidR="00A11F3E" w:rsidRPr="00A11F3E" w:rsidRDefault="00A11F3E" w:rsidP="00A11F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1F3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Alert rules optional</w:t>
            </w:r>
          </w:p>
        </w:tc>
      </w:tr>
    </w:tbl>
    <w:p w14:paraId="113A1BCC" w14:textId="77777777" w:rsidR="00327A7B" w:rsidRPr="00327A7B" w:rsidRDefault="00327A7B" w:rsidP="00327A7B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327A7B">
        <w:rPr>
          <w:rFonts w:ascii="Segoe UI Emoji" w:hAnsi="Segoe UI Emoji" w:cs="Segoe UI Emoji"/>
          <w:sz w:val="28"/>
          <w:szCs w:val="28"/>
        </w:rPr>
        <w:t>🔐</w:t>
      </w:r>
      <w:r w:rsidRPr="00327A7B">
        <w:rPr>
          <w:sz w:val="28"/>
          <w:szCs w:val="28"/>
        </w:rPr>
        <w:t xml:space="preserve"> Security Considerations</w:t>
      </w:r>
    </w:p>
    <w:p w14:paraId="7D491ACD" w14:textId="77777777" w:rsidR="00327A7B" w:rsidRPr="00327A7B" w:rsidRDefault="00327A7B" w:rsidP="00327A7B">
      <w:pPr>
        <w:numPr>
          <w:ilvl w:val="0"/>
          <w:numId w:val="5"/>
        </w:numPr>
        <w:spacing w:after="0"/>
        <w:rPr>
          <w:rFonts w:asciiTheme="majorHAnsi" w:eastAsiaTheme="majorEastAsia" w:hAnsiTheme="majorHAnsi" w:cstheme="majorBidi"/>
          <w:color w:val="000000" w:themeColor="text1"/>
        </w:rPr>
      </w:pPr>
      <w:r w:rsidRPr="00327A7B">
        <w:rPr>
          <w:rFonts w:asciiTheme="majorHAnsi" w:eastAsiaTheme="majorEastAsia" w:hAnsiTheme="majorHAnsi" w:cstheme="majorBidi"/>
          <w:b/>
          <w:bCs/>
          <w:color w:val="000000" w:themeColor="text1"/>
        </w:rPr>
        <w:t>Key Vault</w:t>
      </w:r>
      <w:r w:rsidRPr="00327A7B">
        <w:rPr>
          <w:rFonts w:asciiTheme="majorHAnsi" w:eastAsiaTheme="majorEastAsia" w:hAnsiTheme="majorHAnsi" w:cstheme="majorBidi"/>
          <w:color w:val="000000" w:themeColor="text1"/>
        </w:rPr>
        <w:t xml:space="preserve"> for:</w:t>
      </w:r>
    </w:p>
    <w:p w14:paraId="7896256D" w14:textId="77777777" w:rsidR="00327A7B" w:rsidRPr="00327A7B" w:rsidRDefault="00327A7B" w:rsidP="00327A7B">
      <w:pPr>
        <w:numPr>
          <w:ilvl w:val="1"/>
          <w:numId w:val="5"/>
        </w:numPr>
        <w:spacing w:after="0"/>
        <w:rPr>
          <w:rFonts w:asciiTheme="majorHAnsi" w:eastAsiaTheme="majorEastAsia" w:hAnsiTheme="majorHAnsi" w:cstheme="majorBidi"/>
          <w:color w:val="000000" w:themeColor="text1"/>
        </w:rPr>
      </w:pPr>
      <w:r w:rsidRPr="00327A7B">
        <w:rPr>
          <w:rFonts w:asciiTheme="majorHAnsi" w:eastAsiaTheme="majorEastAsia" w:hAnsiTheme="majorHAnsi" w:cstheme="majorBidi"/>
          <w:color w:val="000000" w:themeColor="text1"/>
        </w:rPr>
        <w:t>Storage account keys</w:t>
      </w:r>
    </w:p>
    <w:p w14:paraId="3326C9A6" w14:textId="77777777" w:rsidR="00327A7B" w:rsidRPr="00327A7B" w:rsidRDefault="00327A7B" w:rsidP="00327A7B">
      <w:pPr>
        <w:numPr>
          <w:ilvl w:val="1"/>
          <w:numId w:val="5"/>
        </w:numPr>
        <w:spacing w:after="0"/>
        <w:rPr>
          <w:rFonts w:asciiTheme="majorHAnsi" w:eastAsiaTheme="majorEastAsia" w:hAnsiTheme="majorHAnsi" w:cstheme="majorBidi"/>
          <w:color w:val="000000" w:themeColor="text1"/>
        </w:rPr>
      </w:pPr>
      <w:r w:rsidRPr="00327A7B">
        <w:rPr>
          <w:rFonts w:asciiTheme="majorHAnsi" w:eastAsiaTheme="majorEastAsia" w:hAnsiTheme="majorHAnsi" w:cstheme="majorBidi"/>
          <w:color w:val="000000" w:themeColor="text1"/>
        </w:rPr>
        <w:t>Any secrets or future API keys</w:t>
      </w:r>
    </w:p>
    <w:p w14:paraId="7212B34D" w14:textId="77777777" w:rsidR="00327A7B" w:rsidRPr="00327A7B" w:rsidRDefault="00327A7B" w:rsidP="00327A7B">
      <w:pPr>
        <w:numPr>
          <w:ilvl w:val="0"/>
          <w:numId w:val="5"/>
        </w:numPr>
        <w:spacing w:after="0"/>
        <w:rPr>
          <w:rFonts w:asciiTheme="majorHAnsi" w:eastAsiaTheme="majorEastAsia" w:hAnsiTheme="majorHAnsi" w:cstheme="majorBidi"/>
          <w:color w:val="000000" w:themeColor="text1"/>
        </w:rPr>
      </w:pPr>
      <w:r w:rsidRPr="00327A7B">
        <w:rPr>
          <w:rFonts w:asciiTheme="majorHAnsi" w:eastAsiaTheme="majorEastAsia" w:hAnsiTheme="majorHAnsi" w:cstheme="majorBidi"/>
          <w:b/>
          <w:bCs/>
          <w:color w:val="000000" w:themeColor="text1"/>
        </w:rPr>
        <w:t>Access Policy</w:t>
      </w:r>
      <w:r w:rsidRPr="00327A7B">
        <w:rPr>
          <w:rFonts w:asciiTheme="majorHAnsi" w:eastAsiaTheme="majorEastAsia" w:hAnsiTheme="majorHAnsi" w:cstheme="majorBidi"/>
          <w:color w:val="000000" w:themeColor="text1"/>
        </w:rPr>
        <w:t xml:space="preserve"> or </w:t>
      </w:r>
      <w:r w:rsidRPr="00327A7B">
        <w:rPr>
          <w:rFonts w:asciiTheme="majorHAnsi" w:eastAsiaTheme="majorEastAsia" w:hAnsiTheme="majorHAnsi" w:cstheme="majorBidi"/>
          <w:b/>
          <w:bCs/>
          <w:color w:val="000000" w:themeColor="text1"/>
        </w:rPr>
        <w:t>RBAC</w:t>
      </w:r>
      <w:r w:rsidRPr="00327A7B">
        <w:rPr>
          <w:rFonts w:asciiTheme="majorHAnsi" w:eastAsiaTheme="majorEastAsia" w:hAnsiTheme="majorHAnsi" w:cstheme="majorBidi"/>
          <w:color w:val="000000" w:themeColor="text1"/>
        </w:rPr>
        <w:t xml:space="preserve"> to control who can upload/process files</w:t>
      </w:r>
    </w:p>
    <w:p w14:paraId="5275948C" w14:textId="77777777" w:rsidR="00327A7B" w:rsidRPr="00327A7B" w:rsidRDefault="00327A7B" w:rsidP="00327A7B">
      <w:pPr>
        <w:numPr>
          <w:ilvl w:val="0"/>
          <w:numId w:val="5"/>
        </w:numPr>
        <w:spacing w:after="0"/>
        <w:rPr>
          <w:rFonts w:asciiTheme="majorHAnsi" w:eastAsiaTheme="majorEastAsia" w:hAnsiTheme="majorHAnsi" w:cstheme="majorBidi"/>
          <w:color w:val="000000" w:themeColor="text1"/>
        </w:rPr>
      </w:pPr>
      <w:r w:rsidRPr="00327A7B">
        <w:rPr>
          <w:rFonts w:asciiTheme="majorHAnsi" w:eastAsiaTheme="majorEastAsia" w:hAnsiTheme="majorHAnsi" w:cstheme="majorBidi"/>
          <w:color w:val="000000" w:themeColor="text1"/>
        </w:rPr>
        <w:t>HTTPS enforced on frontend/backend</w:t>
      </w:r>
    </w:p>
    <w:p w14:paraId="03D09734" w14:textId="77777777" w:rsidR="00327A7B" w:rsidRPr="00327A7B" w:rsidRDefault="00327A7B" w:rsidP="00327A7B">
      <w:pPr>
        <w:numPr>
          <w:ilvl w:val="0"/>
          <w:numId w:val="5"/>
        </w:numPr>
        <w:spacing w:after="0"/>
        <w:rPr>
          <w:rFonts w:asciiTheme="majorHAnsi" w:eastAsiaTheme="majorEastAsia" w:hAnsiTheme="majorHAnsi" w:cstheme="majorBidi"/>
          <w:color w:val="000000" w:themeColor="text1"/>
        </w:rPr>
      </w:pPr>
      <w:r>
        <w:t>If needed: Use Managed Identity for App Service to access Azure Blob Storage securely.</w:t>
      </w:r>
    </w:p>
    <w:p w14:paraId="74455F48" w14:textId="77777777" w:rsidR="00A11F3E" w:rsidRDefault="00A11F3E" w:rsidP="00A11F3E">
      <w:pPr>
        <w:spacing w:after="0"/>
        <w:ind w:left="720"/>
        <w:rPr>
          <w:rFonts w:asciiTheme="majorHAnsi" w:eastAsiaTheme="majorEastAsia" w:hAnsiTheme="majorHAnsi" w:cstheme="majorBidi"/>
          <w:color w:val="000000" w:themeColor="text1"/>
        </w:rPr>
      </w:pPr>
    </w:p>
    <w:p w14:paraId="2465529B" w14:textId="77777777" w:rsidR="00327A7B" w:rsidRDefault="00327A7B" w:rsidP="00A11F3E">
      <w:pPr>
        <w:spacing w:after="0"/>
        <w:ind w:left="720"/>
        <w:rPr>
          <w:rFonts w:asciiTheme="majorHAnsi" w:eastAsiaTheme="majorEastAsia" w:hAnsiTheme="majorHAnsi" w:cstheme="majorBidi"/>
          <w:color w:val="000000" w:themeColor="text1"/>
        </w:rPr>
      </w:pPr>
    </w:p>
    <w:p w14:paraId="5E1ECB1D" w14:textId="77777777" w:rsidR="00327A7B" w:rsidRPr="00327A7B" w:rsidRDefault="00327A7B" w:rsidP="00327A7B">
      <w:pPr>
        <w:rPr>
          <w:sz w:val="28"/>
          <w:szCs w:val="28"/>
        </w:rPr>
      </w:pPr>
      <w:r w:rsidRPr="00327A7B">
        <w:rPr>
          <w:rFonts w:ascii="Segoe UI Emoji" w:hAnsi="Segoe UI Emoji" w:cs="Segoe UI Emoji"/>
          <w:sz w:val="28"/>
          <w:szCs w:val="28"/>
        </w:rPr>
        <w:t>✅</w:t>
      </w:r>
      <w:r w:rsidRPr="00327A7B">
        <w:rPr>
          <w:sz w:val="28"/>
          <w:szCs w:val="28"/>
        </w:rPr>
        <w:t xml:space="preserve"> Functional Overview</w:t>
      </w:r>
    </w:p>
    <w:p w14:paraId="5E630A53" w14:textId="77777777" w:rsidR="00327A7B" w:rsidRPr="00327A7B" w:rsidRDefault="00327A7B" w:rsidP="00327A7B">
      <w:pPr>
        <w:numPr>
          <w:ilvl w:val="0"/>
          <w:numId w:val="6"/>
        </w:numPr>
        <w:spacing w:after="0"/>
        <w:rPr>
          <w:rFonts w:asciiTheme="majorHAnsi" w:eastAsiaTheme="majorEastAsia" w:hAnsiTheme="majorHAnsi" w:cstheme="majorBidi"/>
          <w:color w:val="000000" w:themeColor="text1"/>
        </w:rPr>
      </w:pPr>
      <w:r w:rsidRPr="00327A7B">
        <w:rPr>
          <w:rFonts w:asciiTheme="majorHAnsi" w:eastAsiaTheme="majorEastAsia" w:hAnsiTheme="majorHAnsi" w:cstheme="majorBidi"/>
          <w:color w:val="000000" w:themeColor="text1"/>
        </w:rPr>
        <w:t>User uploads PDF from frontend.</w:t>
      </w:r>
    </w:p>
    <w:p w14:paraId="188FF67C" w14:textId="77777777" w:rsidR="00327A7B" w:rsidRPr="00327A7B" w:rsidRDefault="00327A7B" w:rsidP="00327A7B">
      <w:pPr>
        <w:numPr>
          <w:ilvl w:val="0"/>
          <w:numId w:val="6"/>
        </w:numPr>
        <w:spacing w:after="0"/>
        <w:rPr>
          <w:rFonts w:asciiTheme="majorHAnsi" w:eastAsiaTheme="majorEastAsia" w:hAnsiTheme="majorHAnsi" w:cstheme="majorBidi"/>
          <w:color w:val="000000" w:themeColor="text1"/>
        </w:rPr>
      </w:pPr>
      <w:r>
        <w:t>Backend (FastAPI / Flask) processes it to generate monochrome TIFF.</w:t>
      </w:r>
    </w:p>
    <w:p w14:paraId="65EFAED6" w14:textId="77777777" w:rsidR="00327A7B" w:rsidRPr="00327A7B" w:rsidRDefault="00327A7B" w:rsidP="00327A7B">
      <w:pPr>
        <w:numPr>
          <w:ilvl w:val="0"/>
          <w:numId w:val="6"/>
        </w:numPr>
        <w:spacing w:after="0"/>
        <w:rPr>
          <w:rFonts w:asciiTheme="majorHAnsi" w:eastAsiaTheme="majorEastAsia" w:hAnsiTheme="majorHAnsi" w:cstheme="majorBidi"/>
          <w:color w:val="000000" w:themeColor="text1"/>
        </w:rPr>
      </w:pPr>
      <w:r>
        <w:t>Generated TIFFs and PDFs are stored in Azure Blob Storage temporarily (auto-delete after 1 day).</w:t>
      </w:r>
    </w:p>
    <w:p w14:paraId="371345FF" w14:textId="77777777" w:rsidR="00327A7B" w:rsidRPr="00327A7B" w:rsidRDefault="00327A7B" w:rsidP="00327A7B">
      <w:pPr>
        <w:numPr>
          <w:ilvl w:val="0"/>
          <w:numId w:val="6"/>
        </w:numPr>
        <w:spacing w:after="0"/>
        <w:rPr>
          <w:rFonts w:asciiTheme="majorHAnsi" w:eastAsiaTheme="majorEastAsia" w:hAnsiTheme="majorHAnsi" w:cstheme="majorBidi"/>
          <w:color w:val="000000" w:themeColor="text1"/>
        </w:rPr>
      </w:pPr>
      <w:r w:rsidRPr="00327A7B">
        <w:rPr>
          <w:rFonts w:asciiTheme="majorHAnsi" w:eastAsiaTheme="majorEastAsia" w:hAnsiTheme="majorHAnsi" w:cstheme="majorBidi"/>
          <w:color w:val="000000" w:themeColor="text1"/>
        </w:rPr>
        <w:t xml:space="preserve">App logs are tracked via </w:t>
      </w:r>
      <w:r w:rsidRPr="00327A7B">
        <w:rPr>
          <w:rFonts w:asciiTheme="majorHAnsi" w:eastAsiaTheme="majorEastAsia" w:hAnsiTheme="majorHAnsi" w:cstheme="majorBidi"/>
          <w:b/>
          <w:bCs/>
          <w:color w:val="000000" w:themeColor="text1"/>
        </w:rPr>
        <w:t>App Insights</w:t>
      </w:r>
      <w:r w:rsidRPr="00327A7B">
        <w:rPr>
          <w:rFonts w:asciiTheme="majorHAnsi" w:eastAsiaTheme="majorEastAsia" w:hAnsiTheme="majorHAnsi" w:cstheme="majorBidi"/>
          <w:color w:val="000000" w:themeColor="text1"/>
        </w:rPr>
        <w:t>.</w:t>
      </w:r>
    </w:p>
    <w:p w14:paraId="797123F2" w14:textId="77777777" w:rsidR="00327A7B" w:rsidRPr="00327A7B" w:rsidRDefault="00327A7B" w:rsidP="00327A7B">
      <w:pPr>
        <w:numPr>
          <w:ilvl w:val="0"/>
          <w:numId w:val="6"/>
        </w:numPr>
        <w:spacing w:after="0"/>
        <w:rPr>
          <w:rFonts w:asciiTheme="majorHAnsi" w:eastAsiaTheme="majorEastAsia" w:hAnsiTheme="majorHAnsi" w:cstheme="majorBidi"/>
          <w:color w:val="000000" w:themeColor="text1"/>
        </w:rPr>
      </w:pPr>
      <w:r w:rsidRPr="00327A7B">
        <w:rPr>
          <w:rFonts w:asciiTheme="majorHAnsi" w:eastAsiaTheme="majorEastAsia" w:hAnsiTheme="majorHAnsi" w:cstheme="majorBidi"/>
          <w:color w:val="000000" w:themeColor="text1"/>
        </w:rPr>
        <w:t xml:space="preserve">App secrets (e.g., storage keys) are stored in </w:t>
      </w:r>
      <w:r w:rsidRPr="00327A7B">
        <w:rPr>
          <w:rFonts w:asciiTheme="majorHAnsi" w:eastAsiaTheme="majorEastAsia" w:hAnsiTheme="majorHAnsi" w:cstheme="majorBidi"/>
          <w:b/>
          <w:bCs/>
          <w:color w:val="000000" w:themeColor="text1"/>
        </w:rPr>
        <w:t>Key Vault</w:t>
      </w:r>
      <w:r w:rsidRPr="00327A7B">
        <w:rPr>
          <w:rFonts w:asciiTheme="majorHAnsi" w:eastAsiaTheme="majorEastAsia" w:hAnsiTheme="majorHAnsi" w:cstheme="majorBidi"/>
          <w:color w:val="000000" w:themeColor="text1"/>
        </w:rPr>
        <w:t>.</w:t>
      </w:r>
    </w:p>
    <w:p w14:paraId="53F1698B" w14:textId="4FC05C5C" w:rsidR="009A75E0" w:rsidRDefault="00327A7B" w:rsidP="009A75E0">
      <w:pPr>
        <w:numPr>
          <w:ilvl w:val="0"/>
          <w:numId w:val="6"/>
        </w:numPr>
        <w:spacing w:after="0"/>
        <w:rPr>
          <w:rFonts w:asciiTheme="majorHAnsi" w:eastAsiaTheme="majorEastAsia" w:hAnsiTheme="majorHAnsi" w:cstheme="majorBidi"/>
          <w:color w:val="000000" w:themeColor="text1"/>
        </w:rPr>
      </w:pPr>
      <w:r w:rsidRPr="00327A7B">
        <w:rPr>
          <w:rFonts w:asciiTheme="majorHAnsi" w:eastAsiaTheme="majorEastAsia" w:hAnsiTheme="majorHAnsi" w:cstheme="majorBidi"/>
          <w:color w:val="000000" w:themeColor="text1"/>
        </w:rPr>
        <w:t xml:space="preserve">Optionally, access to services is routed through a </w:t>
      </w:r>
      <w:r w:rsidRPr="00327A7B">
        <w:rPr>
          <w:rFonts w:asciiTheme="majorHAnsi" w:eastAsiaTheme="majorEastAsia" w:hAnsiTheme="majorHAnsi" w:cstheme="majorBidi"/>
          <w:b/>
          <w:bCs/>
          <w:color w:val="000000" w:themeColor="text1"/>
        </w:rPr>
        <w:t>private network</w:t>
      </w:r>
      <w:r w:rsidRPr="00327A7B">
        <w:rPr>
          <w:rFonts w:asciiTheme="majorHAnsi" w:eastAsiaTheme="majorEastAsia" w:hAnsiTheme="majorHAnsi" w:cstheme="majorBidi"/>
          <w:color w:val="000000" w:themeColor="text1"/>
        </w:rPr>
        <w:t>.</w:t>
      </w:r>
    </w:p>
    <w:p w14:paraId="7B0149DD" w14:textId="77777777" w:rsidR="003A150F" w:rsidRDefault="003A150F" w:rsidP="003A150F">
      <w:pPr>
        <w:spacing w:after="0"/>
        <w:rPr>
          <w:rFonts w:asciiTheme="majorHAnsi" w:eastAsiaTheme="majorEastAsia" w:hAnsiTheme="majorHAnsi" w:cstheme="majorBidi"/>
          <w:color w:val="000000" w:themeColor="text1"/>
        </w:rPr>
      </w:pPr>
    </w:p>
    <w:p w14:paraId="52B73316" w14:textId="77777777" w:rsidR="003A150F" w:rsidRDefault="003A150F" w:rsidP="003A150F">
      <w:pPr>
        <w:spacing w:after="0"/>
        <w:rPr>
          <w:rFonts w:asciiTheme="majorHAnsi" w:eastAsiaTheme="majorEastAsia" w:hAnsiTheme="majorHAnsi" w:cstheme="majorBidi"/>
          <w:color w:val="000000" w:themeColor="text1"/>
        </w:rPr>
      </w:pPr>
    </w:p>
    <w:p w14:paraId="357FC2F3" w14:textId="628260F1" w:rsidR="003A150F" w:rsidRPr="003A150F" w:rsidRDefault="003A150F" w:rsidP="003A150F">
      <w:pPr>
        <w:rPr>
          <w:sz w:val="32"/>
          <w:szCs w:val="32"/>
        </w:rPr>
      </w:pPr>
      <w:r w:rsidRPr="003A150F">
        <w:rPr>
          <w:rFonts w:ascii="Segoe UI Emoji" w:hAnsi="Segoe UI Emoji" w:cs="Segoe UI Emoji"/>
          <w:sz w:val="32"/>
          <w:szCs w:val="32"/>
        </w:rPr>
        <w:lastRenderedPageBreak/>
        <w:t>🔁</w:t>
      </w:r>
      <w:r w:rsidRPr="003A150F">
        <w:rPr>
          <w:sz w:val="32"/>
          <w:szCs w:val="32"/>
        </w:rPr>
        <w:t xml:space="preserve"> Deployment Workflow</w:t>
      </w:r>
      <w:r>
        <w:rPr>
          <w:sz w:val="32"/>
          <w:szCs w:val="32"/>
        </w:rPr>
        <w:br/>
      </w:r>
      <w:r>
        <w:br/>
        <w:t>Docker image is built locally or via CI/CD (e.g., GitHub Actions).</w:t>
      </w:r>
      <w:r>
        <w:br/>
      </w:r>
      <w:r>
        <w:br/>
        <w:t xml:space="preserve">1. Image is pushed to </w:t>
      </w:r>
      <w:r w:rsidRPr="003A150F">
        <w:rPr>
          <w:b/>
          <w:bCs/>
        </w:rPr>
        <w:t>Azure Container Registry (ACR).</w:t>
      </w:r>
      <w:r>
        <w:br/>
        <w:t>2. App Service pulls the Docker image from ACR.</w:t>
      </w:r>
      <w:r>
        <w:br/>
        <w:t xml:space="preserve">3. Static frontend (if separate) is deployed to </w:t>
      </w:r>
      <w:r w:rsidRPr="003A150F">
        <w:rPr>
          <w:b/>
          <w:bCs/>
        </w:rPr>
        <w:t>Azure Static Web App</w:t>
      </w:r>
      <w:r>
        <w:t>.</w:t>
      </w:r>
      <w:r>
        <w:br/>
        <w:t>4. Environment variables and secrets are injected via Key Vault references.</w:t>
      </w:r>
      <w:r>
        <w:br/>
        <w:t xml:space="preserve">5. </w:t>
      </w:r>
      <w:r w:rsidRPr="003A150F">
        <w:rPr>
          <w:b/>
          <w:bCs/>
        </w:rPr>
        <w:t>Azure Monitor and App Insights</w:t>
      </w:r>
      <w:r>
        <w:t xml:space="preserve"> capture logs and metrics.</w:t>
      </w:r>
      <w:r>
        <w:br/>
      </w:r>
    </w:p>
    <w:p w14:paraId="66ABC7B1" w14:textId="34745091" w:rsidR="003A150F" w:rsidRDefault="003A150F" w:rsidP="003A150F">
      <w:r w:rsidRPr="003A150F">
        <w:rPr>
          <w:rFonts w:ascii="Segoe UI Emoji" w:hAnsi="Segoe UI Emoji" w:cs="Segoe UI Emoji"/>
          <w:sz w:val="32"/>
          <w:szCs w:val="32"/>
        </w:rPr>
        <w:t>📦</w:t>
      </w:r>
      <w:r w:rsidRPr="003A150F">
        <w:rPr>
          <w:sz w:val="32"/>
          <w:szCs w:val="32"/>
        </w:rPr>
        <w:t xml:space="preserve"> Azure Container Registry (ACR)</w:t>
      </w:r>
      <w:r>
        <w:rPr>
          <w:sz w:val="32"/>
          <w:szCs w:val="32"/>
        </w:rPr>
        <w:br/>
      </w:r>
      <w:r>
        <w:br/>
        <w:t>Used to store and manage Docker images securely.</w:t>
      </w:r>
    </w:p>
    <w:p w14:paraId="39C422CE" w14:textId="77777777" w:rsidR="00280887" w:rsidRPr="00280887" w:rsidRDefault="003A150F" w:rsidP="00280887">
      <w:pPr>
        <w:pStyle w:val="ListParagraph"/>
        <w:numPr>
          <w:ilvl w:val="0"/>
          <w:numId w:val="12"/>
        </w:numPr>
        <w:spacing w:after="0"/>
        <w:rPr>
          <w:sz w:val="32"/>
          <w:szCs w:val="32"/>
        </w:rPr>
      </w:pPr>
      <w:r>
        <w:t>Required for App Service to pull container image.</w:t>
      </w:r>
    </w:p>
    <w:p w14:paraId="40AF54E4" w14:textId="77777777" w:rsidR="00280887" w:rsidRPr="00280887" w:rsidRDefault="003A150F" w:rsidP="00280887">
      <w:pPr>
        <w:pStyle w:val="ListParagraph"/>
        <w:numPr>
          <w:ilvl w:val="0"/>
          <w:numId w:val="12"/>
        </w:numPr>
        <w:spacing w:after="0"/>
        <w:rPr>
          <w:sz w:val="32"/>
          <w:szCs w:val="32"/>
        </w:rPr>
      </w:pPr>
      <w:r>
        <w:t xml:space="preserve">ACR will be configured with </w:t>
      </w:r>
      <w:proofErr w:type="spellStart"/>
      <w:r>
        <w:t>imagePull</w:t>
      </w:r>
      <w:proofErr w:type="spellEnd"/>
      <w:r>
        <w:t xml:space="preserve"> access.</w:t>
      </w:r>
    </w:p>
    <w:p w14:paraId="5D985692" w14:textId="7A664699" w:rsidR="003A150F" w:rsidRPr="00280887" w:rsidRDefault="003A150F" w:rsidP="00280887">
      <w:pPr>
        <w:pStyle w:val="ListParagraph"/>
        <w:numPr>
          <w:ilvl w:val="0"/>
          <w:numId w:val="12"/>
        </w:numPr>
        <w:spacing w:after="0"/>
        <w:rPr>
          <w:sz w:val="32"/>
          <w:szCs w:val="32"/>
        </w:rPr>
      </w:pPr>
      <w:r>
        <w:t>Images can be pushed from CI/CD pipelines.</w:t>
      </w:r>
      <w:r>
        <w:br/>
      </w:r>
    </w:p>
    <w:p w14:paraId="383DF86E" w14:textId="77777777" w:rsidR="003A150F" w:rsidRPr="003A150F" w:rsidRDefault="003A150F" w:rsidP="003A150F">
      <w:pPr>
        <w:rPr>
          <w:sz w:val="32"/>
          <w:szCs w:val="32"/>
        </w:rPr>
      </w:pPr>
      <w:r w:rsidRPr="003A150F">
        <w:rPr>
          <w:rFonts w:ascii="Segoe UI Emoji" w:hAnsi="Segoe UI Emoji" w:cs="Segoe UI Emoji"/>
          <w:sz w:val="32"/>
          <w:szCs w:val="32"/>
        </w:rPr>
        <w:t>🧱</w:t>
      </w:r>
      <w:r w:rsidRPr="003A150F">
        <w:rPr>
          <w:sz w:val="32"/>
          <w:szCs w:val="32"/>
        </w:rPr>
        <w:t xml:space="preserve"> Terraform Provisioning Scope</w:t>
      </w:r>
    </w:p>
    <w:p w14:paraId="6F6AE65D" w14:textId="36426778" w:rsidR="009A75E0" w:rsidRDefault="003A150F" w:rsidP="00280887">
      <w:pP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br/>
        <w:t>The infrastructure team is expected to provision the following Azure resources using Terraform:</w:t>
      </w:r>
      <w:r>
        <w:br/>
      </w:r>
      <w:r>
        <w:br/>
        <w:t xml:space="preserve">- </w:t>
      </w:r>
      <w:r w:rsidR="00280887">
        <w:t xml:space="preserve"> </w:t>
      </w:r>
      <w:r>
        <w:t>Azure App Service with Linux Plan and Docker configuration</w:t>
      </w:r>
      <w:r>
        <w:br/>
        <w:t xml:space="preserve">- </w:t>
      </w:r>
      <w:r w:rsidR="00280887">
        <w:t xml:space="preserve"> </w:t>
      </w:r>
      <w:r>
        <w:t>Azure Container Registry (ACR)</w:t>
      </w:r>
      <w:r>
        <w:br/>
        <w:t>-</w:t>
      </w:r>
      <w:r w:rsidR="00280887">
        <w:t xml:space="preserve"> </w:t>
      </w:r>
      <w:r>
        <w:t xml:space="preserve"> Azure Blob Storage with 1-day lifecycle deletion rule</w:t>
      </w:r>
      <w:r>
        <w:br/>
        <w:t xml:space="preserve">- </w:t>
      </w:r>
      <w:r w:rsidR="00280887">
        <w:t xml:space="preserve"> </w:t>
      </w:r>
      <w:r>
        <w:t>Azure Key Vault with access policies for App Service and Developer</w:t>
      </w:r>
      <w:r>
        <w:br/>
        <w:t xml:space="preserve">- </w:t>
      </w:r>
      <w:r w:rsidR="00280887">
        <w:t xml:space="preserve"> </w:t>
      </w:r>
      <w:r>
        <w:t>Azure Static Web App (for frontend)</w:t>
      </w:r>
      <w:r>
        <w:br/>
        <w:t xml:space="preserve">- </w:t>
      </w:r>
      <w:r w:rsidR="00280887">
        <w:t xml:space="preserve"> </w:t>
      </w:r>
      <w:r>
        <w:t>Virtual Network (</w:t>
      </w:r>
      <w:proofErr w:type="spellStart"/>
      <w:r>
        <w:t>VNet</w:t>
      </w:r>
      <w:proofErr w:type="spellEnd"/>
      <w:r>
        <w:t>), NSGs, and Private Endpoints for secure access</w:t>
      </w:r>
    </w:p>
    <w:p w14:paraId="7E59BF51" w14:textId="77777777" w:rsidR="00280887" w:rsidRPr="00280887" w:rsidRDefault="00280887" w:rsidP="00280887">
      <w:pP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186C95CB" w14:textId="02F03969" w:rsidR="0028328E" w:rsidRDefault="0028328E" w:rsidP="0028328E">
      <w:pPr>
        <w:spacing w:after="0"/>
        <w:rPr>
          <w:sz w:val="28"/>
          <w:szCs w:val="28"/>
        </w:rPr>
      </w:pPr>
      <w:r w:rsidRPr="0028328E">
        <w:rPr>
          <w:rFonts w:ascii="Segoe UI Emoji" w:hAnsi="Segoe UI Emoji" w:cs="Segoe UI Emoji"/>
          <w:sz w:val="28"/>
          <w:szCs w:val="28"/>
        </w:rPr>
        <w:t>🛑</w:t>
      </w:r>
      <w:r w:rsidRPr="0028328E">
        <w:rPr>
          <w:sz w:val="28"/>
          <w:szCs w:val="28"/>
        </w:rPr>
        <w:t xml:space="preserve"> Failure Recovery / Fault Handling</w:t>
      </w:r>
    </w:p>
    <w:p w14:paraId="658F3E64" w14:textId="77777777" w:rsidR="0028328E" w:rsidRPr="0028328E" w:rsidRDefault="0028328E" w:rsidP="0028328E">
      <w:pPr>
        <w:spacing w:after="0"/>
        <w:rPr>
          <w:color w:val="000000" w:themeColor="text1"/>
        </w:rPr>
      </w:pPr>
    </w:p>
    <w:p w14:paraId="0DA52319" w14:textId="0854E332" w:rsidR="0028328E" w:rsidRPr="0028328E" w:rsidRDefault="0028328E" w:rsidP="0028328E">
      <w:pPr>
        <w:pStyle w:val="ListParagraph"/>
        <w:numPr>
          <w:ilvl w:val="0"/>
          <w:numId w:val="7"/>
        </w:numPr>
        <w:spacing w:after="0"/>
        <w:rPr>
          <w:rStyle w:val="Heading2Char"/>
          <w:color w:val="000000" w:themeColor="text1"/>
          <w:sz w:val="24"/>
          <w:szCs w:val="24"/>
        </w:rPr>
      </w:pPr>
      <w:r w:rsidRPr="0028328E">
        <w:rPr>
          <w:rStyle w:val="Heading2Char"/>
          <w:color w:val="000000" w:themeColor="text1"/>
          <w:sz w:val="24"/>
          <w:szCs w:val="24"/>
        </w:rPr>
        <w:t>Failed PDF conversions will be logged via App Insights.</w:t>
      </w:r>
    </w:p>
    <w:p w14:paraId="13403B65" w14:textId="627ECD51" w:rsidR="0028328E" w:rsidRPr="0028328E" w:rsidRDefault="0028328E" w:rsidP="0028328E">
      <w:pPr>
        <w:pStyle w:val="ListParagraph"/>
        <w:numPr>
          <w:ilvl w:val="0"/>
          <w:numId w:val="7"/>
        </w:numPr>
        <w:spacing w:after="0"/>
        <w:rPr>
          <w:rStyle w:val="Heading2Char"/>
          <w:color w:val="000000" w:themeColor="text1"/>
          <w:sz w:val="24"/>
          <w:szCs w:val="24"/>
        </w:rPr>
      </w:pPr>
      <w:r w:rsidRPr="0028328E">
        <w:rPr>
          <w:rStyle w:val="Heading2Char"/>
          <w:color w:val="000000" w:themeColor="text1"/>
          <w:sz w:val="24"/>
          <w:szCs w:val="24"/>
        </w:rPr>
        <w:t>Optional retry mechanism can be added in code.</w:t>
      </w:r>
    </w:p>
    <w:p w14:paraId="73147B10" w14:textId="11895EE2" w:rsidR="009A75E0" w:rsidRDefault="0028328E" w:rsidP="0028328E">
      <w:pPr>
        <w:pStyle w:val="ListParagraph"/>
        <w:numPr>
          <w:ilvl w:val="0"/>
          <w:numId w:val="7"/>
        </w:numPr>
        <w:spacing w:after="0"/>
        <w:rPr>
          <w:rStyle w:val="Heading2Char"/>
          <w:color w:val="000000" w:themeColor="text1"/>
          <w:sz w:val="24"/>
          <w:szCs w:val="24"/>
        </w:rPr>
      </w:pPr>
      <w:r w:rsidRPr="0028328E">
        <w:rPr>
          <w:rStyle w:val="Heading2Char"/>
          <w:color w:val="000000" w:themeColor="text1"/>
          <w:sz w:val="24"/>
          <w:szCs w:val="24"/>
        </w:rPr>
        <w:t>All critical exceptions are handled and shown in user-friendly messages.</w:t>
      </w:r>
    </w:p>
    <w:p w14:paraId="25CD41FE" w14:textId="77777777" w:rsidR="00280887" w:rsidRDefault="00280887" w:rsidP="00280887">
      <w:pPr>
        <w:spacing w:after="0"/>
        <w:rPr>
          <w:rStyle w:val="Heading2Char"/>
          <w:color w:val="000000" w:themeColor="text1"/>
          <w:sz w:val="24"/>
          <w:szCs w:val="24"/>
        </w:rPr>
      </w:pPr>
    </w:p>
    <w:p w14:paraId="6BF4D3A2" w14:textId="77777777" w:rsidR="00280887" w:rsidRDefault="00280887" w:rsidP="00280887">
      <w:pPr>
        <w:spacing w:after="0"/>
        <w:rPr>
          <w:rStyle w:val="Heading2Char"/>
          <w:color w:val="000000" w:themeColor="text1"/>
          <w:sz w:val="24"/>
          <w:szCs w:val="24"/>
        </w:rPr>
      </w:pPr>
    </w:p>
    <w:p w14:paraId="6B253A75" w14:textId="77777777" w:rsidR="00280887" w:rsidRDefault="00280887" w:rsidP="00280887">
      <w:pPr>
        <w:spacing w:after="0"/>
        <w:rPr>
          <w:rStyle w:val="Heading2Char"/>
          <w:color w:val="000000" w:themeColor="text1"/>
          <w:sz w:val="24"/>
          <w:szCs w:val="24"/>
        </w:rPr>
      </w:pPr>
    </w:p>
    <w:p w14:paraId="5A9F3B93" w14:textId="77777777" w:rsidR="00280887" w:rsidRDefault="00280887" w:rsidP="00280887">
      <w:pPr>
        <w:spacing w:after="0"/>
        <w:rPr>
          <w:rStyle w:val="Heading2Char"/>
          <w:color w:val="000000" w:themeColor="text1"/>
          <w:sz w:val="24"/>
          <w:szCs w:val="24"/>
        </w:rPr>
      </w:pPr>
    </w:p>
    <w:p w14:paraId="5DF5D51E" w14:textId="77777777" w:rsidR="00280887" w:rsidRDefault="00280887" w:rsidP="00280887">
      <w:pPr>
        <w:spacing w:after="0"/>
        <w:rPr>
          <w:rStyle w:val="Heading2Char"/>
          <w:color w:val="000000" w:themeColor="text1"/>
          <w:sz w:val="24"/>
          <w:szCs w:val="24"/>
        </w:rPr>
      </w:pPr>
    </w:p>
    <w:p w14:paraId="35189ED2" w14:textId="77777777" w:rsidR="00280887" w:rsidRPr="00280887" w:rsidRDefault="00280887" w:rsidP="00280887">
      <w:pPr>
        <w:spacing w:after="0"/>
        <w:rPr>
          <w:rStyle w:val="Heading2Char"/>
          <w:color w:val="000000" w:themeColor="text1"/>
          <w:sz w:val="24"/>
          <w:szCs w:val="24"/>
        </w:rPr>
      </w:pPr>
    </w:p>
    <w:p w14:paraId="5D2333BE" w14:textId="77777777" w:rsidR="0028328E" w:rsidRDefault="0028328E" w:rsidP="0028328E">
      <w:pPr>
        <w:spacing w:after="0"/>
        <w:rPr>
          <w:rStyle w:val="Heading2Char"/>
          <w:color w:val="000000" w:themeColor="text1"/>
          <w:sz w:val="24"/>
          <w:szCs w:val="24"/>
        </w:rPr>
      </w:pPr>
    </w:p>
    <w:p w14:paraId="5FBE022D" w14:textId="5E7F75F7" w:rsidR="0028328E" w:rsidRDefault="0028328E" w:rsidP="0028328E">
      <w:pPr>
        <w:rPr>
          <w:sz w:val="28"/>
          <w:szCs w:val="28"/>
        </w:rPr>
      </w:pPr>
      <w:r w:rsidRPr="0028328E">
        <w:rPr>
          <w:rFonts w:ascii="Segoe UI Emoji" w:hAnsi="Segoe UI Emoji" w:cs="Segoe UI Emoji"/>
          <w:sz w:val="28"/>
          <w:szCs w:val="28"/>
        </w:rPr>
        <w:lastRenderedPageBreak/>
        <w:t>📌</w:t>
      </w:r>
      <w:r w:rsidRPr="0028328E">
        <w:rPr>
          <w:sz w:val="28"/>
          <w:szCs w:val="28"/>
        </w:rPr>
        <w:t xml:space="preserve"> Non-Functional Requirements (NFRs)</w:t>
      </w:r>
    </w:p>
    <w:p w14:paraId="3B2D9A89" w14:textId="6D4CA4AB" w:rsidR="003A150F" w:rsidRPr="003A150F" w:rsidRDefault="003A150F" w:rsidP="003A150F">
      <w:pPr>
        <w:pStyle w:val="ListParagraph"/>
        <w:numPr>
          <w:ilvl w:val="0"/>
          <w:numId w:val="8"/>
        </w:numPr>
      </w:pPr>
      <w:r w:rsidRPr="003A150F">
        <w:rPr>
          <w:b/>
          <w:bCs/>
        </w:rPr>
        <w:t>Performance:</w:t>
      </w:r>
      <w:r>
        <w:t xml:space="preserve"> </w:t>
      </w:r>
      <w:r w:rsidRPr="003A150F">
        <w:t>The system must process each PDF within 5 seconds (for an average 1MB file).</w:t>
      </w:r>
    </w:p>
    <w:p w14:paraId="4D0D7482" w14:textId="439F5D76" w:rsidR="003A150F" w:rsidRPr="003A150F" w:rsidRDefault="003A150F" w:rsidP="003A150F">
      <w:pPr>
        <w:pStyle w:val="ListParagraph"/>
        <w:numPr>
          <w:ilvl w:val="0"/>
          <w:numId w:val="8"/>
        </w:numPr>
      </w:pPr>
      <w:r w:rsidRPr="003A150F">
        <w:rPr>
          <w:b/>
          <w:bCs/>
        </w:rPr>
        <w:t>Availability:</w:t>
      </w:r>
      <w:r>
        <w:t xml:space="preserve"> </w:t>
      </w:r>
      <w:r w:rsidRPr="003A150F">
        <w:t>Target uptime is 99.9%, as this is a non-critical internal tool.</w:t>
      </w:r>
    </w:p>
    <w:p w14:paraId="3DFF3194" w14:textId="5A289B2D" w:rsidR="003A150F" w:rsidRPr="003A150F" w:rsidRDefault="003A150F" w:rsidP="003A150F">
      <w:pPr>
        <w:pStyle w:val="ListParagraph"/>
        <w:numPr>
          <w:ilvl w:val="0"/>
          <w:numId w:val="8"/>
        </w:numPr>
      </w:pPr>
      <w:r w:rsidRPr="003A150F">
        <w:rPr>
          <w:b/>
          <w:bCs/>
        </w:rPr>
        <w:t>Security:</w:t>
      </w:r>
      <w:r>
        <w:t xml:space="preserve"> </w:t>
      </w:r>
      <w:r w:rsidRPr="003A150F">
        <w:t>All data in transit must be encrypted (HTTPS only). There will be no public access to either the Blob or the App.</w:t>
      </w:r>
    </w:p>
    <w:p w14:paraId="7DC62790" w14:textId="6A8F3F82" w:rsidR="003A150F" w:rsidRPr="003A150F" w:rsidRDefault="003A150F" w:rsidP="003A150F">
      <w:pPr>
        <w:pStyle w:val="ListParagraph"/>
        <w:numPr>
          <w:ilvl w:val="0"/>
          <w:numId w:val="8"/>
        </w:numPr>
      </w:pPr>
      <w:r w:rsidRPr="003A150F">
        <w:rPr>
          <w:b/>
          <w:bCs/>
        </w:rPr>
        <w:t>Retention:</w:t>
      </w:r>
      <w:r>
        <w:t xml:space="preserve"> </w:t>
      </w:r>
      <w:r w:rsidRPr="003A150F">
        <w:t>Files will be deleted automatically after 1 day via a lifecycle policy.</w:t>
      </w:r>
    </w:p>
    <w:p w14:paraId="4B0731A3" w14:textId="52D9548F" w:rsidR="0028328E" w:rsidRPr="003A150F" w:rsidRDefault="003A150F" w:rsidP="0028328E">
      <w:pPr>
        <w:pStyle w:val="ListParagraph"/>
        <w:numPr>
          <w:ilvl w:val="0"/>
          <w:numId w:val="8"/>
        </w:numP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</w:pPr>
      <w:r w:rsidRPr="003A150F">
        <w:rPr>
          <w:b/>
          <w:bCs/>
        </w:rPr>
        <w:t>Compliance:</w:t>
      </w:r>
      <w:r>
        <w:t xml:space="preserve"> </w:t>
      </w:r>
      <w:r w:rsidRPr="003A150F">
        <w:t>The tool is designed for internal-only usage in accordance with the AusNet data handling policy.</w:t>
      </w:r>
    </w:p>
    <w:p w14:paraId="73C2099F" w14:textId="345911F2" w:rsidR="009A75E0" w:rsidRDefault="003A150F" w:rsidP="003A150F">
      <w:pPr>
        <w:rPr>
          <w:sz w:val="28"/>
          <w:szCs w:val="28"/>
        </w:rPr>
      </w:pPr>
      <w:r w:rsidRPr="003A150F">
        <w:rPr>
          <w:rFonts w:ascii="Segoe UI Emoji" w:hAnsi="Segoe UI Emoji" w:cs="Segoe UI Emoji"/>
          <w:sz w:val="28"/>
          <w:szCs w:val="28"/>
        </w:rPr>
        <w:t>📋</w:t>
      </w:r>
      <w:r w:rsidRPr="003A150F">
        <w:rPr>
          <w:sz w:val="28"/>
          <w:szCs w:val="28"/>
        </w:rPr>
        <w:t xml:space="preserve"> Future Enhancements</w:t>
      </w:r>
    </w:p>
    <w:p w14:paraId="2F2F8025" w14:textId="645AEC86" w:rsidR="003A150F" w:rsidRDefault="003A150F" w:rsidP="003A150F">
      <w:pPr>
        <w:pStyle w:val="ListParagraph"/>
        <w:numPr>
          <w:ilvl w:val="0"/>
          <w:numId w:val="10"/>
        </w:numPr>
        <w:rPr>
          <w:rStyle w:val="Heading2Char"/>
          <w:color w:val="000000" w:themeColor="text1"/>
          <w:sz w:val="24"/>
          <w:szCs w:val="24"/>
        </w:rPr>
      </w:pPr>
      <w:r w:rsidRPr="003A150F">
        <w:rPr>
          <w:rStyle w:val="Heading2Char"/>
          <w:color w:val="000000" w:themeColor="text1"/>
          <w:sz w:val="24"/>
          <w:szCs w:val="24"/>
        </w:rPr>
        <w:t>Add authentication using Azure AD for access control.</w:t>
      </w:r>
    </w:p>
    <w:p w14:paraId="59B13A7C" w14:textId="273BD3D5" w:rsidR="003A150F" w:rsidRDefault="003A150F" w:rsidP="003A150F">
      <w:pPr>
        <w:pStyle w:val="ListParagraph"/>
        <w:numPr>
          <w:ilvl w:val="0"/>
          <w:numId w:val="10"/>
        </w:numPr>
        <w:rPr>
          <w:rStyle w:val="Heading2Char"/>
          <w:color w:val="000000" w:themeColor="text1"/>
          <w:sz w:val="24"/>
          <w:szCs w:val="24"/>
        </w:rPr>
      </w:pPr>
      <w:r w:rsidRPr="003A150F">
        <w:rPr>
          <w:rStyle w:val="Heading2Char"/>
          <w:color w:val="000000" w:themeColor="text1"/>
          <w:sz w:val="24"/>
          <w:szCs w:val="24"/>
        </w:rPr>
        <w:t>Add historical job tracking via Azure Table Storage or PostgreSQL.</w:t>
      </w:r>
    </w:p>
    <w:p w14:paraId="04791BFA" w14:textId="03306902" w:rsidR="003A150F" w:rsidRDefault="003A150F" w:rsidP="003A150F">
      <w:pPr>
        <w:pStyle w:val="ListParagraph"/>
        <w:numPr>
          <w:ilvl w:val="0"/>
          <w:numId w:val="10"/>
        </w:numPr>
        <w:rPr>
          <w:rStyle w:val="Heading2Char"/>
          <w:color w:val="000000" w:themeColor="text1"/>
          <w:sz w:val="24"/>
          <w:szCs w:val="24"/>
        </w:rPr>
      </w:pPr>
      <w:r w:rsidRPr="003A150F">
        <w:rPr>
          <w:rStyle w:val="Heading2Char"/>
          <w:color w:val="000000" w:themeColor="text1"/>
          <w:sz w:val="24"/>
          <w:szCs w:val="24"/>
        </w:rPr>
        <w:t>Introduce retry queue (e.g., Azure Queue Storage) for failed jobs.</w:t>
      </w:r>
    </w:p>
    <w:p w14:paraId="57AC3164" w14:textId="4BC7139C" w:rsidR="00AA74EE" w:rsidRPr="003A150F" w:rsidRDefault="003A150F" w:rsidP="003A150F">
      <w:pPr>
        <w:pStyle w:val="ListParagraph"/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3A150F">
        <w:rPr>
          <w:rStyle w:val="Heading2Char"/>
          <w:color w:val="000000" w:themeColor="text1"/>
          <w:sz w:val="24"/>
          <w:szCs w:val="24"/>
        </w:rPr>
        <w:t>Archive TIFFs beyond 1 day in cool tier Blob for audit logs.</w:t>
      </w:r>
    </w:p>
    <w:sectPr w:rsidR="00AA74EE" w:rsidRPr="003A150F" w:rsidSect="00AF24B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DA76A" w14:textId="77777777" w:rsidR="005029F7" w:rsidRDefault="005029F7" w:rsidP="00AF24B5">
      <w:pPr>
        <w:spacing w:after="0" w:line="240" w:lineRule="auto"/>
      </w:pPr>
      <w:r>
        <w:separator/>
      </w:r>
    </w:p>
  </w:endnote>
  <w:endnote w:type="continuationSeparator" w:id="0">
    <w:p w14:paraId="28717A10" w14:textId="77777777" w:rsidR="005029F7" w:rsidRDefault="005029F7" w:rsidP="00AF2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BC5B2" w14:textId="77777777" w:rsidR="00AF24B5" w:rsidRDefault="00AF24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E240C5" wp14:editId="50DB7EE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935" cy="307975"/>
              <wp:effectExtent l="0" t="0" r="5715" b="0"/>
              <wp:wrapNone/>
              <wp:docPr id="17625079" name="Text Box 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307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173AA3" w14:textId="77777777" w:rsidR="00AF24B5" w:rsidRPr="00AF24B5" w:rsidRDefault="00AF24B5" w:rsidP="00AF24B5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7F7F7F"/>
                              <w:sz w:val="14"/>
                              <w:szCs w:val="14"/>
                            </w:rPr>
                          </w:pPr>
                          <w:r w:rsidRPr="00AF24B5">
                            <w:rPr>
                              <w:rFonts w:ascii="Century Gothic" w:eastAsia="Century Gothic" w:hAnsi="Century Gothic" w:cs="Century Gothic"/>
                              <w:noProof/>
                              <w:color w:val="7F7F7F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E240C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CONFIDENTIAL" style="position:absolute;margin-left:0;margin-top:0;width:49.05pt;height:24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Et2CgIAABUEAAAOAAAAZHJzL2Uyb0RvYy54bWysU8Fu2zAMvQ/YPwi6L3ZSpF2MOEXWIsOA&#10;oC2QDj0rshQbkERBUmJnXz9KtpOt22nYRaZJ6pF8fFred1qRk3C+AVPS6SSnRBgOVWMOJf3+uvn0&#10;mRIfmKmYAiNKehae3q8+fli2thAzqEFVwhEEMb5obUnrEGyRZZ7XQjM/ASsMBiU4zQL+ukNWOdYi&#10;ulbZLM9vsxZcZR1w4T16H/sgXSV8KQUPz1J6EYgqKfYW0unSuY9ntlqy4uCYrRs+tMH+oQvNGoNF&#10;L1CPLDBydM0fULrhDjzIMOGgM5Cy4SLNgNNM83fT7GpmRZoFyfH2QpP/f7D86bSzL46E7gt0uMBI&#10;SGt94dEZ5+mk0/GLnRKMI4XnC22iC4Sj83Y2W9zMKeEYusnvFnfziJJdL1vnw1cBmkSjpA63kshi&#10;p60PfeqYEmsZ2DRKpc0o85sDMaMnu3YYrdDtu6HtPVRnnMZBv2hv+abBmlvmwwtzuFkcANUanvGQ&#10;CtqSwmBRUoP78Td/zEfCMUpJi0opqUEpU6K+GVxEFNVouNHYJ2O6yOc5xs1RPwDqb4pPwfJkotcF&#10;NZrSgX5DHa9jIQwxw7FcSfej+RB6yeI74GK9TkmoH8vC1uwsj9CRp0jia/fGnB2YDriiJxhlxIp3&#10;hPe58aa362NA2tM2Iqc9kQPVqL20z+GdRHH/+p+yrq959RMAAP//AwBQSwMEFAAGAAgAAAAhAOMg&#10;NgbbAAAAAwEAAA8AAABkcnMvZG93bnJldi54bWxMj8FuwjAQRO+V+AdrkXorDlCqEOIghMSJqhLQ&#10;S2/GXpK08TqKNxD+vm4v7WWl0Yxm3ubrwTXiil2oPSmYThIQSMbbmkoF76fdUwoisCarG0+o4I4B&#10;1sXoIdeZ9Tc64PXIpYglFDKtoGJuMymDqdDpMPEtUvQuvnOao+xKaTt9i+WukbMkeZFO1xQXKt3i&#10;tkLzdeydgsWBX/s3Os0/htn9c99uzfyyN0o9jofNCgTjwH9h+MGP6FBEprPvyQbRKIiP8O+N3jKd&#10;gjgreE4XIItc/mcvvgEAAP//AwBQSwECLQAUAAYACAAAACEAtoM4kv4AAADhAQAAEwAAAAAAAAAA&#10;AAAAAAAAAAAAW0NvbnRlbnRfVHlwZXNdLnhtbFBLAQItABQABgAIAAAAIQA4/SH/1gAAAJQBAAAL&#10;AAAAAAAAAAAAAAAAAC8BAABfcmVscy8ucmVsc1BLAQItABQABgAIAAAAIQCiaEt2CgIAABUEAAAO&#10;AAAAAAAAAAAAAAAAAC4CAABkcnMvZTJvRG9jLnhtbFBLAQItABQABgAIAAAAIQDjIDYG2wAAAAMB&#10;AAAPAAAAAAAAAAAAAAAAAGQEAABkcnMvZG93bnJldi54bWxQSwUGAAAAAAQABADzAAAAbAUAAAAA&#10;" filled="f" stroked="f">
              <v:textbox style="mso-fit-shape-to-text:t" inset="0,0,0,15pt">
                <w:txbxContent>
                  <w:p w14:paraId="05173AA3" w14:textId="77777777" w:rsidR="00AF24B5" w:rsidRPr="00AF24B5" w:rsidRDefault="00AF24B5" w:rsidP="00AF24B5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7F7F7F"/>
                        <w:sz w:val="14"/>
                        <w:szCs w:val="14"/>
                      </w:rPr>
                    </w:pPr>
                    <w:r w:rsidRPr="00AF24B5">
                      <w:rPr>
                        <w:rFonts w:ascii="Century Gothic" w:eastAsia="Century Gothic" w:hAnsi="Century Gothic" w:cs="Century Gothic"/>
                        <w:noProof/>
                        <w:color w:val="7F7F7F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15820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80FAD2" w14:textId="4FE4C9BF" w:rsidR="006D126B" w:rsidRDefault="006D126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142C78" w14:textId="69CA147D" w:rsidR="00AF24B5" w:rsidRDefault="00AF24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175DF" w14:textId="77777777" w:rsidR="00AF24B5" w:rsidRDefault="00AF24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58A0A2" wp14:editId="25172C9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935" cy="307975"/>
              <wp:effectExtent l="0" t="0" r="5715" b="0"/>
              <wp:wrapNone/>
              <wp:docPr id="741640124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307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A4C9F1" w14:textId="77777777" w:rsidR="00AF24B5" w:rsidRPr="00AF24B5" w:rsidRDefault="00AF24B5" w:rsidP="00AF24B5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7F7F7F"/>
                              <w:sz w:val="14"/>
                              <w:szCs w:val="14"/>
                            </w:rPr>
                          </w:pPr>
                          <w:r w:rsidRPr="00AF24B5">
                            <w:rPr>
                              <w:rFonts w:ascii="Century Gothic" w:eastAsia="Century Gothic" w:hAnsi="Century Gothic" w:cs="Century Gothic"/>
                              <w:noProof/>
                              <w:color w:val="7F7F7F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58A0A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49.05pt;height:24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741DQIAABwEAAAOAAAAZHJzL2Uyb0RvYy54bWysU8Fu2zAMvQ/YPwi6L3ZSpF2MOEXWIsOA&#10;oC2QDj0rshQbkERBUmJnXz9KjpO266nYRaZJ6pF8fJrfdlqRg3C+AVPS8SinRBgOVWN2Jf39vPr2&#10;nRIfmKmYAiNKehSe3i6+fpm3thATqEFVwhEEMb5obUnrEGyRZZ7XQjM/AisMBiU4zQL+ul1WOdYi&#10;ulbZJM+vsxZcZR1w4T167/sgXSR8KQUPj1J6EYgqKfYW0unSuY1ntpizYueYrRt+aoN9ogvNGoNF&#10;z1D3LDCyd80/ULrhDjzIMOKgM5Cy4SLNgNOM83fTbGpmRZoFyfH2TJP/f7D84bCxT46E7gd0uMBI&#10;SGt94dEZ5+mk0/GLnRKMI4XHM22iC4Sj83oymV1NKeEYuspvZjfTiJJdLlvnw08BmkSjpA63kshi&#10;h7UPfeqQEmsZWDVKpc0o88aBmNGTXTqMVui2HWmqV91voTriUA76fXvLVw2WXjMfnpjDBeMcKNrw&#10;iIdU0JYUThYlNbg/H/ljPvKOUUpaFExJDSqaEvXL4D6itgbDDcY2GeNZPs0xbvb6DlCGY3wRlicT&#10;vS6owZQO9AvKeRkLYYgZjuVKuh3Mu9ArF58DF8tlSkIZWRbWZmN5hI50RS6fuxfm7InwgJt6gEFN&#10;rHjHe58bb3q73AdkPy0lUtsTeWIcJZjWenouUeOv/1PW5VEv/gIAAP//AwBQSwMEFAAGAAgAAAAh&#10;AOMgNgbbAAAAAwEAAA8AAABkcnMvZG93bnJldi54bWxMj8FuwjAQRO+V+AdrkXorDlCqEOIghMSJ&#10;qhLQS2/GXpK08TqKNxD+vm4v7WWl0Yxm3ubrwTXiil2oPSmYThIQSMbbmkoF76fdUwoisCarG0+o&#10;4I4B1sXoIdeZ9Tc64PXIpYglFDKtoGJuMymDqdDpMPEtUvQuvnOao+xKaTt9i+WukbMkeZFO1xQX&#10;Kt3itkLzdeydgsWBX/s3Os0/htn9c99uzfyyN0o9jofNCgTjwH9h+MGP6FBEprPvyQbRKIiP8O+N&#10;3jKdgjgreE4XIItc/mcvvgEAAP//AwBQSwECLQAUAAYACAAAACEAtoM4kv4AAADhAQAAEwAAAAAA&#10;AAAAAAAAAAAAAAAAW0NvbnRlbnRfVHlwZXNdLnhtbFBLAQItABQABgAIAAAAIQA4/SH/1gAAAJQB&#10;AAALAAAAAAAAAAAAAAAAAC8BAABfcmVscy8ucmVsc1BLAQItABQABgAIAAAAIQDHQ741DQIAABwE&#10;AAAOAAAAAAAAAAAAAAAAAC4CAABkcnMvZTJvRG9jLnhtbFBLAQItABQABgAIAAAAIQDjIDYG2wAA&#10;AAMBAAAPAAAAAAAAAAAAAAAAAGcEAABkcnMvZG93bnJldi54bWxQSwUGAAAAAAQABADzAAAAbwUA&#10;AAAA&#10;" filled="f" stroked="f">
              <v:textbox style="mso-fit-shape-to-text:t" inset="0,0,0,15pt">
                <w:txbxContent>
                  <w:p w14:paraId="65A4C9F1" w14:textId="77777777" w:rsidR="00AF24B5" w:rsidRPr="00AF24B5" w:rsidRDefault="00AF24B5" w:rsidP="00AF24B5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7F7F7F"/>
                        <w:sz w:val="14"/>
                        <w:szCs w:val="14"/>
                      </w:rPr>
                    </w:pPr>
                    <w:r w:rsidRPr="00AF24B5">
                      <w:rPr>
                        <w:rFonts w:ascii="Century Gothic" w:eastAsia="Century Gothic" w:hAnsi="Century Gothic" w:cs="Century Gothic"/>
                        <w:noProof/>
                        <w:color w:val="7F7F7F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59FFA" w14:textId="77777777" w:rsidR="005029F7" w:rsidRDefault="005029F7" w:rsidP="00AF24B5">
      <w:pPr>
        <w:spacing w:after="0" w:line="240" w:lineRule="auto"/>
      </w:pPr>
      <w:r>
        <w:separator/>
      </w:r>
    </w:p>
  </w:footnote>
  <w:footnote w:type="continuationSeparator" w:id="0">
    <w:p w14:paraId="4DAE8855" w14:textId="77777777" w:rsidR="005029F7" w:rsidRDefault="005029F7" w:rsidP="00AF24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A1530" w14:textId="1423B77B" w:rsidR="006D126B" w:rsidRDefault="006D126B">
    <w:pPr>
      <w:pStyle w:val="Header"/>
    </w:pPr>
    <w:r>
      <w:rPr>
        <w:noProof/>
      </w:rPr>
      <w:pict w14:anchorId="3942AC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746922" o:spid="_x0000_s1029" type="#_x0000_t75" style="position:absolute;margin-left:0;margin-top:0;width:451.2pt;height:97.65pt;z-index:-251655168;mso-position-horizontal:center;mso-position-horizontal-relative:margin;mso-position-vertical:center;mso-position-vertical-relative:margin" o:allowincell="f">
          <v:imagedata r:id="rId1" o:title="AusNet Logo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2901A" w14:textId="4DD5C592" w:rsidR="006D126B" w:rsidRDefault="006D126B">
    <w:pPr>
      <w:pStyle w:val="Header"/>
    </w:pPr>
    <w:r>
      <w:rPr>
        <w:noProof/>
      </w:rPr>
      <w:pict w14:anchorId="1D095B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746923" o:spid="_x0000_s1030" type="#_x0000_t75" style="position:absolute;margin-left:0;margin-top:0;width:451.2pt;height:97.65pt;z-index:-251654144;mso-position-horizontal:center;mso-position-horizontal-relative:margin;mso-position-vertical:center;mso-position-vertical-relative:margin" o:allowincell="f">
          <v:imagedata r:id="rId1" o:title="AusNet Logo1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CE54C" w14:textId="62C5D335" w:rsidR="006D126B" w:rsidRDefault="006D126B">
    <w:pPr>
      <w:pStyle w:val="Header"/>
    </w:pPr>
    <w:r>
      <w:rPr>
        <w:noProof/>
      </w:rPr>
      <w:pict w14:anchorId="5A4495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746921" o:spid="_x0000_s1028" type="#_x0000_t75" style="position:absolute;margin-left:0;margin-top:0;width:451.2pt;height:97.65pt;z-index:-251656192;mso-position-horizontal:center;mso-position-horizontal-relative:margin;mso-position-vertical:center;mso-position-vertical-relative:margin" o:allowincell="f">
          <v:imagedata r:id="rId1" o:title="AusNet Logo1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397F"/>
    <w:multiLevelType w:val="hybridMultilevel"/>
    <w:tmpl w:val="031ED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46945"/>
    <w:multiLevelType w:val="hybridMultilevel"/>
    <w:tmpl w:val="5166399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42C85"/>
    <w:multiLevelType w:val="hybridMultilevel"/>
    <w:tmpl w:val="7DFCD1C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4B2BC7"/>
    <w:multiLevelType w:val="hybridMultilevel"/>
    <w:tmpl w:val="7A2E9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7B7364"/>
    <w:multiLevelType w:val="multilevel"/>
    <w:tmpl w:val="356C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C18E7"/>
    <w:multiLevelType w:val="multilevel"/>
    <w:tmpl w:val="0B7E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331F5"/>
    <w:multiLevelType w:val="hybridMultilevel"/>
    <w:tmpl w:val="6826F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490B0E"/>
    <w:multiLevelType w:val="multilevel"/>
    <w:tmpl w:val="78C0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162ED"/>
    <w:multiLevelType w:val="hybridMultilevel"/>
    <w:tmpl w:val="D9A887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341428"/>
    <w:multiLevelType w:val="hybridMultilevel"/>
    <w:tmpl w:val="E8383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E40EC2"/>
    <w:multiLevelType w:val="hybridMultilevel"/>
    <w:tmpl w:val="C164C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FB4DEB"/>
    <w:multiLevelType w:val="hybridMultilevel"/>
    <w:tmpl w:val="057E0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808529">
    <w:abstractNumId w:val="8"/>
  </w:num>
  <w:num w:numId="2" w16cid:durableId="1043286243">
    <w:abstractNumId w:val="9"/>
  </w:num>
  <w:num w:numId="3" w16cid:durableId="578707927">
    <w:abstractNumId w:val="2"/>
  </w:num>
  <w:num w:numId="4" w16cid:durableId="458034894">
    <w:abstractNumId w:val="7"/>
  </w:num>
  <w:num w:numId="5" w16cid:durableId="676272636">
    <w:abstractNumId w:val="4"/>
  </w:num>
  <w:num w:numId="6" w16cid:durableId="1478524791">
    <w:abstractNumId w:val="5"/>
  </w:num>
  <w:num w:numId="7" w16cid:durableId="1540898958">
    <w:abstractNumId w:val="3"/>
  </w:num>
  <w:num w:numId="8" w16cid:durableId="946620981">
    <w:abstractNumId w:val="0"/>
  </w:num>
  <w:num w:numId="9" w16cid:durableId="974795614">
    <w:abstractNumId w:val="6"/>
  </w:num>
  <w:num w:numId="10" w16cid:durableId="422993859">
    <w:abstractNumId w:val="11"/>
  </w:num>
  <w:num w:numId="11" w16cid:durableId="1562475404">
    <w:abstractNumId w:val="10"/>
  </w:num>
  <w:num w:numId="12" w16cid:durableId="1257783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5E0"/>
    <w:rsid w:val="000A0D61"/>
    <w:rsid w:val="00274C98"/>
    <w:rsid w:val="00280887"/>
    <w:rsid w:val="0028328E"/>
    <w:rsid w:val="00313023"/>
    <w:rsid w:val="00327A7B"/>
    <w:rsid w:val="003A150F"/>
    <w:rsid w:val="005029F7"/>
    <w:rsid w:val="005A1D78"/>
    <w:rsid w:val="005A679E"/>
    <w:rsid w:val="006D126B"/>
    <w:rsid w:val="00773D9A"/>
    <w:rsid w:val="009053D3"/>
    <w:rsid w:val="00971371"/>
    <w:rsid w:val="009A75E0"/>
    <w:rsid w:val="00A11F3E"/>
    <w:rsid w:val="00AA74EE"/>
    <w:rsid w:val="00AF24B5"/>
    <w:rsid w:val="00E016ED"/>
    <w:rsid w:val="00F5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2F3B1"/>
  <w15:chartTrackingRefBased/>
  <w15:docId w15:val="{7ED05AFB-E883-4A13-97D3-20910B4E7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7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7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5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75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5E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11F3E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F2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4B5"/>
  </w:style>
  <w:style w:type="character" w:styleId="FollowedHyperlink">
    <w:name w:val="FollowedHyperlink"/>
    <w:basedOn w:val="DefaultParagraphFont"/>
    <w:uiPriority w:val="99"/>
    <w:semiHidden/>
    <w:unhideWhenUsed/>
    <w:rsid w:val="00AF24B5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A150F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D1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80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86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8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633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2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yogesh.p@ausnetservices.com.au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379d2e6-ead4-44f8-8dff-d1bfa525307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C02800F58760408826DB9380AF34C5" ma:contentTypeVersion="10" ma:contentTypeDescription="Create a new document." ma:contentTypeScope="" ma:versionID="a15e5b2be04f194df7cb1a311e9560ed">
  <xsd:schema xmlns:xsd="http://www.w3.org/2001/XMLSchema" xmlns:xs="http://www.w3.org/2001/XMLSchema" xmlns:p="http://schemas.microsoft.com/office/2006/metadata/properties" xmlns:ns3="f379d2e6-ead4-44f8-8dff-d1bfa5253071" targetNamespace="http://schemas.microsoft.com/office/2006/metadata/properties" ma:root="true" ma:fieldsID="bd5fea4a4fa9f6258a1a9b1dcc43369d" ns3:_="">
    <xsd:import namespace="f379d2e6-ead4-44f8-8dff-d1bfa525307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9d2e6-ead4-44f8-8dff-d1bfa525307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1E20C-CE2A-43E4-912A-5E719580DE38}">
  <ds:schemaRefs>
    <ds:schemaRef ds:uri="http://schemas.microsoft.com/office/2006/metadata/properties"/>
    <ds:schemaRef ds:uri="http://schemas.microsoft.com/office/infopath/2007/PartnerControls"/>
    <ds:schemaRef ds:uri="f379d2e6-ead4-44f8-8dff-d1bfa5253071"/>
  </ds:schemaRefs>
</ds:datastoreItem>
</file>

<file path=customXml/itemProps2.xml><?xml version="1.0" encoding="utf-8"?>
<ds:datastoreItem xmlns:ds="http://schemas.openxmlformats.org/officeDocument/2006/customXml" ds:itemID="{0DC04ED3-C760-490C-9D0D-91E3524B5C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1CAE6A-2B24-46EA-A2B5-2D1E0729C0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79d2e6-ead4-44f8-8dff-d1bfa52530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92E45C-CB96-4DAC-BB1A-AAE52633F6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cd18e2f-52a0-4672-a0c4-533d3d34ff74}" enabled="1" method="Privileged" siteId="{a394e41c-cf8d-458e-ac1b-ddae1aa1562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4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p</dc:creator>
  <cp:keywords/>
  <dc:description/>
  <cp:lastModifiedBy>yogesh p</cp:lastModifiedBy>
  <cp:revision>4</cp:revision>
  <dcterms:created xsi:type="dcterms:W3CDTF">2025-07-22T10:52:00Z</dcterms:created>
  <dcterms:modified xsi:type="dcterms:W3CDTF">2025-07-22T18:17:00Z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2c3487bc,10ceff7,ea04ade</vt:lpwstr>
  </property>
  <property fmtid="{D5CDD505-2E9C-101B-9397-08002B2CF9AE}" pid="3" name="ClassificationContentMarkingFooterFontProps">
    <vt:lpwstr>#7f7f7f,7,Century Gothic</vt:lpwstr>
  </property>
  <property fmtid="{D5CDD505-2E9C-101B-9397-08002B2CF9AE}" pid="4" name="ClassificationContentMarkingFooterText">
    <vt:lpwstr>CONFIDENTIAL</vt:lpwstr>
  </property>
  <property fmtid="{D5CDD505-2E9C-101B-9397-08002B2CF9AE}" pid="5" name="ContentTypeId">
    <vt:lpwstr>0x0101001AC02800F58760408826DB9380AF34C5</vt:lpwstr>
  </property>
</Properties>
</file>