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Arial" w:cs="Arial" w:eastAsia="Arial" w:hAnsi="Arial"/>
          <w:b/>
          <w:bCs/>
          <w:color w:val="0F1423"/>
          <w:sz w:val="52"/>
          <w:szCs w:val="52"/>
        </w:rPr>
        <w:t xml:space="preserve">HARDWARE PIPELINE V2</w:t>
      </w:r>
    </w:p>
    <w:p>
      <w:pPr>
        <w:spacing w:after="40"/>
        <w:jc w:val="center"/>
      </w:pPr>
      <w:r>
        <w:rPr>
          <w:rFonts w:ascii="Arial" w:cs="Arial" w:eastAsia="Arial" w:hAnsi="Arial"/>
          <w:color w:val="00C6A7"/>
          <w:sz w:val="32"/>
          <w:szCs w:val="32"/>
        </w:rPr>
        <w:t xml:space="preserve">AI-Powered Hardware Design Automation</w:t>
      </w:r>
    </w:p>
    <w:p>
      <w:pPr>
        <w:pBdr>
          <w:bottom w:val="single" w:color="00C6A7" w:sz="6" w:space="1"/>
        </w:pBdr>
        <w:spacing w:after="400"/>
        <w:jc w:val="center"/>
      </w:pPr>
    </w:p>
    <w:p>
      <w:pPr>
        <w:spacing w:after="80"/>
        <w:jc w:val="center"/>
      </w:pPr>
      <w:r>
        <w:rPr>
          <w:rFonts w:ascii="Arial" w:cs="Arial" w:eastAsia="Arial" w:hAnsi="Arial"/>
          <w:color w:val="475569"/>
          <w:sz w:val="28"/>
          <w:szCs w:val="28"/>
        </w:rPr>
        <w:t xml:space="preserve">Demo Preparation Guide</w:t>
      </w:r>
    </w:p>
    <w:p>
      <w:pPr>
        <w:spacing w:after="40"/>
        <w:jc w:val="center"/>
      </w:pPr>
      <w:r>
        <w:rPr>
          <w:rFonts w:ascii="Arial" w:cs="Arial" w:eastAsia="Arial" w:hAnsi="Arial"/>
          <w:color w:val="94A3B8"/>
          <w:sz w:val="24"/>
          <w:szCs w:val="24"/>
        </w:rPr>
        <w:t xml:space="preserve">Possible Questions &amp; In-Depth Phase Details</w:t>
      </w:r>
    </w:p>
    <w:p>
      <w:pPr>
        <w:spacing w:before="1200"/>
      </w:pPr>
    </w:p>
    <w:p>
      <w:pPr>
        <w:spacing w:after="40"/>
        <w:jc w:val="center"/>
      </w:pPr>
      <w:r>
        <w:rPr>
          <w:rFonts w:ascii="DM Mono" w:cs="DM Mono" w:eastAsia="DM Mono" w:hAnsi="DM Mono"/>
          <w:b/>
          <w:bCs/>
          <w:color w:val="00C6A7"/>
          <w:sz w:val="22"/>
          <w:szCs w:val="22"/>
        </w:rPr>
        <w:t xml:space="preserve">DATA PATTERNS INDIA</w:t>
      </w:r>
      <w:r>
        <w:rPr>
          <w:rFonts w:ascii="Arial" w:cs="Arial" w:eastAsia="Arial" w:hAnsi="Arial"/>
          <w:color w:val="94A3B8"/>
          <w:sz w:val="22"/>
          <w:szCs w:val="22"/>
        </w:rPr>
        <w:t xml:space="preserve">  |  </w:t>
      </w:r>
      <w:r>
        <w:rPr>
          <w:rFonts w:ascii="DM Mono" w:cs="DM Mono" w:eastAsia="DM Mono" w:hAnsi="DM Mono"/>
          <w:b/>
          <w:bCs/>
          <w:color w:val="00C6A7"/>
          <w:sz w:val="22"/>
          <w:szCs w:val="22"/>
        </w:rPr>
        <w:t xml:space="preserve">TEAM CODE KNIGHTS</w:t>
      </w:r>
    </w:p>
    <w:p>
      <w:pPr>
        <w:spacing w:after="80"/>
        <w:jc w:val="center"/>
      </w:pPr>
      <w:r>
        <w:rPr>
          <w:rFonts w:ascii="Arial" w:cs="Arial" w:eastAsia="Arial" w:hAnsi="Arial"/>
          <w:b/>
          <w:bCs/>
          <w:color w:val="0F1423"/>
          <w:sz w:val="24"/>
          <w:szCs w:val="24"/>
        </w:rPr>
        <w:t xml:space="preserve">GREAT AI HACK-A-THON 2026</w:t>
      </w:r>
    </w:p>
    <w:p>
      <w:pPr>
        <w:jc w:val="center"/>
      </w:pPr>
      <w:r>
        <w:rPr>
          <w:rFonts w:ascii="Arial" w:cs="Arial" w:eastAsia="Arial" w:hAnsi="Arial"/>
          <w:color w:val="94A3B8"/>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Project Overview</w:t>
      </w:r>
    </w:p>
    <w:p>
      <w:pPr>
        <w:pBdr>
          <w:bottom w:val="single" w:color="00C6A7" w:sz="6" w:space="1"/>
        </w:pBdr>
        <w:spacing w:after="200"/>
      </w:pPr>
    </w:p>
    <w:p>
      <w:pPr>
        <w:spacing w:after="120"/>
      </w:pPr>
      <w:r>
        <w:rPr>
          <w:rFonts w:ascii="Arial" w:cs="Arial" w:eastAsia="Arial" w:hAnsi="Arial"/>
          <w:sz w:val="22"/>
          <w:szCs w:val="22"/>
        </w:rPr>
        <w:t xml:space="preserve">Hardware Pipeline V2 is an AI-powered end-to-end hardware design automation platform that transforms a natural language hardware specification into production-ready outputs: IEEE-compliant documents, logical netlists, FPGA RTL code, C/C++ firmware, Qt GUI applications, and CI/CD pipelines. The entire pipeline runs in approximately 20-25 minutes, replacing 3-4 months of manual engineering work.</w:t>
      </w:r>
    </w:p>
    <w:p>
      <w:pPr>
        <w:pStyle w:val="Heading2"/>
      </w:pPr>
      <w:r>
        <w:rPr>
          <w:rFonts w:ascii="Arial" w:cs="Arial" w:eastAsia="Arial" w:hAnsi="Arial"/>
        </w:rPr>
        <w:t xml:space="preserve">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React 19 + TypeScript + Vite</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Single-file bundle (bundle.html), 3-column layout, dark theme, served by FastAPI at /app</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FastAPI + Python 3.10+</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REST API on port 8000, async pipeline orchestration, Swagger docs at /docs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SQLite + SQLAlchemy ORM</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Projects, phase outputs, component cache, compliance records. JSON columns with flag_modified()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AI Engine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via Z.AI (primary)</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Multi-LLM fallback: GLM-4.7 -&gt; DeepSeek-V3 -&gt; Ollama local. OpenAI-compatible API with tool calling</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Vector DB</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ChromaDB</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Component datasheet embeddings for semantic search (nomic-embed-text for offline)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CI/CD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Auto-generated per project: Qt build + ARM firmware + Google Test + Cppcheck MISRA-C</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GitPython + PyGithub</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Auto-commit to branch ai/pipeline/{name}, creates PR with review report</w:t>
            </w:r>
          </w:p>
        </w:tc>
      </w:tr>
    </w:tbl>
    <w:p>
      <w:pPr>
        <w:spacing w:after="120"/>
      </w:pPr>
    </w:p>
    <w:p>
      <w:pPr>
        <w:pStyle w:val="Heading2"/>
      </w:pPr>
      <w:r>
        <w:rPr>
          <w:rFonts w:ascii="Arial" w:cs="Arial" w:eastAsia="Arial" w:hAnsi="Arial"/>
        </w:rPr>
        <w:t xml:space="preserve">1.2 LLM Fallback Chain</w:t>
      </w:r>
    </w:p>
    <w:p>
      <w:pPr>
        <w:spacing w:after="120"/>
      </w:pPr>
      <w:r>
        <w:rPr>
          <w:rFonts w:ascii="Arial" w:cs="Arial" w:eastAsia="Arial" w:hAnsi="Arial"/>
          <w:sz w:val="22"/>
          <w:szCs w:val="22"/>
        </w:rPr>
        <w:t xml:space="preserve">The system uses a 4-tier LLM fallback chain for reliability. If the primary model returns a 429 (rate limit) or fails, the next model in the chain is tried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7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 (Primary)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Z.AI (Anthropic-compatible API)</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All 8 AI agents - tool calling, document generation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 (Fast)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GLM-4.5-Air</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Z.AI</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Lightweight tasks, quick completions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 (Fallback)</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DeepSeek-V3 / DeepSeek-Chat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DeepSeek API</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Backup when GLM unavailable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 (Last Resort)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Qwen 2.5 Coder 32B</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Ollama (local)</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Air-gapped / offline operation</w:t>
            </w:r>
          </w:p>
        </w:tc>
      </w:tr>
    </w:tbl>
    <w:p>
      <w:pPr>
        <w:spacing w:after="120"/>
      </w:pPr>
    </w:p>
    <w:p>
      <w:pPr>
        <w:pStyle w:val="Heading2"/>
      </w:pPr>
      <w:r>
        <w:rPr>
          <w:rFonts w:ascii="Arial" w:cs="Arial" w:eastAsia="Arial" w:hAnsi="Arial"/>
        </w:rPr>
        <w:t xml:space="preserve">1.3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AI/LLM</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&gt;=0.42.0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Anthropic SDK (used for Z.AI GLM endpoint)</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AI/LLM</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&gt;=1.50.0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OpenAI SDK (DeepSeek, Ollama compatibility)</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AI/LLM</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chromadb</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&gt;=0.5.0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Vector DB for component semantic search</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fastapi</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&gt;=0.115.0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Async web framework, REST API</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sqlalchemy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&gt;=2.0.35</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ORM with async support, JSON columns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python-docx</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&gt;=1.1.0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DOCX generation (fallback to pandoc)</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Jinja2</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&gt;=3.1.4</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Template engine for document generation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networkx</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&gt;=3.4</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Graph algorithms for netlist connectivity</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Analysis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lizard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&gt;=1.17.0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Cyclomatic complexity analysis (pure Python)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SBOM</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cyclonedx-bom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&gt;=4.0.0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CycloneDX 1.4/1.5 SBOM generation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gitpython + PyGithub</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&gt;=3.1.40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Local git ops + GitHub PR creation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React 19 + Vite 7.3</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UI with TypeScript, Tailwind, Radix UI</w:t>
            </w:r>
          </w:p>
        </w:tc>
      </w:tr>
    </w:tbl>
    <w:p>
      <w:r>
        <w:br w:type="page"/>
      </w:r>
    </w:p>
    <w:p>
      <w:pPr>
        <w:pStyle w:val="Heading1"/>
      </w:pPr>
      <w:r>
        <w:rPr>
          <w:rFonts w:ascii="Arial" w:cs="Arial" w:eastAsia="Arial" w:hAnsi="Arial"/>
        </w:rPr>
        <w:t xml:space="preserve">2. Phase-by-Phase Details</w:t>
      </w:r>
    </w:p>
    <w:p>
      <w:pPr>
        <w:pBdr>
          <w:bottom w:val="single" w:color="00C6A7" w:sz="6" w:space="1"/>
        </w:pBdr>
        <w:spacing w:after="200"/>
      </w:pPr>
    </w:p>
    <w:p>
      <w:pPr>
        <w:spacing w:after="120"/>
      </w:pPr>
      <w:r>
        <w:rPr>
          <w:rFonts w:ascii="Arial" w:cs="Arial" w:eastAsia="Arial" w:hAnsi="Arial"/>
          <w:sz w:val="22"/>
          <w:szCs w:val="22"/>
        </w:rPr>
        <w:t xml:space="preserve">Each phase below includes its purpose, tools used, input/output files, standards referenced, and animated sub-steps shown in the right panel during execution.</w:t>
      </w:r>
    </w:p>
    <w:p>
      <w:pPr>
        <w:spacing w:after="200"/>
      </w:pPr>
    </w:p>
    <w:p>
      <w:pPr>
        <w:pBdr>
          <w:bottom w:val="single" w:color="00C6A7" w:sz="8" w:space="1"/>
        </w:pBdr>
        <w:spacing w:after="120"/>
      </w:pPr>
    </w:p>
    <w:p>
      <w:pPr>
        <w:spacing w:after="60"/>
      </w:pPr>
      <w:r>
        <w:rPr>
          <w:rFonts w:ascii="DM Mono" w:cs="DM Mono" w:eastAsia="DM Mono" w:hAnsi="DM Mono"/>
          <w:b/>
          <w:bCs/>
          <w:color w:val="00C6A7"/>
          <w:sz w:val="28"/>
          <w:szCs w:val="28"/>
        </w:rPr>
        <w:t xml:space="preserve">P1 </w:t>
      </w:r>
      <w:r>
        <w:rPr>
          <w:rFonts w:ascii="Arial" w:cs="Arial" w:eastAsia="Arial" w:hAnsi="Arial"/>
          <w:b/>
          <w:bCs/>
          <w:sz w:val="28"/>
          <w:szCs w:val="28"/>
        </w:rPr>
        <w:t xml:space="preserve">Design &amp; Requirements</w:t>
      </w:r>
      <w:r>
        <w:rPr>
          <w:rFonts w:ascii="DM Mono" w:cs="DM Mono" w:eastAsia="DM Mono" w:hAnsi="DM Mono"/>
          <w:color w:val="94A3B8"/>
          <w:sz w:val="20"/>
          <w:szCs w:val="20"/>
        </w:rPr>
        <w:t xml:space="preserve">  [AI - Interactive Chat]</w:t>
      </w:r>
    </w:p>
    <w:p>
      <w:pPr>
        <w:spacing w:after="120"/>
      </w:pPr>
      <w:r>
        <w:rPr>
          <w:rFonts w:ascii="Arial" w:cs="Arial" w:eastAsia="Arial" w:hAnsi="Arial"/>
          <w:sz w:val="22"/>
          <w:szCs w:val="22"/>
        </w:rPr>
        <w:t xml:space="preserve">The entry point of the pipeline. Users describe their hardware design in natural language via an interactive chat interface. The AI asks exactly 5 clarifying questions (supply voltage, performance spec, interfaces, thermal constraints, compliance), then generates a complete Bill of Materials (BOM), block diagram (Mermaid), power budget calculations, gain/loss budget (for RF), and formal requirements document. Uses structured tool calling (show_clarification_cards, generate_requirements) to produce deterministic outputs.</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LLM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Natural language understanding, requirement extraction, BOM generation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ChromaDB</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Semantic search of component datasheets for BOM recommendations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ComponentSearchTool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Search DigiKey/Mouser APIs for real component data</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show_clarification_cards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tool - renders 5 interactive question cards in UI</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generate_requirements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tool - outputs BOM, block diagram, power budget, requirements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Mermaid.js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Block diagram rendering (sanitized for Unicode, double-parens)</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Natural language hardware specification from user</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requirements.md, block_diagram.md, architecture.md, component_recommendations.md, power_calculation.md, gain_loss_budget.md (RF only)</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Parse natural language input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12s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Identify hardware domain</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Query component database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48s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Rank &amp; select components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BOM with alternates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Block diagram verification</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7</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Requirement finalization loop</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50s</w:t>
            </w:r>
          </w:p>
        </w:tc>
      </w:tr>
    </w:tbl>
    <w:p>
      <w:pPr>
        <w:spacing w:after="300"/>
      </w:pPr>
    </w:p>
    <w:p>
      <w:pPr>
        <w:pBdr>
          <w:bottom w:val="single" w:color="3B82F6" w:sz="8" w:space="1"/>
        </w:pBdr>
        <w:spacing w:after="120"/>
      </w:pPr>
    </w:p>
    <w:p>
      <w:pPr>
        <w:spacing w:after="60"/>
      </w:pPr>
      <w:r>
        <w:rPr>
          <w:rFonts w:ascii="DM Mono" w:cs="DM Mono" w:eastAsia="DM Mono" w:hAnsi="DM Mono"/>
          <w:b/>
          <w:bCs/>
          <w:color w:val="3B82F6"/>
          <w:sz w:val="28"/>
          <w:szCs w:val="28"/>
        </w:rPr>
        <w:t xml:space="preserve">P2 </w:t>
      </w:r>
      <w:r>
        <w:rPr>
          <w:rFonts w:ascii="Arial" w:cs="Arial" w:eastAsia="Arial" w:hAnsi="Arial"/>
          <w:b/>
          <w:bCs/>
          <w:sz w:val="28"/>
          <w:szCs w:val="28"/>
        </w:rPr>
        <w:t xml:space="preserve">HRS Document Generation</w:t>
      </w:r>
      <w:r>
        <w:rPr>
          <w:rFonts w:ascii="DM Mono" w:cs="DM Mono" w:eastAsia="DM Mono" w:hAnsi="DM Mono"/>
          <w:color w:val="94A3B8"/>
          <w:sz w:val="20"/>
          <w:szCs w:val="20"/>
        </w:rPr>
        <w:t xml:space="preserve">  [AI - Automated]</w:t>
      </w:r>
    </w:p>
    <w:p>
      <w:pPr>
        <w:spacing w:after="120"/>
      </w:pPr>
      <w:r>
        <w:rPr>
          <w:rFonts w:ascii="Arial" w:cs="Arial" w:eastAsia="Arial" w:hAnsi="Arial"/>
          <w:sz w:val="22"/>
          <w:szCs w:val="22"/>
        </w:rPr>
        <w:t xml:space="preserve">Generates a comprehensive Hardware Requirements Specification compliant with ISO/IEC/IEEE 29148:2018. Produces 50-100 page documents with proper section numbering, interface tables, power budgets, environmental specifications, and Mermaid architecture diagrams. Uses 5 LLM continuation passes to ensure completeness. Output is both Markdown and downloadable DOCX (via pandoc/mermaid.ink conversion).</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80"/>
      </w:pPr>
      <w:r>
        <w:rPr>
          <w:rFonts w:ascii="Arial" w:cs="Arial" w:eastAsia="Arial" w:hAnsi="Arial"/>
          <w:b/>
          <w:bCs/>
          <w:sz w:val="22"/>
          <w:szCs w:val="22"/>
        </w:rPr>
        <w:t xml:space="preserve">Standards: </w:t>
      </w:r>
      <w:r>
        <w:rPr>
          <w:rFonts w:ascii="Arial" w:cs="Arial" w:eastAsia="Arial" w:hAnsi="Arial"/>
          <w:sz w:val="22"/>
          <w:szCs w:val="22"/>
        </w:rPr>
        <w:t xml:space="preserve">ISO/IEC/IEEE 29148:2018 - Systems and Software Engineering Requirements</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LLM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IEEE 29148 document generation with structured sections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generate_hrs_document (tool)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output with title, scope, definitions, requirements, interfaces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Pandoc</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Markdown to DOCX conversion with TOC</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Mermaid.ink API</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Diagram to PNG rendering for DOCX embedding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Jinja2</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 template rendering</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requirements.md (P1), block_diagram.md (P1), component_recommendations.md (P1), power_calculation.md (P1)</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HRS_{project}.md, HRS_{project}.docx</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Load requirements from P1</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Select domain template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Calculate power budget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18s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interface tables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22s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Write specification sections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120s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Insert diagrams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7</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Export .docx</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12s</w:t>
            </w:r>
          </w:p>
        </w:tc>
      </w:tr>
    </w:tbl>
    <w:p>
      <w:pPr>
        <w:spacing w:after="300"/>
      </w:pPr>
    </w:p>
    <w:p>
      <w:pPr>
        <w:pBdr>
          <w:bottom w:val="single" w:color="F59E0B" w:sz="8" w:space="1"/>
        </w:pBdr>
        <w:spacing w:after="120"/>
      </w:pPr>
    </w:p>
    <w:p>
      <w:pPr>
        <w:spacing w:after="60"/>
      </w:pPr>
      <w:r>
        <w:rPr>
          <w:rFonts w:ascii="DM Mono" w:cs="DM Mono" w:eastAsia="DM Mono" w:hAnsi="DM Mono"/>
          <w:b/>
          <w:bCs/>
          <w:color w:val="F59E0B"/>
          <w:sz w:val="28"/>
          <w:szCs w:val="28"/>
        </w:rPr>
        <w:t xml:space="preserve">P3 </w:t>
      </w:r>
      <w:r>
        <w:rPr>
          <w:rFonts w:ascii="Arial" w:cs="Arial" w:eastAsia="Arial" w:hAnsi="Arial"/>
          <w:b/>
          <w:bCs/>
          <w:sz w:val="28"/>
          <w:szCs w:val="28"/>
        </w:rPr>
        <w:t xml:space="preserve">Compliance Validation</w:t>
      </w:r>
      <w:r>
        <w:rPr>
          <w:rFonts w:ascii="DM Mono" w:cs="DM Mono" w:eastAsia="DM Mono" w:hAnsi="DM Mono"/>
          <w:color w:val="94A3B8"/>
          <w:sz w:val="20"/>
          <w:szCs w:val="20"/>
        </w:rPr>
        <w:t xml:space="preserve">  [AI - Automated]</w:t>
      </w:r>
    </w:p>
    <w:p>
      <w:pPr>
        <w:spacing w:after="120"/>
      </w:pPr>
      <w:r>
        <w:rPr>
          <w:rFonts w:ascii="Arial" w:cs="Arial" w:eastAsia="Arial" w:hAnsi="Arial"/>
          <w:sz w:val="22"/>
          <w:szCs w:val="22"/>
        </w:rPr>
        <w:t xml:space="preserve">Validates the hardware design against international regulatory standards. Checks every component in the BOM against RoHS substance restrictions, REACH SVHC list, FCC Part 15 EMC limits, CE marking requirements, and optionally MIL-STD/IEC 60601/ISO 26262. Produces a compliance matrix with pass/fail per component and a cost impact estimation for any non-compliant parts.</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80"/>
      </w:pPr>
      <w:r>
        <w:rPr>
          <w:rFonts w:ascii="Arial" w:cs="Arial" w:eastAsia="Arial" w:hAnsi="Arial"/>
          <w:b/>
          <w:bCs/>
          <w:sz w:val="22"/>
          <w:szCs w:val="22"/>
        </w:rPr>
        <w:t xml:space="preserve">Standards: </w:t>
      </w:r>
      <w:r>
        <w:rPr>
          <w:rFonts w:ascii="Arial" w:cs="Arial" w:eastAsia="Arial" w:hAnsi="Arial"/>
          <w:sz w:val="22"/>
          <w:szCs w:val="22"/>
        </w:rPr>
        <w:t xml:space="preserve">RoHS EU 2011/65/EU, REACH EC 1907/2006, FCC Part 15, CE Marking, IEC 60601 (medical), ISO 26262 (automotive), MIL-STD (defense)</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LLM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Regulatory knowledge, compliance gap analysis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generate_compliance_report (tool)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compliance matrix with per-standard results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RoHS Checker</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EU 2011/65/EU substance validation per component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REACH Analyzer</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SVHC (Substances of Very High Concern) screening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EMC Pre-compliance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FCC Part 15 / CE EMC pre-screening</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HRS document (P2), BOM from P1, component_recommendations.md</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compliance_report.md, compliance_matrix (embedded)</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Load HRS + BOM from P1/P2</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RoHS / REACH substance check</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EMC pre-compliance check</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Safety standard mapping</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compliance matrix</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Cost impact estimation</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7</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Compliance report export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10s</w:t>
            </w:r>
          </w:p>
        </w:tc>
      </w:tr>
    </w:tbl>
    <w:p>
      <w:pPr>
        <w:spacing w:after="300"/>
      </w:pPr>
    </w:p>
    <w:p>
      <w:r>
        <w:br w:type="page"/>
      </w:r>
    </w:p>
    <w:p>
      <w:pPr>
        <w:pBdr>
          <w:bottom w:val="single" w:color="8B5CF6" w:sz="8" w:space="1"/>
        </w:pBdr>
        <w:spacing w:after="120"/>
      </w:pPr>
    </w:p>
    <w:p>
      <w:pPr>
        <w:spacing w:after="60"/>
      </w:pPr>
      <w:r>
        <w:rPr>
          <w:rFonts w:ascii="DM Mono" w:cs="DM Mono" w:eastAsia="DM Mono" w:hAnsi="DM Mono"/>
          <w:b/>
          <w:bCs/>
          <w:color w:val="8B5CF6"/>
          <w:sz w:val="28"/>
          <w:szCs w:val="28"/>
        </w:rPr>
        <w:t xml:space="preserve">P4 </w:t>
      </w:r>
      <w:r>
        <w:rPr>
          <w:rFonts w:ascii="Arial" w:cs="Arial" w:eastAsia="Arial" w:hAnsi="Arial"/>
          <w:b/>
          <w:bCs/>
          <w:sz w:val="28"/>
          <w:szCs w:val="28"/>
        </w:rPr>
        <w:t xml:space="preserve">Logical Netlist Generation</w:t>
      </w:r>
      <w:r>
        <w:rPr>
          <w:rFonts w:ascii="DM Mono" w:cs="DM Mono" w:eastAsia="DM Mono" w:hAnsi="DM Mono"/>
          <w:color w:val="94A3B8"/>
          <w:sz w:val="20"/>
          <w:szCs w:val="20"/>
        </w:rPr>
        <w:t xml:space="preserve">  [AI - Automated]</w:t>
      </w:r>
    </w:p>
    <w:p>
      <w:pPr>
        <w:spacing w:after="120"/>
      </w:pPr>
      <w:r>
        <w:rPr>
          <w:rFonts w:ascii="Arial" w:cs="Arial" w:eastAsia="Arial" w:hAnsi="Arial"/>
          <w:sz w:val="22"/>
          <w:szCs w:val="22"/>
        </w:rPr>
        <w:t xml:space="preserve">KEY INNOVATION: Generates a pre-PCB logical netlist before any physical layout. Parses the block diagram, maps components to real pinouts, builds a connectivity graph using NetworkX, assigns net classes (power, signal, clock, SPI, I2C), runs electrical rules checks (DRC), and synthesizes a multi-sheet schematic with zero floating IC pins. Includes cross-sheet connectors, power regulator wiring, differential pair grounding, and SPI/I2C bus mapping.</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LLM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Component pin mapping, net class assignment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generate_netlist (tool)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netlist JSON with components, nets, DRC results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NetworkX</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Graph algorithms for connectivity analysis and DRC</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_synthesize_schematic()</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Deterministic schematic generator - zero floating pins across 3 sheets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DRC Engine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Electrical Rules Check: unconnected pins, net conflicts, power integrity</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block_diagram.md (P1), component_recommendations.md (P1), requirements.md (P1)</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netlist.json, netlist_visual.md, netlist_validation.json, schematic.json</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Parse block diagram from P1</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Map components to pinouts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22s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Build connectivity graph</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Assign net classes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Run electrical rules check</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Export KiCad netlist (.net)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7</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Pre-PCB DRC report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10s</w:t>
            </w:r>
          </w:p>
        </w:tc>
      </w:tr>
    </w:tbl>
    <w:p>
      <w:pPr>
        <w:spacing w:after="300"/>
      </w:pPr>
    </w:p>
    <w:p>
      <w:pPr>
        <w:pBdr>
          <w:bottom w:val="single" w:color="475569" w:sz="8" w:space="1"/>
        </w:pBdr>
        <w:spacing w:after="120"/>
      </w:pPr>
    </w:p>
    <w:p>
      <w:pPr>
        <w:spacing w:after="60"/>
      </w:pPr>
      <w:r>
        <w:rPr>
          <w:rFonts w:ascii="DM Mono" w:cs="DM Mono" w:eastAsia="DM Mono" w:hAnsi="DM Mono"/>
          <w:b/>
          <w:bCs/>
          <w:color w:val="475569"/>
          <w:sz w:val="28"/>
          <w:szCs w:val="28"/>
        </w:rPr>
        <w:t xml:space="preserve">P5 </w:t>
      </w:r>
      <w:r>
        <w:rPr>
          <w:rFonts w:ascii="Arial" w:cs="Arial" w:eastAsia="Arial" w:hAnsi="Arial"/>
          <w:b/>
          <w:bCs/>
          <w:sz w:val="28"/>
          <w:szCs w:val="28"/>
        </w:rPr>
        <w:t xml:space="preserve">PCB Layout</w:t>
      </w:r>
      <w:r>
        <w:rPr>
          <w:rFonts w:ascii="DM Mono" w:cs="DM Mono" w:eastAsia="DM Mono" w:hAnsi="DM Mono"/>
          <w:color w:val="94A3B8"/>
          <w:sz w:val="20"/>
          <w:szCs w:val="20"/>
        </w:rPr>
        <w:t xml:space="preserve">  [MANUAL - External Tool]</w:t>
      </w:r>
    </w:p>
    <w:p>
      <w:pPr>
        <w:spacing w:after="120"/>
      </w:pPr>
      <w:r>
        <w:rPr>
          <w:rFonts w:ascii="Arial" w:cs="Arial" w:eastAsia="Arial" w:hAnsi="Arial"/>
          <w:sz w:val="22"/>
          <w:szCs w:val="22"/>
        </w:rPr>
        <w:t xml:space="preserve">This phase is performed manually by a PCB design engineer using professional EDA tools. The validated netlist from P4 is imported into Altium Designer, KiCad, or OrCAD for physical layout. This phase is intentionally outside the AI pipeline scope. In the UI, it appears as locked/skipped with a note: 'Completed externally in Altium/KiCad.'</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Days-Weeks</w:t>
      </w:r>
    </w:p>
    <w:p>
      <w:pPr>
        <w:spacing w:after="80"/>
      </w:pPr>
      <w:r>
        <w:rPr>
          <w:rFonts w:ascii="Arial" w:cs="Arial" w:eastAsia="Arial" w:hAnsi="Arial"/>
          <w:b/>
          <w:bCs/>
          <w:sz w:val="22"/>
          <w:szCs w:val="22"/>
        </w:rPr>
        <w:t xml:space="preserve">Standards: </w:t>
      </w:r>
      <w:r>
        <w:rPr>
          <w:rFonts w:ascii="Arial" w:cs="Arial" w:eastAsia="Arial" w:hAnsi="Arial"/>
          <w:sz w:val="22"/>
          <w:szCs w:val="22"/>
        </w:rPr>
        <w:t xml:space="preserve">IPC-2221 (PCB design), IPC-7351 (land patterns)</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Altium Designer</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Professional PCB layout and routing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KiCad</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Open-source PCB design (alternative)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OrCAD</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Enterprise PCB design (alternative)</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netlist.json (P4), netlist_validation.json (P4)</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Gerber files, PCB layout files, Design Rule Check report</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Import validated netlist (P4)</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Define layer stackup</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 hrs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Component placement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Route critical signals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DRC / ERC check</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 hrs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Gerber export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30 min</w:t>
            </w:r>
          </w:p>
        </w:tc>
      </w:tr>
    </w:tbl>
    <w:p>
      <w:pPr>
        <w:spacing w:after="300"/>
      </w:pPr>
    </w:p>
    <w:p>
      <w:pPr>
        <w:pBdr>
          <w:bottom w:val="single" w:color="00C6A7" w:sz="8" w:space="1"/>
        </w:pBdr>
        <w:spacing w:after="120"/>
      </w:pPr>
    </w:p>
    <w:p>
      <w:pPr>
        <w:spacing w:after="60"/>
      </w:pPr>
      <w:r>
        <w:rPr>
          <w:rFonts w:ascii="DM Mono" w:cs="DM Mono" w:eastAsia="DM Mono" w:hAnsi="DM Mono"/>
          <w:b/>
          <w:bCs/>
          <w:color w:val="00C6A7"/>
          <w:sz w:val="28"/>
          <w:szCs w:val="28"/>
        </w:rPr>
        <w:t xml:space="preserve">P6 </w:t>
      </w:r>
      <w:r>
        <w:rPr>
          <w:rFonts w:ascii="Arial" w:cs="Arial" w:eastAsia="Arial" w:hAnsi="Arial"/>
          <w:b/>
          <w:bCs/>
          <w:sz w:val="28"/>
          <w:szCs w:val="28"/>
        </w:rPr>
        <w:t xml:space="preserve">GLR Specification</w:t>
      </w:r>
      <w:r>
        <w:rPr>
          <w:rFonts w:ascii="DM Mono" w:cs="DM Mono" w:eastAsia="DM Mono" w:hAnsi="DM Mono"/>
          <w:color w:val="94A3B8"/>
          <w:sz w:val="20"/>
          <w:szCs w:val="20"/>
        </w:rPr>
        <w:t xml:space="preserve">  [AI - Automated]</w:t>
      </w:r>
    </w:p>
    <w:p>
      <w:pPr>
        <w:spacing w:after="120"/>
      </w:pPr>
      <w:r>
        <w:rPr>
          <w:rFonts w:ascii="Arial" w:cs="Arial" w:eastAsia="Arial" w:hAnsi="Arial"/>
          <w:sz w:val="22"/>
          <w:szCs w:val="22"/>
        </w:rPr>
        <w:t xml:space="preserve">Generates the Glue Logic Requirements specification for FPGA/CPLD devices in the design. Identifies all programmable logic boundaries from the netlist, maps required interfaces (SPI, I2C, UART, GPIO, ADC), generates RTL constraints, timing requirements, and I/O pin assignments. This document feeds directly into P7 for FPGA RTL generation.</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LLM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FPGA boundary analysis, interface requirement extraction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generate_glr_spec (tool)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GLR with interfaces, timing, constraints</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netlist.json (P4), requirements.md (P1), HRS document (P2)</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glr_specification.md, register_description_table.md, programming_sequence.md</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Load netlist from P4</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Identify FPGA/CPLD boundaries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Map glue logic requirements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RTL constraints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Write GLR document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Export specification</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10s</w:t>
            </w:r>
          </w:p>
        </w:tc>
      </w:tr>
    </w:tbl>
    <w:p>
      <w:pPr>
        <w:spacing w:after="300"/>
      </w:pPr>
    </w:p>
    <w:p>
      <w:r>
        <w:br w:type="page"/>
      </w:r>
    </w:p>
    <w:p>
      <w:pPr>
        <w:pBdr>
          <w:bottom w:val="single" w:color="475569" w:sz="8" w:space="1"/>
        </w:pBdr>
        <w:spacing w:after="120"/>
      </w:pPr>
    </w:p>
    <w:p>
      <w:pPr>
        <w:spacing w:after="60"/>
      </w:pPr>
      <w:r>
        <w:rPr>
          <w:rFonts w:ascii="DM Mono" w:cs="DM Mono" w:eastAsia="DM Mono" w:hAnsi="DM Mono"/>
          <w:b/>
          <w:bCs/>
          <w:color w:val="475569"/>
          <w:sz w:val="28"/>
          <w:szCs w:val="28"/>
        </w:rPr>
        <w:t xml:space="preserve">P7 </w:t>
      </w:r>
      <w:r>
        <w:rPr>
          <w:rFonts w:ascii="Arial" w:cs="Arial" w:eastAsia="Arial" w:hAnsi="Arial"/>
          <w:b/>
          <w:bCs/>
          <w:sz w:val="28"/>
          <w:szCs w:val="28"/>
        </w:rPr>
        <w:t xml:space="preserve">FPGA Design (RTL Generation)</w:t>
      </w:r>
      <w:r>
        <w:rPr>
          <w:rFonts w:ascii="DM Mono" w:cs="DM Mono" w:eastAsia="DM Mono" w:hAnsi="DM Mono"/>
          <w:color w:val="94A3B8"/>
          <w:sz w:val="20"/>
          <w:szCs w:val="20"/>
        </w:rPr>
        <w:t xml:space="preserve">  [AI + Deterministic]</w:t>
      </w:r>
    </w:p>
    <w:p>
      <w:pPr>
        <w:spacing w:after="120"/>
      </w:pPr>
      <w:r>
        <w:rPr>
          <w:rFonts w:ascii="Arial" w:cs="Arial" w:eastAsia="Arial" w:hAnsi="Arial"/>
          <w:sz w:val="22"/>
          <w:szCs w:val="22"/>
        </w:rPr>
        <w:t xml:space="preserve">Generates production-quality Verilog RTL code from the GLR specification. Uses a HYBRID approach: the LLM is asked to generate via structured tool calling (generate_fpga_design), with forced tool_choice on retry. If the LLM fails to call the tool after 2 attempts, a DETERMINISTIC RTL GENERATOR (_build_skeleton) takes over - it parses the GLR text for interfaces (SPI, ADC, UART, GPIO, DAC, PWM, I2C), detects data width and clock frequency, and generates complete RTL with register file, FSMs, and testbench. Zero reliance on LLM for final output.</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LLM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RTL generation via tool calling (primary path)</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generate_fpga_design (tool)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output: Verilog top module, testbench, XDC, design report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Deterministic RTL Generator</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Fallback: parses GLR, generates register file + 2 FSMs + testbench</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tool_choice forced</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On retry, forces LLM to call generate_fpga_design tool</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glr_specification.md (P6), register_description_table.md (P6), programming_sequence.md (P6)</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fpga_design_report.md, rtl/fpga_top.v, rtl/fpga_testbench.sv, rtl/constraints.xdc</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Parse GLR specification</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register map</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Synthesize FSM logic</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Verilog RTL</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SystemVerilog testbench</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Write XDC constraints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7</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Design report with Mermaid FSM diagrams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25s</w:t>
            </w:r>
          </w:p>
        </w:tc>
      </w:tr>
    </w:tbl>
    <w:p>
      <w:pPr>
        <w:spacing w:after="300"/>
      </w:pPr>
    </w:p>
    <w:p>
      <w:pPr>
        <w:pBdr>
          <w:bottom w:val="single" w:color="00C6A7" w:sz="8" w:space="1"/>
        </w:pBdr>
        <w:spacing w:after="120"/>
      </w:pPr>
    </w:p>
    <w:p>
      <w:pPr>
        <w:spacing w:after="60"/>
      </w:pPr>
      <w:r>
        <w:rPr>
          <w:rFonts w:ascii="DM Mono" w:cs="DM Mono" w:eastAsia="DM Mono" w:hAnsi="DM Mono"/>
          <w:b/>
          <w:bCs/>
          <w:color w:val="00C6A7"/>
          <w:sz w:val="28"/>
          <w:szCs w:val="28"/>
        </w:rPr>
        <w:t xml:space="preserve">P8a </w:t>
      </w:r>
      <w:r>
        <w:rPr>
          <w:rFonts w:ascii="Arial" w:cs="Arial" w:eastAsia="Arial" w:hAnsi="Arial"/>
          <w:b/>
          <w:bCs/>
          <w:sz w:val="28"/>
          <w:szCs w:val="28"/>
        </w:rPr>
        <w:t xml:space="preserve">SRS Document</w:t>
      </w:r>
      <w:r>
        <w:rPr>
          <w:rFonts w:ascii="DM Mono" w:cs="DM Mono" w:eastAsia="DM Mono" w:hAnsi="DM Mono"/>
          <w:color w:val="94A3B8"/>
          <w:sz w:val="20"/>
          <w:szCs w:val="20"/>
        </w:rPr>
        <w:t xml:space="preserve">  [AI - Automated]</w:t>
      </w:r>
    </w:p>
    <w:p>
      <w:pPr>
        <w:spacing w:after="120"/>
      </w:pPr>
      <w:r>
        <w:rPr>
          <w:rFonts w:ascii="Arial" w:cs="Arial" w:eastAsia="Arial" w:hAnsi="Arial"/>
          <w:sz w:val="22"/>
          <w:szCs w:val="22"/>
        </w:rPr>
        <w:t xml:space="preserve">Generates a comprehensive Software Requirements Specification compliant with IEEE 830-1998 and ISO/IEC/IEEE 29148:2018. Produces 60+ page documents covering functional requirements, non-functional requirements (performance, safety, security), interface definitions, traceability matrix linking software requirements to hardware specs. Uses 5 LLM continuation passes for completeness.</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80"/>
      </w:pPr>
      <w:r>
        <w:rPr>
          <w:rFonts w:ascii="Arial" w:cs="Arial" w:eastAsia="Arial" w:hAnsi="Arial"/>
          <w:b/>
          <w:bCs/>
          <w:sz w:val="22"/>
          <w:szCs w:val="22"/>
        </w:rPr>
        <w:t xml:space="preserve">Standards: </w:t>
      </w:r>
      <w:r>
        <w:rPr>
          <w:rFonts w:ascii="Arial" w:cs="Arial" w:eastAsia="Arial" w:hAnsi="Arial"/>
          <w:sz w:val="22"/>
          <w:szCs w:val="22"/>
        </w:rPr>
        <w:t xml:space="preserve">IEEE 830-1998, ISO/IEC/IEEE 29148:2018</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LLM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IEEE 830 SRS generation with full section coverage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generate_srs_document (tool)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SRS with all IEEE 830 sections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Pandoc + Mermaid.ink</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Markdown to DOCX with embedded diagrams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 continuation passes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Ensures 60+ page completeness, no truncation</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requirements.md (P1), HRS document (P2), netlist.json (P4), glr_specification.md (P6)</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SRS_{project}.md, SRS_{project}.docx</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Load hardware spec from P1-P4</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Define software interfaces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Write functional requirements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Write non-functional requirements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traceability matrix</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Export SRS document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10s</w:t>
            </w:r>
          </w:p>
        </w:tc>
      </w:tr>
    </w:tbl>
    <w:p>
      <w:pPr>
        <w:spacing w:after="300"/>
      </w:pPr>
    </w:p>
    <w:p>
      <w:pPr>
        <w:pBdr>
          <w:bottom w:val="single" w:color="3B82F6" w:sz="8" w:space="1"/>
        </w:pBdr>
        <w:spacing w:after="120"/>
      </w:pPr>
    </w:p>
    <w:p>
      <w:pPr>
        <w:spacing w:after="60"/>
      </w:pPr>
      <w:r>
        <w:rPr>
          <w:rFonts w:ascii="DM Mono" w:cs="DM Mono" w:eastAsia="DM Mono" w:hAnsi="DM Mono"/>
          <w:b/>
          <w:bCs/>
          <w:color w:val="3B82F6"/>
          <w:sz w:val="28"/>
          <w:szCs w:val="28"/>
        </w:rPr>
        <w:t xml:space="preserve">P8b </w:t>
      </w:r>
      <w:r>
        <w:rPr>
          <w:rFonts w:ascii="Arial" w:cs="Arial" w:eastAsia="Arial" w:hAnsi="Arial"/>
          <w:b/>
          <w:bCs/>
          <w:sz w:val="28"/>
          <w:szCs w:val="28"/>
        </w:rPr>
        <w:t xml:space="preserve">SDD Document</w:t>
      </w:r>
      <w:r>
        <w:rPr>
          <w:rFonts w:ascii="DM Mono" w:cs="DM Mono" w:eastAsia="DM Mono" w:hAnsi="DM Mono"/>
          <w:color w:val="94A3B8"/>
          <w:sz w:val="20"/>
          <w:szCs w:val="20"/>
        </w:rPr>
        <w:t xml:space="preserve">  [AI - Automated]</w:t>
      </w:r>
    </w:p>
    <w:p>
      <w:pPr>
        <w:spacing w:after="120"/>
      </w:pPr>
      <w:r>
        <w:rPr>
          <w:rFonts w:ascii="Arial" w:cs="Arial" w:eastAsia="Arial" w:hAnsi="Arial"/>
          <w:sz w:val="22"/>
          <w:szCs w:val="22"/>
        </w:rPr>
        <w:t xml:space="preserve">Generates a Software Design Document compliant with IEEE 1016-2009. Covers software architecture design, module decomposition, interface specifications, data structures, algorithm descriptions, and build system (CMakeLists.txt for drivers + firmware + Qt6 GUI + unit tests). Uses 5 LLM continuation passes. Produces 50+ page documents with architecture diagrams.</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80"/>
      </w:pPr>
      <w:r>
        <w:rPr>
          <w:rFonts w:ascii="Arial" w:cs="Arial" w:eastAsia="Arial" w:hAnsi="Arial"/>
          <w:b/>
          <w:bCs/>
          <w:sz w:val="22"/>
          <w:szCs w:val="22"/>
        </w:rPr>
        <w:t xml:space="preserve">Standards: </w:t>
      </w:r>
      <w:r>
        <w:rPr>
          <w:rFonts w:ascii="Arial" w:cs="Arial" w:eastAsia="Arial" w:hAnsi="Arial"/>
          <w:sz w:val="22"/>
          <w:szCs w:val="22"/>
        </w:rPr>
        <w:t xml:space="preserve">IEEE 1016-2009 - Software Design Descriptions</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GLM-4.7 LLM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IEEE 1016 SDD generation with architecture design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generate_sdd_document (tool)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Structured SDD with all IEEE 1016 sections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Pandoc + Mermaid.ink</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Markdown to DOCX with embedded diagrams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 continuation passes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Ensures 50+ page completeness</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SRS document (P8a), HRS document (P2), glr_specification.md (P6)</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SDD_{project}.md, SDD_{project}.docx</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Load SRS from P8a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Design software architecture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Define module interfaces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Write design descriptions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architecture diagrams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Export SDD document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10s</w:t>
            </w:r>
          </w:p>
        </w:tc>
      </w:tr>
    </w:tbl>
    <w:p>
      <w:pPr>
        <w:spacing w:after="300"/>
      </w:pPr>
    </w:p>
    <w:p>
      <w:r>
        <w:br w:type="page"/>
      </w:r>
    </w:p>
    <w:p>
      <w:pPr>
        <w:pBdr>
          <w:bottom w:val="single" w:color="8B5CF6" w:sz="8" w:space="1"/>
        </w:pBdr>
        <w:spacing w:after="120"/>
      </w:pPr>
    </w:p>
    <w:p>
      <w:pPr>
        <w:spacing w:after="60"/>
      </w:pPr>
      <w:r>
        <w:rPr>
          <w:rFonts w:ascii="DM Mono" w:cs="DM Mono" w:eastAsia="DM Mono" w:hAnsi="DM Mono"/>
          <w:b/>
          <w:bCs/>
          <w:color w:val="8B5CF6"/>
          <w:sz w:val="28"/>
          <w:szCs w:val="28"/>
        </w:rPr>
        <w:t xml:space="preserve">P8c </w:t>
      </w:r>
      <w:r>
        <w:rPr>
          <w:rFonts w:ascii="Arial" w:cs="Arial" w:eastAsia="Arial" w:hAnsi="Arial"/>
          <w:b/>
          <w:bCs/>
          <w:sz w:val="28"/>
          <w:szCs w:val="28"/>
        </w:rPr>
        <w:t xml:space="preserve">Code Generation + Review</w:t>
      </w:r>
      <w:r>
        <w:rPr>
          <w:rFonts w:ascii="DM Mono" w:cs="DM Mono" w:eastAsia="DM Mono" w:hAnsi="DM Mono"/>
          <w:color w:val="94A3B8"/>
          <w:sz w:val="20"/>
          <w:szCs w:val="20"/>
        </w:rPr>
        <w:t xml:space="preserve">  [AI + Static Analysis]</w:t>
      </w:r>
    </w:p>
    <w:p>
      <w:pPr>
        <w:spacing w:after="120"/>
      </w:pPr>
      <w:r>
        <w:rPr>
          <w:rFonts w:ascii="Arial" w:cs="Arial" w:eastAsia="Arial" w:hAnsi="Arial"/>
          <w:sz w:val="22"/>
          <w:szCs w:val="22"/>
        </w:rPr>
        <w:t xml:space="preserve">The final AI phase. Generates production C/C++ firmware drivers (C11, MISRA-C compliant), a complete Qt 5.14.2 GUI application (6 files: MainWindow, DashboardPanel, ControlPanel, LogPanel, SettingsPanel, SerialWorker), runs real static analysis (Cppcheck + Lizard + cpplint), generates a GitHub Actions CI/CD workflow, and auto-commits to a git branch with a Pull Request. The CI workflow includes Qt build, ARM cross-compile, Google Test with 60% coverage gate, and MISRA-C static analysis.</w:t>
      </w:r>
    </w:p>
    <w:p>
      <w:pPr>
        <w:spacing w:after="80"/>
      </w:pPr>
      <w:r>
        <w:rPr>
          <w:rFonts w:ascii="Arial" w:cs="Arial" w:eastAsia="Arial" w:hAnsi="Arial"/>
          <w:b/>
          <w:bCs/>
          <w:sz w:val="22"/>
          <w:szCs w:val="22"/>
        </w:rPr>
        <w:t xml:space="preserve">Time: </w:t>
      </w:r>
      <w:r>
        <w:rPr>
          <w:rFonts w:ascii="Arial" w:cs="Arial" w:eastAsia="Arial" w:hAnsi="Arial"/>
          <w:sz w:val="22"/>
          <w:szCs w:val="22"/>
        </w:rPr>
        <w:t xml:space="preserve">~4 min</w:t>
      </w:r>
    </w:p>
    <w:p>
      <w:pPr>
        <w:spacing w:after="80"/>
      </w:pPr>
      <w:r>
        <w:rPr>
          <w:rFonts w:ascii="Arial" w:cs="Arial" w:eastAsia="Arial" w:hAnsi="Arial"/>
          <w:b/>
          <w:bCs/>
          <w:sz w:val="22"/>
          <w:szCs w:val="22"/>
        </w:rPr>
        <w:t xml:space="preserve">Standards: </w:t>
      </w:r>
      <w:r>
        <w:rPr>
          <w:rFonts w:ascii="Arial" w:cs="Arial" w:eastAsia="Arial" w:hAnsi="Arial"/>
          <w:sz w:val="22"/>
          <w:szCs w:val="22"/>
        </w:rPr>
        <w:t xml:space="preserve">MISRA-C 2012, C11 (ISO/IEC 9899:2011), C++14 (ISO/IEC 14882:2014)</w:t>
      </w:r>
    </w:p>
    <w:p>
      <w:pPr>
        <w:spacing w:after="40" w:before="80"/>
      </w:pPr>
      <w:r>
        <w:rPr>
          <w:rFonts w:ascii="Arial" w:cs="Arial" w:eastAsia="Arial" w:hAnsi="Arial"/>
          <w:b/>
          <w:bCs/>
          <w:sz w:val="22"/>
          <w:szCs w:val="22"/>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DriverGenerator</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Deterministic C11 driver generation from component/register data</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QtCppGuiGenerator</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Generates 6-file Qt 5.14.2 GUI with dark theme, serial communication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Cppcheck</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Static analysis: MISRA-C 2012, C11/C++14, XML reports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Lizard</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Cyclomatic complexity analysis (pure Python)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cpplint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Google C++ style guide compliance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GitAgent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Auto-commit to ai/pipeline/{name} branch, create GitHub PR</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GitHub Actions CI/CD</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Auto-generated workflow: Qt build + ARM firmware + tests + analysis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CycloneDX</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SBOM generation in CycloneDX 1.4/1.5 format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Google Test (GTest)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Unit test framework with 60% coverage gate</w:t>
            </w:r>
          </w:p>
        </w:tc>
      </w:tr>
    </w:tbl>
    <w:p>
      <w:pPr>
        <w:spacing w:after="40" w:before="120"/>
      </w:pPr>
      <w:r>
        <w:rPr>
          <w:rFonts w:ascii="Arial" w:cs="Arial" w:eastAsia="Arial" w:hAnsi="Arial"/>
          <w:b/>
          <w:bCs/>
          <w:sz w:val="22"/>
          <w:szCs w:val="22"/>
        </w:rPr>
        <w:t xml:space="preserve">Inputs:</w:t>
      </w:r>
    </w:p>
    <w:p>
      <w:pPr>
        <w:spacing w:after="120"/>
      </w:pPr>
      <w:r>
        <w:rPr>
          <w:rFonts w:ascii="Arial" w:cs="Arial" w:eastAsia="Arial" w:hAnsi="Arial"/>
          <w:sz w:val="22"/>
          <w:szCs w:val="22"/>
        </w:rPr>
        <w:t xml:space="preserve">SRS document (P8a), SDD document (P8b), GLR specification (P6), Register table (P6)</w:t>
      </w:r>
    </w:p>
    <w:p>
      <w:pPr>
        <w:spacing w:after="40" w:before="80"/>
      </w:pPr>
      <w:r>
        <w:rPr>
          <w:rFonts w:ascii="Arial" w:cs="Arial" w:eastAsia="Arial" w:hAnsi="Arial"/>
          <w:b/>
          <w:bCs/>
          <w:sz w:val="22"/>
          <w:szCs w:val="22"/>
        </w:rPr>
        <w:t xml:space="preserve">Outputs:</w:t>
      </w:r>
    </w:p>
    <w:p>
      <w:pPr>
        <w:spacing w:after="120"/>
      </w:pPr>
      <w:r>
        <w:rPr>
          <w:rFonts w:ascii="Arial" w:cs="Arial" w:eastAsia="Arial" w:hAnsi="Arial"/>
          <w:sz w:val="22"/>
          <w:szCs w:val="22"/>
        </w:rPr>
        <w:t xml:space="preserve">drivers/*.c, *.h, qt_gui/*.cpp, *.h, *.ui, *.pro, tests/test_drivers.cpp, code_review_report.md, .github/workflows/hardware_pipeline_ci.yml, ci_validation_report.md, git_summary.md</w:t>
      </w:r>
    </w:p>
    <w:p>
      <w:pPr>
        <w:spacing w:after="40" w:before="120"/>
      </w:pPr>
      <w:r>
        <w:rPr>
          <w:rFonts w:ascii="Arial" w:cs="Arial" w:eastAsia="Arial" w:hAnsi="Arial"/>
          <w:b/>
          <w:bCs/>
          <w:sz w:val="22"/>
          <w:szCs w:val="22"/>
        </w:rPr>
        <w:t xml:space="preserve">Execution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Load firmware source files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Run MISRA-C static analysis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Run Clang-Tidy checks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Classify issues by severity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15s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fix suggestions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50s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6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Export review report</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10s</w:t>
            </w:r>
          </w:p>
        </w:tc>
      </w:tr>
    </w:tbl>
    <w:p>
      <w:pPr>
        <w:spacing w:after="300"/>
      </w:pPr>
    </w:p>
    <w:p>
      <w:r>
        <w:br w:type="page"/>
      </w:r>
    </w:p>
    <w:p>
      <w:pPr>
        <w:pStyle w:val="Heading1"/>
      </w:pPr>
      <w:r>
        <w:rPr>
          <w:rFonts w:ascii="Arial" w:cs="Arial" w:eastAsia="Arial" w:hAnsi="Arial"/>
        </w:rPr>
        <w:t xml:space="preserve">3. End-to-End Pipeline Flow</w:t>
      </w:r>
    </w:p>
    <w:p>
      <w:pPr>
        <w:pBdr>
          <w:bottom w:val="single" w:color="00C6A7" w:sz="6" w:space="1"/>
        </w:pBdr>
        <w:spacing w:after="200"/>
      </w:pPr>
    </w:p>
    <w:p>
      <w:pPr>
        <w:spacing w:after="120"/>
      </w:pPr>
      <w:r>
        <w:rPr>
          <w:rFonts w:ascii="Arial" w:cs="Arial" w:eastAsia="Arial" w:hAnsi="Arial"/>
          <w:sz w:val="22"/>
          <w:szCs w:val="22"/>
        </w:rPr>
        <w:t xml:space="preserve">The pipeline executes in a specific dependency order. P1 is interactive (chat-driven). P2-P8c run automatically as background tasks. P5 and P7-manual are skipped (external tools).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800"/>
        <w:gridCol w:w="2400"/>
        <w:gridCol w:w="2260"/>
      </w:tblGrid>
      <w:tr>
        <w:tc>
          <w:tcPr>
            <w:tcW w:type="dxa" w:w="7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4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Feeds Into</w:t>
            </w:r>
          </w:p>
        </w:tc>
        <w:tc>
          <w:tcPr>
            <w:tcW w:type="dxa" w:w="22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P1 - Requirements (Chat)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User input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P2, P3, P4, P6, P8a</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Interactive</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P2 - HRS Document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P3, P8a</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P3 - Compliance Check</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P1, P2</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Report only</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P4 - Netlist Generation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P5, P6</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P5 - PCB Layout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External (Altium)</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MANUAL - Skipped</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P6 - GLR Specification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P7</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P7 - FPGA Design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P6</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Report only</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P8a - SRS Document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P1-P4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P8b</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P8b - SDD Document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P8a</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P8c</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P8c - Code + Review</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P8a, P8b, P6</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GitHub PR</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Auto</w:t>
            </w:r>
          </w:p>
        </w:tc>
      </w:tr>
    </w:tbl>
    <w:p>
      <w:pPr>
        <w:spacing w:after="200"/>
      </w:pPr>
    </w:p>
    <w:p>
      <w:pPr>
        <w:pStyle w:val="Heading2"/>
      </w:pPr>
      <w:r>
        <w:rPr>
          <w:rFonts w:ascii="Arial" w:cs="Arial" w:eastAsia="Arial" w:hAnsi="Arial"/>
        </w:rPr>
        <w:t xml:space="preserve">3.1 Time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Manual Process</w:t>
            </w:r>
          </w:p>
        </w:tc>
        <w:tc>
          <w:tcPr>
            <w:tcW w:type="dxa" w:w="220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Hardware Pipeline V2</w:t>
            </w:r>
          </w:p>
        </w:tc>
        <w:tc>
          <w:tcPr>
            <w:tcW w:type="dxa" w:w="2160"/>
            <w:tcBorders>
              <w:top w:val="single" w:color="CBD5E1" w:sz="1"/>
              <w:left w:val="single" w:color="CBD5E1" w:sz="1"/>
              <w:bottom w:val="single" w:color="CBD5E1" w:sz="1"/>
              <w:right w:val="single" w:color="CBD5E1"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Requirements + BOM</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 minutes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99.5% reduction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HRS Document (50-100 pages)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3-4 weeks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 minutes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99.5% reduction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Compliance Validation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 minutes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98% reduction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Logical Netlist + DRC</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 minutes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98% reduction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FPGA RTL Generation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2-4 weeks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 minutes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98% reduction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SRS + SDD (100+ pages)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3-4 weeks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 minutes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99% reduction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Code + CI/CD + Review</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 minutes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99% reduction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TOTAL PIPELINE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3-4 months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~25 minutes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99.7% reduction</w:t>
            </w:r>
          </w:p>
        </w:tc>
      </w:tr>
    </w:tbl>
    <w:p>
      <w:r>
        <w:br w:type="page"/>
      </w:r>
    </w:p>
    <w:p>
      <w:pPr>
        <w:pStyle w:val="Heading1"/>
      </w:pPr>
      <w:r>
        <w:rPr>
          <w:rFonts w:ascii="Arial" w:cs="Arial" w:eastAsia="Arial" w:hAnsi="Arial"/>
        </w:rPr>
        <w:t xml:space="preserve">4. Possible Demo Questions &amp; Answers</w:t>
      </w:r>
    </w:p>
    <w:p>
      <w:pPr>
        <w:pBdr>
          <w:bottom w:val="single" w:color="00C6A7" w:sz="6" w:space="1"/>
        </w:pBdr>
        <w:spacing w:after="200"/>
      </w:pPr>
    </w:p>
    <w:p>
      <w:pPr>
        <w:pStyle w:val="Heading3"/>
      </w:pPr>
      <w:r>
        <w:rPr>
          <w:rFonts w:ascii="Arial" w:cs="Arial" w:eastAsia="Arial" w:hAnsi="Arial"/>
        </w:rPr>
        <w:t xml:space="preserve">Q1: What makes this different from existing EDA tools?</w:t>
      </w:r>
    </w:p>
    <w:p>
      <w:pPr>
        <w:spacing w:after="120"/>
      </w:pPr>
      <w:r>
        <w:rPr>
          <w:rFonts w:ascii="Arial" w:cs="Arial" w:eastAsia="Arial" w:hAnsi="Arial"/>
          <w:sz w:val="22"/>
          <w:szCs w:val="22"/>
        </w:rPr>
        <w:t xml:space="preserve">Traditional EDA tools (Altium, KiCad, Vivado) are manual, phase-specific tools. Hardware Pipeline V2 is the first AI system that covers the ENTIRE design lifecycle from natural language to production code. Key differentiators: (1) Natural language input - engineers describe what they want, not how to build it. (2) Pre-PCB logical netlist generation with DRC - catches errors before any physical layout. (3) IEEE-compliant document auto-generation (29148, 830, 1016). (4) End-to-end automation including CI/CD and GitHub PR creation. (5) Multi-LLM fallback chain for reliability.</w:t>
      </w:r>
    </w:p>
    <w:p>
      <w:pPr>
        <w:pStyle w:val="Heading3"/>
      </w:pPr>
      <w:r>
        <w:rPr>
          <w:rFonts w:ascii="Arial" w:cs="Arial" w:eastAsia="Arial" w:hAnsi="Arial"/>
        </w:rPr>
        <w:t xml:space="preserve">Q2: Which AI model do you use and why?</w:t>
      </w:r>
    </w:p>
    <w:p>
      <w:pPr>
        <w:spacing w:after="120"/>
      </w:pPr>
      <w:r>
        <w:rPr>
          <w:rFonts w:ascii="Arial" w:cs="Arial" w:eastAsia="Arial" w:hAnsi="Arial"/>
          <w:sz w:val="22"/>
          <w:szCs w:val="22"/>
        </w:rPr>
        <w:t xml:space="preserve">We use GLM-4.7 via Z.AI as the primary model because it offers Anthropic-compatible API with tool calling support at the lowest cost. The system has a 4-tier fallback chain: GLM-4.7 (primary) -&gt; GLM-4.5-Air (fast) -&gt; DeepSeek-V3 (fallback) -&gt; Ollama Qwen 2.5 Coder 32B (air-gapped/offline). This ensures the pipeline never fails due to a single provider outage. All models are accessed via OpenAI-compatible APIs through the Anthropic SDK.</w:t>
      </w:r>
    </w:p>
    <w:p>
      <w:pPr>
        <w:pStyle w:val="Heading3"/>
      </w:pPr>
      <w:r>
        <w:rPr>
          <w:rFonts w:ascii="Arial" w:cs="Arial" w:eastAsia="Arial" w:hAnsi="Arial"/>
        </w:rPr>
        <w:t xml:space="preserve">Q3: How do you ensure the generated documents meet IEEE standards?</w:t>
      </w:r>
    </w:p>
    <w:p>
      <w:pPr>
        <w:spacing w:after="120"/>
      </w:pPr>
      <w:r>
        <w:rPr>
          <w:rFonts w:ascii="Arial" w:cs="Arial" w:eastAsia="Arial" w:hAnsi="Arial"/>
          <w:sz w:val="22"/>
          <w:szCs w:val="22"/>
        </w:rPr>
        <w:t xml:space="preserve">Each document agent has a carefully engineered system prompt that enforces the specific IEEE standard structure. For HRS (P2), the prompt mandates ISO/IEC/IEEE 29148:2018 section numbering, interface tables, and environmental specs. For SRS (P8a), it follows IEEE 830-1998 with functional/non-functional requirement decomposition. For SDD (P8b), it follows IEEE 1016-2009 with architecture viewpoints. We use 5 LLM continuation passes per document to ensure completeness (60-100+ pages). All outputs are scrubbed for TBD/TBC/TBA placeholders and replaced with concrete values.</w:t>
      </w:r>
    </w:p>
    <w:p>
      <w:pPr>
        <w:pStyle w:val="Heading3"/>
      </w:pPr>
      <w:r>
        <w:rPr>
          <w:rFonts w:ascii="Arial" w:cs="Arial" w:eastAsia="Arial" w:hAnsi="Arial"/>
        </w:rPr>
        <w:t xml:space="preserve">Q4: How accurate is the component selection (BOM)?</w:t>
      </w:r>
    </w:p>
    <w:p>
      <w:pPr>
        <w:spacing w:after="120"/>
      </w:pPr>
      <w:r>
        <w:rPr>
          <w:rFonts w:ascii="Arial" w:cs="Arial" w:eastAsia="Arial" w:hAnsi="Arial"/>
          <w:sz w:val="22"/>
          <w:szCs w:val="22"/>
        </w:rPr>
        <w:t xml:space="preserve">Component selection uses a multi-source approach: (1) ChromaDB vector database with pre-seeded component datasheets for semantic search. (2) Optional DigiKey and Mouser API integration for real-time pricing and availability. (3) LLM knowledge of common hardware components with datasheet URLs. Every component includes alternates and the compliance check (P3) validates each part against RoHS/REACH/FCC. The system always provides manufacturer part numbers, not generic descriptions.</w:t>
      </w:r>
    </w:p>
    <w:p>
      <w:pPr>
        <w:pStyle w:val="Heading3"/>
      </w:pPr>
      <w:r>
        <w:rPr>
          <w:rFonts w:ascii="Arial" w:cs="Arial" w:eastAsia="Arial" w:hAnsi="Arial"/>
        </w:rPr>
        <w:t xml:space="preserve">Q5: What happens when the AI model fails or hallucinates?</w:t>
      </w:r>
    </w:p>
    <w:p>
      <w:pPr>
        <w:spacing w:after="120"/>
      </w:pPr>
      <w:r>
        <w:rPr>
          <w:rFonts w:ascii="Arial" w:cs="Arial" w:eastAsia="Arial" w:hAnsi="Arial"/>
          <w:sz w:val="22"/>
          <w:szCs w:val="22"/>
        </w:rPr>
        <w:t xml:space="preserve">Multiple safety nets: (1) 4-tier LLM fallback chain - if one model fails, the next is tried automatically. (2) Structured tool calling - agents use defined JSON schemas, not free text. If the LLM doesn't call the expected tool, we retry with forced tool_choice. (3) Deterministic fallbacks - P4 netlist has _synthesize_schematic() and P7 FPGA has a complete deterministic RTL generator that parses the GLR spec directly. (4) Output validation - all JSON outputs are schema-validated, all TBD/TBC/TBA are scrubbed. (5) DRC (Design Rule Check) in P4 catches electrical errors.</w:t>
      </w:r>
    </w:p>
    <w:p>
      <w:pPr>
        <w:pStyle w:val="Heading3"/>
      </w:pPr>
      <w:r>
        <w:rPr>
          <w:rFonts w:ascii="Arial" w:cs="Arial" w:eastAsia="Arial" w:hAnsi="Arial"/>
        </w:rPr>
        <w:t xml:space="preserve">Q6: Can this work offline / air-gapped?</w:t>
      </w:r>
    </w:p>
    <w:p>
      <w:pPr>
        <w:spacing w:after="120"/>
      </w:pPr>
      <w:r>
        <w:rPr>
          <w:rFonts w:ascii="Arial" w:cs="Arial" w:eastAsia="Arial" w:hAnsi="Arial"/>
          <w:sz w:val="22"/>
          <w:szCs w:val="22"/>
        </w:rPr>
        <w:t xml:space="preserve">Yes. The system supports air-gapped operation using Ollama with Qwen 2.5 Coder 32B running locally. ChromaDB uses the nomic-embed-text model for offline embeddings. The only features that require internet are: Mermaid.ink API for diagram rendering (falls back to code blocks), DigiKey/Mouser APIs for live component search (falls back to ChromaDB), and GitHub PR creation. The core pipeline runs entirely locally.</w:t>
      </w:r>
    </w:p>
    <w:p>
      <w:pPr>
        <w:pStyle w:val="Heading3"/>
      </w:pPr>
      <w:r>
        <w:rPr>
          <w:rFonts w:ascii="Arial" w:cs="Arial" w:eastAsia="Arial" w:hAnsi="Arial"/>
        </w:rPr>
        <w:t xml:space="preserve">Q7: How does the schematic synthesizer achieve zero floating pins?</w:t>
      </w:r>
    </w:p>
    <w:p>
      <w:pPr>
        <w:spacing w:after="120"/>
      </w:pPr>
      <w:r>
        <w:rPr>
          <w:rFonts w:ascii="Arial" w:cs="Arial" w:eastAsia="Arial" w:hAnsi="Arial"/>
          <w:sz w:val="22"/>
          <w:szCs w:val="22"/>
        </w:rPr>
        <w:t xml:space="preserve">The _synthesize_schematic() in P4 is a deterministic post-processor that runs after the LLM generates the initial netlist. It: (1) Creates cross-sheet connectors between components on different sheets (e.g., mixer IF output to ADC input via off-page connectors). (2) Wires power regulators completely - VIN from main rail, EN tied high, VOUT to labeled rail, FB to VOUT, output decoupling caps. (3) AC-grounds all unconnected differential N pins via 100nF capacitors. (4) Maps SPI buses correctly (SPI_LE on LO synth maps to SPI_CS_CLKGEN on FPGA). (5) Adds termination resistors, clock connectors, and test points for remaining FPGA pins. Result: 0 floating IC pins across 3 schematic sheets.</w:t>
      </w:r>
    </w:p>
    <w:p>
      <w:pPr>
        <w:pStyle w:val="Heading3"/>
      </w:pPr>
      <w:r>
        <w:rPr>
          <w:rFonts w:ascii="Arial" w:cs="Arial" w:eastAsia="Arial" w:hAnsi="Arial"/>
        </w:rPr>
        <w:t xml:space="preserve">Q8: What does the CI/CD pipeline actually build?</w:t>
      </w:r>
    </w:p>
    <w:p>
      <w:pPr>
        <w:spacing w:after="120"/>
      </w:pPr>
      <w:r>
        <w:rPr>
          <w:rFonts w:ascii="Arial" w:cs="Arial" w:eastAsia="Arial" w:hAnsi="Arial"/>
          <w:sz w:val="22"/>
          <w:szCs w:val="22"/>
        </w:rPr>
        <w:t xml:space="preserve">The auto-generated GitHub Actions workflow (hardware_pipeline_ci.yml) runs 5 parallel jobs: (1) Build Qt 5.14.2 GUI - installs Qt via jurplel/install-qt-action, runs qmake + make on ubuntu-22.04. (2) Build ARM Firmware - installs arm-none-eabi-gcc, cross-compiles C drivers with cortex-m4 flags, checks binary size. (3) Unit Tests + Coverage - builds Google Test, compiles test_drivers.cpp against driver sources, runs tests with gcov, enforces 60% line coverage gate. (4) Static Analysis - Cppcheck with MISRA-C rules on drivers/, Clang-Tidy on C files. (5) Quality Gate - checks all 4 jobs passed before marking green.</w:t>
      </w:r>
    </w:p>
    <w:p>
      <w:pPr>
        <w:pStyle w:val="Heading3"/>
      </w:pPr>
      <w:r>
        <w:rPr>
          <w:rFonts w:ascii="Arial" w:cs="Arial" w:eastAsia="Arial" w:hAnsi="Arial"/>
        </w:rPr>
        <w:t xml:space="preserve">Q9: How does the FPGA deterministic RTL generator work?</w:t>
      </w:r>
    </w:p>
    <w:p>
      <w:pPr>
        <w:spacing w:after="120"/>
      </w:pPr>
      <w:r>
        <w:rPr>
          <w:rFonts w:ascii="Arial" w:cs="Arial" w:eastAsia="Arial" w:hAnsi="Arial"/>
          <w:sz w:val="22"/>
          <w:szCs w:val="22"/>
        </w:rPr>
        <w:t xml:space="preserve">When the LLM fails to call the generate_fpga_design tool (common with GLM-4.7), the deterministic generator takes over. It: (1) Parses the GLR text with regex to detect interfaces: SPI, ADC/LVDS, UART, GPIO, DAC, PWM, I2C. (2) Scans for 'N-bit' patterns to detect data width and 'N MHz' for clock frequency. (3) Generates a complete Verilog top module with proper port list based on detected interfaces. (4) Creates a register file with 10+ registers: CTRL, STATUS, VERSION, SCRATCH, CONFIG0, CONFIG1, ADC_DATA_L/H, IRQ_MASK, IRQ_STATUS, plus SPI registers. (5) Implements 2 FSMs: Acquisition Controller (IDLE-ARM-ACQUIRE-PROCESS-DONE-ERROR) and SPI Master (IDLE-SHIFT-DONE). (6) Generates a SystemVerilog testbench with 7+ automated tests. (7) Writes XDC constraints with detected clock frequency. (8) Produces a design report with Mermaid FSM diagrams.</w:t>
      </w:r>
    </w:p>
    <w:p>
      <w:pPr>
        <w:pStyle w:val="Heading3"/>
      </w:pPr>
      <w:r>
        <w:rPr>
          <w:rFonts w:ascii="Arial" w:cs="Arial" w:eastAsia="Arial" w:hAnsi="Arial"/>
        </w:rPr>
        <w:t xml:space="preserve">Q10: What frontend technologies do you use?</w:t>
      </w:r>
    </w:p>
    <w:p>
      <w:pPr>
        <w:spacing w:after="120"/>
      </w:pPr>
      <w:r>
        <w:rPr>
          <w:rFonts w:ascii="Arial" w:cs="Arial" w:eastAsia="Arial" w:hAnsi="Arial"/>
          <w:sz w:val="22"/>
          <w:szCs w:val="22"/>
        </w:rPr>
        <w:t xml:space="preserve">React 19 with TypeScript, built with Vite 7.3. The entire frontend is bundled into a single HTML file (bundle.html) with all JS/CSS inlined - no CDN dependencies at runtime except Google Fonts and Mermaid.js. UI components use Radix UI primitives with Tailwind CSS styling. The 3-column layout has a 248px left panel (phase navigation), flexible center (chat/details/documents), and 340px right panel (animated execution flow). Dark theme with Data Patterns branding (#070b14 navy background, #00c6a7 teal accent). Served by FastAPI at /app endpoint.</w:t>
      </w:r>
    </w:p>
    <w:p>
      <w:pPr>
        <w:pStyle w:val="Heading3"/>
      </w:pPr>
      <w:r>
        <w:rPr>
          <w:rFonts w:ascii="Arial" w:cs="Arial" w:eastAsia="Arial" w:hAnsi="Arial"/>
        </w:rPr>
        <w:t xml:space="preserve">Q11: How do you handle Mermaid diagram rendering issues?</w:t>
      </w:r>
    </w:p>
    <w:p>
      <w:pPr>
        <w:spacing w:after="120"/>
      </w:pPr>
      <w:r>
        <w:rPr>
          <w:rFonts w:ascii="Arial" w:cs="Arial" w:eastAsia="Arial" w:hAnsi="Arial"/>
          <w:sz w:val="22"/>
          <w:szCs w:val="22"/>
        </w:rPr>
        <w:t xml:space="preserve">Mermaid diagrams go through 3 layers of sanitization: (1) Backend sanitizer in main.py: replaces Unicode characters (Omega to Ohm, degree to deg, mu to u, em-dash to hyphen, smart quotes to plain), fixes double-parens ((text)) to (text), sanitizes edge labels between pipes. (2) Frontend sanitizers in both ChatView.tsx and DocumentsView.tsx: same Unicode map, comment stripping, arrow normalization (==&gt; to --&gt;). (3) Rendering priority: mermaid.ink API first (15s timeout) for DOCX conversion, then mmdc CLI, then Node.js renderer. Live UI rendering uses mermaid.js CDN directly.</w:t>
      </w:r>
    </w:p>
    <w:p>
      <w:pPr>
        <w:pStyle w:val="Heading3"/>
      </w:pPr>
      <w:r>
        <w:rPr>
          <w:rFonts w:ascii="Arial" w:cs="Arial" w:eastAsia="Arial" w:hAnsi="Arial"/>
        </w:rPr>
        <w:t xml:space="preserve">Q12: What database do you use and how is data stored?</w:t>
      </w:r>
    </w:p>
    <w:p>
      <w:pPr>
        <w:spacing w:after="120"/>
      </w:pPr>
      <w:r>
        <w:rPr>
          <w:rFonts w:ascii="Arial" w:cs="Arial" w:eastAsia="Arial" w:hAnsi="Arial"/>
          <w:sz w:val="22"/>
          <w:szCs w:val="22"/>
        </w:rPr>
        <w:t xml:space="preserve">SQLite for development/demo with SQLAlchemy ORM (PostgreSQL supported for production via DATABASE_URL). Four tables: Projects (phase_statuses as JSON, conversation_history as JSON), PhaseOutputs (per-phase files with timing/token metrics), ComponentCache (part numbers, specs, datasheets), ComplianceRecords (per-component regulatory results). Critical gotcha: SQLAlchemy doesn't auto-detect JSON column mutations - we always call flag_modified() after any JSON field write.</w:t>
      </w:r>
    </w:p>
    <w:p>
      <w:pPr>
        <w:pStyle w:val="Heading3"/>
      </w:pPr>
      <w:r>
        <w:rPr>
          <w:rFonts w:ascii="Arial" w:cs="Arial" w:eastAsia="Arial" w:hAnsi="Arial"/>
        </w:rPr>
        <w:t xml:space="preserve">Q13: Can you show the API endpoints?</w:t>
      </w:r>
    </w:p>
    <w:p>
      <w:pPr>
        <w:spacing w:after="120"/>
      </w:pPr>
      <w:r>
        <w:rPr>
          <w:rFonts w:ascii="Arial" w:cs="Arial" w:eastAsia="Arial" w:hAnsi="Arial"/>
          <w:sz w:val="22"/>
          <w:szCs w:val="22"/>
        </w:rPr>
        <w:t xml:space="preserve">FastAPI with Swagger docs at http://localhost:8000/docs. Key endpoints: POST /api/v1/projects (create), POST /api/v1/projects/{id}/chat (P1 chat - returns complete JSON, not streaming), POST /api/v1/projects/{id}/phases/{phase_id}/execute (run single phase), POST /api/v1/projects/{id}/pipeline/run (full auto pipeline P2-P8c), GET /api/v1/projects/{id}/status (phase status polling - every 3s during execution), GET /api/v1/projects/{id}/docx/{filename} (on-the-fly Markdown to DOCX conversion with Mermaid PNG embedding).</w:t>
      </w:r>
    </w:p>
    <w:p>
      <w:pPr>
        <w:pStyle w:val="Heading3"/>
      </w:pPr>
      <w:r>
        <w:rPr>
          <w:rFonts w:ascii="Arial" w:cs="Arial" w:eastAsia="Arial" w:hAnsi="Arial"/>
        </w:rPr>
        <w:t xml:space="preserve">Q14: What are the limitations?</w:t>
      </w:r>
    </w:p>
    <w:p>
      <w:pPr>
        <w:spacing w:after="120"/>
      </w:pPr>
      <w:r>
        <w:rPr>
          <w:rFonts w:ascii="Arial" w:cs="Arial" w:eastAsia="Arial" w:hAnsi="Arial"/>
          <w:sz w:val="22"/>
          <w:szCs w:val="22"/>
        </w:rPr>
        <w:t xml:space="preserve">Key limitations: (1) LLM quality varies - GLM-4.7 sometimes skips tool calls, requiring retries or deterministic fallbacks. (2) Component data depends on ChromaDB seed quality and optional API keys (DigiKey/Mouser). (3) PCB Layout (P5) and FPGA physical implementation (P7-manual) remain manual - these require human judgment. (4) Mermaid diagram rendering requires internet for mermaid.ink API (falls back to code blocks offline). (5) DOCX conversion depends on pandoc being installed. (6) Generated RTL is a starting point - production FPGA designs need manual timing closure and place-and-route.</w:t>
      </w:r>
    </w:p>
    <w:p>
      <w:pPr>
        <w:pStyle w:val="Heading3"/>
      </w:pPr>
      <w:r>
        <w:rPr>
          <w:rFonts w:ascii="Arial" w:cs="Arial" w:eastAsia="Arial" w:hAnsi="Arial"/>
        </w:rPr>
        <w:t xml:space="preserve">Q15: What is the business impact / ROI?</w:t>
      </w:r>
    </w:p>
    <w:p>
      <w:pPr>
        <w:spacing w:after="120"/>
      </w:pPr>
      <w:r>
        <w:rPr>
          <w:rFonts w:ascii="Arial" w:cs="Arial" w:eastAsia="Arial" w:hAnsi="Arial"/>
          <w:sz w:val="22"/>
          <w:szCs w:val="22"/>
        </w:rPr>
        <w:t xml:space="preserve">Time reduction: 3-4 months compressed to ~25 minutes (99.7% reduction). Cost impact: A senior hardware engineer costs $150-200/hr. The manual process for one design is ~500 engineering hours ($75,000-$100,000). Hardware Pipeline V2 reduces this to &lt;1 hour of engineer time (review + manual phases), saving $70,000+ per design iteration. Error reduction: Pre-PCB DRC catches wiring errors before any physical prototyping, potentially saving $10,000-50,000 per board respin. Compliance: Automated RoHS/REACH/FCC validation prevents costly certification failures.</w:t>
      </w:r>
    </w:p>
    <w:p>
      <w:r>
        <w:br w:type="page"/>
      </w:r>
    </w:p>
    <w:p>
      <w:pPr>
        <w:pStyle w:val="Heading1"/>
      </w:pPr>
      <w:r>
        <w:rPr>
          <w:rFonts w:ascii="Arial" w:cs="Arial" w:eastAsia="Arial" w:hAnsi="Arial"/>
        </w:rPr>
        <w:t xml:space="preserve">5. Demo Walkthrough Script (15 min)</w:t>
      </w:r>
    </w:p>
    <w:p>
      <w:pPr>
        <w:pBdr>
          <w:bottom w:val="single" w:color="00C6A7" w:sz="6" w:space="1"/>
        </w:pBdr>
        <w:spacing w:after="200"/>
      </w:pPr>
    </w:p>
    <w:p>
      <w:pPr>
        <w:pStyle w:val="Heading3"/>
      </w:pPr>
      <w:r>
        <w:rPr>
          <w:rFonts w:ascii="Arial" w:cs="Arial" w:eastAsia="Arial" w:hAnsi="Arial"/>
        </w:rPr>
        <w:t xml:space="preserve">Step 1: Landing Page (30 sec)</w:t>
      </w:r>
    </w:p>
    <w:p>
      <w:pPr>
        <w:spacing w:after="120"/>
      </w:pPr>
      <w:r>
        <w:rPr>
          <w:rFonts w:ascii="Arial" w:cs="Arial" w:eastAsia="Arial" w:hAnsi="Arial"/>
          <w:sz w:val="22"/>
          <w:szCs w:val="22"/>
        </w:rPr>
        <w:t xml:space="preserve">Open http://localhost:8000/app. Show the landing page with the glowing teal orb, Hardware Pipeline branding, and Data Patterns / Code Knights / Great AI Hack-a-thon 2026 tagline. Click 'Create New Project'.</w:t>
      </w:r>
    </w:p>
    <w:p>
      <w:pPr>
        <w:pStyle w:val="Heading3"/>
      </w:pPr>
      <w:r>
        <w:rPr>
          <w:rFonts w:ascii="Arial" w:cs="Arial" w:eastAsia="Arial" w:hAnsi="Arial"/>
        </w:rPr>
        <w:t xml:space="preserve">Step 2: Create Project (30 sec)</w:t>
      </w:r>
    </w:p>
    <w:p>
      <w:pPr>
        <w:spacing w:after="120"/>
      </w:pPr>
      <w:r>
        <w:rPr>
          <w:rFonts w:ascii="Arial" w:cs="Arial" w:eastAsia="Arial" w:hAnsi="Arial"/>
          <w:sz w:val="22"/>
          <w:szCs w:val="22"/>
        </w:rPr>
        <w:t xml:space="preserve">Enter project name (e.g., 'RF Receiver Module'). Select design type: RF. Click 'CREATE &amp; START'. You'll land on P1 with the chat interface.</w:t>
      </w:r>
    </w:p>
    <w:p>
      <w:pPr>
        <w:pStyle w:val="Heading3"/>
      </w:pPr>
      <w:r>
        <w:rPr>
          <w:rFonts w:ascii="Arial" w:cs="Arial" w:eastAsia="Arial" w:hAnsi="Arial"/>
        </w:rPr>
        <w:t xml:space="preserve">Step 3: P1 Chat - Requirements (3 min)</w:t>
      </w:r>
    </w:p>
    <w:p>
      <w:pPr>
        <w:spacing w:after="120"/>
      </w:pPr>
      <w:r>
        <w:rPr>
          <w:rFonts w:ascii="Arial" w:cs="Arial" w:eastAsia="Arial" w:hAnsi="Arial"/>
          <w:sz w:val="22"/>
          <w:szCs w:val="22"/>
        </w:rPr>
        <w:t xml:space="preserve">Type a hardware description: 'Design a 5-18 GHz wideband RF receiver with digital IF output, SPI-controlled LO synthesizer, 14-bit ADC, and FPGA-based digital backend. Target: military radar warning receiver.' The AI will ask 5 clarifying questions with clickable option cards. Answer them. The AI generates the complete BOM, block diagram (Mermaid), power budget, and requirements. Show the block diagram rendering in real-time.</w:t>
      </w:r>
    </w:p>
    <w:p>
      <w:pPr>
        <w:pStyle w:val="Heading3"/>
      </w:pPr>
      <w:r>
        <w:rPr>
          <w:rFonts w:ascii="Arial" w:cs="Arial" w:eastAsia="Arial" w:hAnsi="Arial"/>
        </w:rPr>
        <w:t xml:space="preserve">Step 4: Run Pipeline (2 min)</w:t>
      </w:r>
    </w:p>
    <w:p>
      <w:pPr>
        <w:spacing w:after="120"/>
      </w:pPr>
      <w:r>
        <w:rPr>
          <w:rFonts w:ascii="Arial" w:cs="Arial" w:eastAsia="Arial" w:hAnsi="Arial"/>
          <w:sz w:val="22"/>
          <w:szCs w:val="22"/>
        </w:rPr>
        <w:t xml:space="preserve">Click on P2 in the left panel, then click 'Run Simulation' in the right panel. Watch the animated sub-steps execute. While P2 runs, explain the 3-column layout: left (phase navigation with color coding), center (documents/chat), right (execution flow with progress bars). The pipeline auto-advances through P2, P3, P4, P6, P7, P8a, P8b, P8c.</w:t>
      </w:r>
    </w:p>
    <w:p>
      <w:pPr>
        <w:pStyle w:val="Heading3"/>
      </w:pPr>
      <w:r>
        <w:rPr>
          <w:rFonts w:ascii="Arial" w:cs="Arial" w:eastAsia="Arial" w:hAnsi="Arial"/>
        </w:rPr>
        <w:t xml:space="preserve">Step 5: Show Documents (3 min)</w:t>
      </w:r>
    </w:p>
    <w:p>
      <w:pPr>
        <w:spacing w:after="120"/>
      </w:pPr>
      <w:r>
        <w:rPr>
          <w:rFonts w:ascii="Arial" w:cs="Arial" w:eastAsia="Arial" w:hAnsi="Arial"/>
          <w:sz w:val="22"/>
          <w:szCs w:val="22"/>
        </w:rPr>
        <w:t xml:space="preserve">Click 'Documents' tab on any completed phase. Show: (1) Inline Mermaid diagrams rendering live. (2) Click 'Download DOCX' to show the converting animation and the generated Word document. (3) Show the compliance matrix from P3. (4) Show the netlist JSON from P4. (5) Show the Verilog RTL code from P7. (6) Show the code review report from P8c.</w:t>
      </w:r>
    </w:p>
    <w:p>
      <w:pPr>
        <w:pStyle w:val="Heading3"/>
      </w:pPr>
      <w:r>
        <w:rPr>
          <w:rFonts w:ascii="Arial" w:cs="Arial" w:eastAsia="Arial" w:hAnsi="Arial"/>
        </w:rPr>
        <w:t xml:space="preserve">Step 6: GitHub Integration (2 min)</w:t>
      </w:r>
    </w:p>
    <w:p>
      <w:pPr>
        <w:spacing w:after="120"/>
      </w:pPr>
      <w:r>
        <w:rPr>
          <w:rFonts w:ascii="Arial" w:cs="Arial" w:eastAsia="Arial" w:hAnsi="Arial"/>
          <w:sz w:val="22"/>
          <w:szCs w:val="22"/>
        </w:rPr>
        <w:t xml:space="preserve">Open GitHub repo (bala9066/AI_S2S_Code). Show the auto-created branch (ai/pipeline/{project-name}), the PR with review report summary, and the CI/CD pipeline running (Qt build, ARM firmware, tests, static analysis). Point out the Quality Gate job that validates everything passed.</w:t>
      </w:r>
    </w:p>
    <w:p>
      <w:pPr>
        <w:pStyle w:val="Heading3"/>
      </w:pPr>
      <w:r>
        <w:rPr>
          <w:rFonts w:ascii="Arial" w:cs="Arial" w:eastAsia="Arial" w:hAnsi="Arial"/>
        </w:rPr>
        <w:t xml:space="preserve">Step 7: Architecture &amp; Technical (3 min)</w:t>
      </w:r>
    </w:p>
    <w:p>
      <w:pPr>
        <w:spacing w:after="120"/>
      </w:pPr>
      <w:r>
        <w:rPr>
          <w:rFonts w:ascii="Arial" w:cs="Arial" w:eastAsia="Arial" w:hAnsi="Arial"/>
          <w:sz w:val="22"/>
          <w:szCs w:val="22"/>
        </w:rPr>
        <w:t xml:space="preserve">Open Swagger docs at http://localhost:8000/docs. Show the API endpoints. Explain the multi-LLM fallback chain. Mention the deterministic fallbacks for P4 schematic and P7 RTL. Highlight the zero-floating-pin achievement in the netlist. Close with the time savings: 3-4 months to 25 minutes.</w:t>
      </w:r>
    </w:p>
    <w:p>
      <w:pPr>
        <w:spacing w:after="400"/>
      </w:pPr>
    </w:p>
    <w:p>
      <w:pPr>
        <w:pBdr>
          <w:top w:val="single" w:color="00C6A7" w:sz="6" w:space="1"/>
        </w:pBdr>
        <w:spacing w:after="200" w:before="200"/>
        <w:jc w:val="center"/>
      </w:pPr>
    </w:p>
    <w:p>
      <w:pPr>
        <w:jc w:val="center"/>
      </w:pPr>
      <w:r>
        <w:rPr>
          <w:rFonts w:ascii="Arial" w:cs="Arial" w:eastAsia="Arial" w:hAnsi="Arial"/>
          <w:b/>
          <w:bCs/>
          <w:color w:val="0F1423"/>
          <w:sz w:val="24"/>
          <w:szCs w:val="24"/>
        </w:rPr>
        <w:t xml:space="preserve">Hardware Pipeline V2 </w:t>
      </w:r>
      <w:r>
        <w:rPr>
          <w:rFonts w:ascii="Arial" w:cs="Arial" w:eastAsia="Arial" w:hAnsi="Arial"/>
          <w:color w:val="94A3B8"/>
          <w:sz w:val="20"/>
          <w:szCs w:val="20"/>
        </w:rPr>
        <w:t xml:space="preserve">| Data Patterns India | Code Knights | Great AI Hack-a-thon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Data Patterns India | Code Knights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DM Mono" w:cs="DM Mono" w:eastAsia="DM Mono" w:hAnsi="DM Mono"/>
        <w:color w:val="00C6A7"/>
        <w:sz w:val="16"/>
        <w:szCs w:val="16"/>
      </w:rPr>
      <w:t xml:space="preserve">Hardware Pipeline V2 </w:t>
    </w:r>
    <w:r>
      <w:rPr>
        <w:rFonts w:ascii="Arial" w:cs="Arial" w:eastAsia="Arial" w:hAnsi="Arial"/>
        <w:color w:val="94A3B8"/>
        <w:sz w:val="16"/>
        <w:szCs w:val="16"/>
      </w:rPr>
      <w:t xml:space="preserve">| Demo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423"/>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2026-04-17T07:01:16.271Z</dcterms:created>
  <dcterms:modified xsi:type="dcterms:W3CDTF">2026-04-17T07:01:16.272Z</dcterms:modified>
</cp:coreProperties>
</file>

<file path=docProps/custom.xml><?xml version="1.0" encoding="utf-8"?>
<Properties xmlns="http://schemas.openxmlformats.org/officeDocument/2006/custom-properties" xmlns:vt="http://schemas.openxmlformats.org/officeDocument/2006/docPropsVTypes"/>
</file>