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3E69ACB" wp14:paraId="2E42D1F7" wp14:textId="30A27BB7">
      <w:pPr>
        <w:rPr>
          <w:sz w:val="36"/>
          <w:szCs w:val="36"/>
        </w:rPr>
      </w:pPr>
      <w:r w:rsidRPr="23E69ACB" w:rsidR="6AD0F29E">
        <w:rPr>
          <w:sz w:val="32"/>
          <w:szCs w:val="32"/>
        </w:rPr>
        <w:t>CSS/SCSS Guidelines</w:t>
      </w:r>
    </w:p>
    <w:p xmlns:wp14="http://schemas.microsoft.com/office/word/2010/wordml" w:rsidP="23E69ACB" wp14:paraId="30D0BBB4" wp14:textId="5F6CF6D9">
      <w:pPr>
        <w:pStyle w:val="ListParagraph"/>
        <w:numPr>
          <w:ilvl w:val="0"/>
          <w:numId w:val="2"/>
        </w:numPr>
        <w:rPr/>
      </w:pPr>
      <w:r w:rsidR="6AD0F29E">
        <w:rPr/>
        <w:t>Component</w:t>
      </w:r>
      <w:r w:rsidR="6AD0F29E">
        <w:rPr/>
        <w:t xml:space="preserve"> Prefix (cp-):</w:t>
      </w:r>
    </w:p>
    <w:p xmlns:wp14="http://schemas.microsoft.com/office/word/2010/wordml" w:rsidP="23E69ACB" wp14:paraId="3A28CFB7" wp14:textId="712A8825">
      <w:pPr>
        <w:pStyle w:val="Normal"/>
      </w:pPr>
      <w:r w:rsidR="6AD0F29E">
        <w:rPr/>
        <w:t xml:space="preserve">    </w:t>
      </w:r>
      <w:r>
        <w:tab/>
      </w:r>
      <w:r w:rsidR="6AD0F29E">
        <w:rPr/>
        <w:t>Begin each component’s main class name with cp-. This helps distinguish component-specific styles from global or utility styles.</w:t>
      </w:r>
    </w:p>
    <w:p xmlns:wp14="http://schemas.microsoft.com/office/word/2010/wordml" w:rsidP="23E69ACB" wp14:paraId="08EC14E3" wp14:textId="05573D3F">
      <w:pPr>
        <w:pStyle w:val="Normal"/>
      </w:pPr>
      <w:r w:rsidR="6AD0F29E">
        <w:rPr/>
        <w:t xml:space="preserve">   </w:t>
      </w:r>
      <w:r>
        <w:tab/>
      </w:r>
      <w:r w:rsidR="6AD0F29E">
        <w:rPr/>
        <w:t xml:space="preserve"> Example:</w:t>
      </w:r>
    </w:p>
    <w:p xmlns:wp14="http://schemas.microsoft.com/office/word/2010/wordml" w:rsidP="23E69ACB" wp14:paraId="4A97F8B7" wp14:textId="5212117A">
      <w:pPr>
        <w:pStyle w:val="Normal"/>
        <w:ind w:left="720"/>
      </w:pPr>
      <w:r w:rsidR="6AD0F29E">
        <w:rPr/>
        <w:t xml:space="preserve">  </w:t>
      </w:r>
      <w:r w:rsidR="6AD0F29E">
        <w:rPr/>
        <w:t>.cp</w:t>
      </w:r>
      <w:r w:rsidR="6AD0F29E">
        <w:rPr/>
        <w:t>-card {</w:t>
      </w:r>
    </w:p>
    <w:p xmlns:wp14="http://schemas.microsoft.com/office/word/2010/wordml" w:rsidP="23E69ACB" wp14:paraId="60DD5623" wp14:textId="05DD267F">
      <w:pPr>
        <w:pStyle w:val="Normal"/>
        <w:ind w:left="720"/>
      </w:pPr>
      <w:r w:rsidR="6AD0F29E">
        <w:rPr/>
        <w:t xml:space="preserve">            box-shadow: 0 4px 8px </w:t>
      </w:r>
      <w:r w:rsidR="6AD0F29E">
        <w:rPr/>
        <w:t>rgba</w:t>
      </w:r>
      <w:r w:rsidR="6AD0F29E">
        <w:rPr/>
        <w:t>(0, 0, 0, 0.1);</w:t>
      </w:r>
    </w:p>
    <w:p xmlns:wp14="http://schemas.microsoft.com/office/word/2010/wordml" w:rsidP="23E69ACB" wp14:paraId="15CC0AD9" wp14:textId="2DE3AFBA">
      <w:pPr>
        <w:pStyle w:val="Normal"/>
        <w:ind w:left="720"/>
      </w:pPr>
      <w:r w:rsidR="6AD0F29E">
        <w:rPr/>
        <w:t xml:space="preserve">            padding: 16px;</w:t>
      </w:r>
    </w:p>
    <w:p xmlns:wp14="http://schemas.microsoft.com/office/word/2010/wordml" w:rsidP="23E69ACB" wp14:paraId="6BF30231" wp14:textId="6C925FDF">
      <w:pPr>
        <w:pStyle w:val="Normal"/>
        <w:ind w:left="720"/>
      </w:pPr>
      <w:r w:rsidR="6AD0F29E">
        <w:rPr/>
        <w:t xml:space="preserve">        }</w:t>
      </w:r>
    </w:p>
    <w:p xmlns:wp14="http://schemas.microsoft.com/office/word/2010/wordml" w:rsidP="23E69ACB" wp14:paraId="07B52C76" wp14:textId="7B6D0E76">
      <w:pPr>
        <w:pStyle w:val="Normal"/>
      </w:pPr>
      <w:r w:rsidR="6AD0F29E">
        <w:rPr/>
        <w:t xml:space="preserve"> </w:t>
      </w:r>
    </w:p>
    <w:p xmlns:wp14="http://schemas.microsoft.com/office/word/2010/wordml" w:rsidP="23E69ACB" wp14:paraId="141AAD6E" wp14:textId="34E2CFA0">
      <w:pPr>
        <w:pStyle w:val="ListParagraph"/>
        <w:numPr>
          <w:ilvl w:val="0"/>
          <w:numId w:val="2"/>
        </w:numPr>
        <w:rPr/>
      </w:pPr>
      <w:r w:rsidR="6AD0F29E">
        <w:rPr/>
        <w:t>Lowercase and Hyphens:</w:t>
      </w:r>
    </w:p>
    <w:p xmlns:wp14="http://schemas.microsoft.com/office/word/2010/wordml" w:rsidP="23E69ACB" wp14:paraId="3952574C" wp14:textId="7DE1CA53">
      <w:pPr>
        <w:pStyle w:val="Normal"/>
      </w:pPr>
      <w:r w:rsidR="6AD0F29E">
        <w:rPr/>
        <w:t xml:space="preserve">    </w:t>
      </w:r>
      <w:r>
        <w:tab/>
      </w:r>
      <w:r w:rsidR="6AD0F29E">
        <w:rPr/>
        <w:t xml:space="preserve">Use lowercase letters and hyphens (-) between words in class names for </w:t>
      </w:r>
      <w:r>
        <w:tab/>
      </w:r>
      <w:r>
        <w:tab/>
      </w:r>
      <w:r w:rsidR="6AD0F29E">
        <w:rPr/>
        <w:t>readability.</w:t>
      </w:r>
    </w:p>
    <w:p xmlns:wp14="http://schemas.microsoft.com/office/word/2010/wordml" w:rsidP="23E69ACB" wp14:paraId="2747FD91" wp14:textId="3D8D36F2">
      <w:pPr>
        <w:pStyle w:val="Normal"/>
      </w:pPr>
      <w:r w:rsidR="6AD0F29E">
        <w:rPr/>
        <w:t xml:space="preserve">    </w:t>
      </w:r>
      <w:r>
        <w:tab/>
      </w:r>
      <w:r w:rsidR="6AD0F29E">
        <w:rPr/>
        <w:t>Example</w:t>
      </w:r>
      <w:r w:rsidR="6AD0F29E">
        <w:rPr/>
        <w:t xml:space="preserve">: </w:t>
      </w:r>
    </w:p>
    <w:p xmlns:wp14="http://schemas.microsoft.com/office/word/2010/wordml" w:rsidP="23E69ACB" wp14:paraId="677F1929" wp14:textId="5634361C">
      <w:pPr>
        <w:pStyle w:val="Normal"/>
        <w:ind w:left="720" w:firstLine="720"/>
      </w:pPr>
      <w:r w:rsidR="6AD0F29E">
        <w:rPr/>
        <w:t>.cp</w:t>
      </w:r>
      <w:r w:rsidR="6AD0F29E">
        <w:rPr/>
        <w:t>-navigation-bar</w:t>
      </w:r>
      <w:r w:rsidR="6AD0F29E">
        <w:rPr/>
        <w:t>, .cp</w:t>
      </w:r>
      <w:r w:rsidR="6AD0F29E">
        <w:rPr/>
        <w:t>-footer-links</w:t>
      </w:r>
    </w:p>
    <w:p xmlns:wp14="http://schemas.microsoft.com/office/word/2010/wordml" w:rsidP="23E69ACB" wp14:paraId="6203D783" wp14:textId="283BD9ED">
      <w:pPr>
        <w:pStyle w:val="Normal"/>
      </w:pPr>
    </w:p>
    <w:p xmlns:wp14="http://schemas.microsoft.com/office/word/2010/wordml" w:rsidP="23E69ACB" wp14:paraId="1D29FF46" wp14:textId="52DCFB2E">
      <w:pPr>
        <w:pStyle w:val="ListParagraph"/>
        <w:numPr>
          <w:ilvl w:val="0"/>
          <w:numId w:val="2"/>
        </w:numPr>
        <w:spacing w:before="240" w:beforeAutospacing="off" w:after="240" w:afterAutospacing="off"/>
        <w:rPr/>
      </w:pPr>
      <w:r w:rsidRPr="23E69ACB" w:rsidR="12E53A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SCSS Variables</w:t>
      </w:r>
      <w:r w:rsidRPr="23E69ACB" w:rsidR="12E53A3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3E69ACB" wp14:paraId="742DDA40" wp14:textId="0605A98D">
      <w:pPr>
        <w:pStyle w:val="Normal"/>
        <w:spacing w:before="0" w:beforeAutospacing="off" w:after="0" w:afterAutospacing="off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E69ACB" w:rsidR="12E53A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Place commonly used variables (e.g., </w:t>
      </w:r>
      <w:r w:rsidRPr="23E69ACB" w:rsidR="48053BDE">
        <w:rPr>
          <w:rFonts w:ascii="Aptos" w:hAnsi="Aptos" w:eastAsia="Aptos" w:cs="Aptos"/>
          <w:noProof w:val="0"/>
          <w:sz w:val="24"/>
          <w:szCs w:val="24"/>
          <w:lang w:val="en-US"/>
        </w:rPr>
        <w:t>colors, font</w:t>
      </w:r>
      <w:r w:rsidRPr="23E69ACB" w:rsidR="12E53A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3E69ACB" w:rsidR="71397EF3">
        <w:rPr>
          <w:rFonts w:ascii="Aptos" w:hAnsi="Aptos" w:eastAsia="Aptos" w:cs="Aptos"/>
          <w:noProof w:val="0"/>
          <w:sz w:val="24"/>
          <w:szCs w:val="24"/>
          <w:lang w:val="en-US"/>
        </w:rPr>
        <w:t>family, breakpoi</w:t>
      </w:r>
      <w:r w:rsidRPr="23E69ACB" w:rsidR="71397EF3">
        <w:rPr>
          <w:rFonts w:ascii="Aptos" w:hAnsi="Aptos" w:eastAsia="Aptos" w:cs="Aptos"/>
          <w:noProof w:val="0"/>
          <w:sz w:val="24"/>
          <w:szCs w:val="24"/>
          <w:lang w:val="en-US"/>
        </w:rPr>
        <w:t>nt</w:t>
      </w:r>
      <w:r w:rsidRPr="23E69ACB" w:rsidR="12E53A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 w:rsidRPr="23E69ACB" w:rsidR="12E53A31">
        <w:rPr>
          <w:rFonts w:ascii="Aptos" w:hAnsi="Aptos" w:eastAsia="Aptos" w:cs="Aptos"/>
          <w:noProof w:val="0"/>
          <w:sz w:val="24"/>
          <w:szCs w:val="24"/>
          <w:lang w:val="en-US"/>
        </w:rPr>
        <w:t>in a separate _</w:t>
      </w:r>
      <w:r w:rsidRPr="23E69ACB" w:rsidR="12E53A31">
        <w:rPr>
          <w:rFonts w:ascii="Aptos" w:hAnsi="Aptos" w:eastAsia="Aptos" w:cs="Aptos"/>
          <w:noProof w:val="0"/>
          <w:sz w:val="24"/>
          <w:szCs w:val="24"/>
          <w:lang w:val="en-US"/>
        </w:rPr>
        <w:t>va</w:t>
      </w:r>
      <w:r w:rsidRPr="23E69ACB" w:rsidR="12E53A31">
        <w:rPr>
          <w:rFonts w:ascii="Aptos" w:hAnsi="Aptos" w:eastAsia="Aptos" w:cs="Aptos"/>
          <w:noProof w:val="0"/>
          <w:sz w:val="24"/>
          <w:szCs w:val="24"/>
          <w:lang w:val="en-US"/>
        </w:rPr>
        <w:t>riables.scss</w:t>
      </w:r>
      <w:r w:rsidRPr="23E69ACB" w:rsidR="12E53A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</w:t>
      </w:r>
      <w:r w:rsidRPr="23E69ACB" w:rsidR="12E53A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ile under </w:t>
      </w:r>
      <w:r w:rsidRPr="23E69ACB" w:rsidR="12E53A31">
        <w:rPr>
          <w:rFonts w:ascii="Aptos" w:hAnsi="Aptos" w:eastAsia="Aptos" w:cs="Aptos"/>
          <w:noProof w:val="0"/>
          <w:sz w:val="24"/>
          <w:szCs w:val="24"/>
          <w:lang w:val="en-US"/>
        </w:rPr>
        <w:t>sc</w:t>
      </w:r>
      <w:r w:rsidRPr="23E69ACB" w:rsidR="12E53A31">
        <w:rPr>
          <w:rFonts w:ascii="Aptos" w:hAnsi="Aptos" w:eastAsia="Aptos" w:cs="Aptos"/>
          <w:noProof w:val="0"/>
          <w:sz w:val="24"/>
          <w:szCs w:val="24"/>
          <w:lang w:val="en-US"/>
        </w:rPr>
        <w:t>ss</w:t>
      </w:r>
      <w:r w:rsidRPr="23E69ACB" w:rsidR="12E53A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 </w:t>
      </w:r>
      <w:r w:rsidRPr="23E69ACB" w:rsidR="12E53A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or </w:t>
      </w:r>
      <w:r w:rsidRPr="23E69ACB" w:rsidR="12E53A31">
        <w:rPr>
          <w:rFonts w:ascii="Aptos" w:hAnsi="Aptos" w:eastAsia="Aptos" w:cs="Aptos"/>
          <w:noProof w:val="0"/>
          <w:sz w:val="24"/>
          <w:szCs w:val="24"/>
          <w:lang w:val="en-US"/>
        </w:rPr>
        <w:t>sc</w:t>
      </w:r>
      <w:r w:rsidRPr="23E69ACB" w:rsidR="12E53A31">
        <w:rPr>
          <w:rFonts w:ascii="Aptos" w:hAnsi="Aptos" w:eastAsia="Aptos" w:cs="Aptos"/>
          <w:noProof w:val="0"/>
          <w:sz w:val="24"/>
          <w:szCs w:val="24"/>
          <w:lang w:val="en-US"/>
        </w:rPr>
        <w:t>ss</w:t>
      </w:r>
      <w:r w:rsidRPr="23E69ACB" w:rsidR="12E53A31">
        <w:rPr>
          <w:rFonts w:ascii="Aptos" w:hAnsi="Aptos" w:eastAsia="Aptos" w:cs="Aptos"/>
          <w:noProof w:val="0"/>
          <w:sz w:val="24"/>
          <w:szCs w:val="24"/>
          <w:lang w:val="en-US"/>
        </w:rPr>
        <w:t>/s</w:t>
      </w:r>
      <w:r w:rsidRPr="23E69ACB" w:rsidR="12E53A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ettings/ and import it at the top of each </w:t>
      </w:r>
      <w:r w:rsidRPr="23E69ACB" w:rsidR="12E53A31">
        <w:rPr>
          <w:rFonts w:ascii="Aptos" w:hAnsi="Aptos" w:eastAsia="Aptos" w:cs="Aptos"/>
          <w:noProof w:val="0"/>
          <w:sz w:val="24"/>
          <w:szCs w:val="24"/>
          <w:lang w:val="en-US"/>
        </w:rPr>
        <w:t>co</w:t>
      </w:r>
      <w:r w:rsidRPr="23E69ACB" w:rsidR="12E53A31">
        <w:rPr>
          <w:rFonts w:ascii="Aptos" w:hAnsi="Aptos" w:eastAsia="Aptos" w:cs="Aptos"/>
          <w:noProof w:val="0"/>
          <w:sz w:val="24"/>
          <w:szCs w:val="24"/>
          <w:lang w:val="en-US"/>
        </w:rPr>
        <w:t>mponent</w:t>
      </w:r>
      <w:r w:rsidRPr="23E69ACB" w:rsidR="12E53A3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3E69ACB" wp14:paraId="46C5E2C2" wp14:textId="77D40520">
      <w:pPr>
        <w:pStyle w:val="Normal"/>
        <w:ind w:firstLine="720"/>
      </w:pPr>
      <w:r w:rsidR="37FA9B55">
        <w:rPr/>
        <w:t>Example:</w:t>
      </w:r>
    </w:p>
    <w:p xmlns:wp14="http://schemas.microsoft.com/office/word/2010/wordml" w:rsidP="23E69ACB" wp14:paraId="2C21D6E8" wp14:textId="0A06A2B5">
      <w:pPr>
        <w:shd w:val="clear" w:color="auto" w:fill="1F1F1F"/>
        <w:spacing w:before="0" w:beforeAutospacing="off" w:after="0" w:afterAutospacing="off" w:line="285" w:lineRule="auto"/>
        <w:ind w:left="720" w:firstLine="720"/>
      </w:pPr>
      <w:r w:rsidRPr="23E69ACB" w:rsidR="7926D266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$</w:t>
      </w:r>
      <w:r w:rsidRPr="23E69ACB" w:rsidR="7926D266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clr</w:t>
      </w:r>
      <w:r w:rsidRPr="23E69ACB" w:rsidR="7926D266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-secondary</w:t>
      </w:r>
      <w:r w:rsidRPr="23E69ACB" w:rsidR="7926D26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3E69ACB" w:rsidR="7926D266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#D2042D</w:t>
      </w:r>
      <w:r w:rsidRPr="23E69ACB" w:rsidR="7926D26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3E69ACB" wp14:paraId="47CE1166" wp14:textId="746E2E1D">
      <w:pPr>
        <w:pStyle w:val="Normal"/>
      </w:pPr>
      <w:r w:rsidR="6AD0F29E">
        <w:rPr/>
        <w:t xml:space="preserve"> </w:t>
      </w:r>
    </w:p>
    <w:p xmlns:wp14="http://schemas.microsoft.com/office/word/2010/wordml" w:rsidP="23E69ACB" wp14:paraId="71260B97" wp14:textId="543B6721">
      <w:pPr>
        <w:pStyle w:val="Normal"/>
      </w:pPr>
      <w:r w:rsidR="6AD0F29E">
        <w:rPr/>
        <w:t xml:space="preserve"> </w:t>
      </w:r>
    </w:p>
    <w:p xmlns:wp14="http://schemas.microsoft.com/office/word/2010/wordml" w:rsidP="23E69ACB" wp14:paraId="7282E82D" wp14:textId="4B096C65">
      <w:pPr>
        <w:pStyle w:val="Normal"/>
        <w:rPr>
          <w:sz w:val="36"/>
          <w:szCs w:val="36"/>
        </w:rPr>
      </w:pPr>
      <w:r w:rsidRPr="23E69ACB" w:rsidR="6AD0F29E">
        <w:rPr>
          <w:sz w:val="32"/>
          <w:szCs w:val="32"/>
        </w:rPr>
        <w:t>JavaScript Guidelines</w:t>
      </w:r>
    </w:p>
    <w:p xmlns:wp14="http://schemas.microsoft.com/office/word/2010/wordml" w:rsidP="23E69ACB" wp14:paraId="7094BD5A" wp14:textId="5248FFE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E69ACB" w:rsidR="2F5E88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Target Classes with js- Prefix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3E69ACB" wp14:paraId="1ED3E643" wp14:textId="6A9433F1">
      <w:pPr>
        <w:pStyle w:val="Normal"/>
        <w:spacing w:before="0" w:beforeAutospacing="off" w:after="0" w:afterAutospacing="off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classes prefixed with 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js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- in your jQuery to handle interactions. This keeps your CSS purely for styling and separates JavaScript-based functionality.</w:t>
      </w:r>
    </w:p>
    <w:p xmlns:wp14="http://schemas.microsoft.com/office/word/2010/wordml" w:rsidP="23E69ACB" wp14:paraId="19F0301C" wp14:textId="6E62F9CF">
      <w:pPr>
        <w:pStyle w:val="Normal"/>
        <w:spacing w:before="0" w:beforeAutospacing="off" w:after="0" w:afterAutospacing="off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Example:</w:t>
      </w:r>
      <w:r>
        <w:br/>
      </w:r>
      <w:r>
        <w:tab/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// Toggle open class on a component</w:t>
      </w:r>
      <w:r>
        <w:br/>
      </w:r>
      <w:r>
        <w:tab/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$('.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js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-toggle-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btn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'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).on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('click', 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function(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) {</w:t>
      </w:r>
      <w:r>
        <w:br/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>
        <w:tab/>
      </w:r>
      <w:r>
        <w:tab/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$(this).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toggleClass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('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js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-open');</w:t>
      </w:r>
      <w:r>
        <w:br/>
      </w:r>
      <w:r>
        <w:tab/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});</w:t>
      </w:r>
      <w:r>
        <w:br/>
      </w:r>
    </w:p>
    <w:p xmlns:wp14="http://schemas.microsoft.com/office/word/2010/wordml" w:rsidP="23E69ACB" wp14:paraId="2B178343" wp14:textId="61C57CB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E69ACB" w:rsidR="2F5E88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Keep jQuery Code Modular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3E69ACB" wp14:paraId="3FC2F5FD" wp14:textId="2843A674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Organize your jQuery by grouping event handlers and functionality based on the 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component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You can wrap the code for each 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component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its own function or 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immediately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invoked function expression (IIFE).</w:t>
      </w:r>
    </w:p>
    <w:p xmlns:wp14="http://schemas.microsoft.com/office/word/2010/wordml" w:rsidP="23E69ACB" wp14:paraId="2931D414" wp14:textId="1B55F4B4">
      <w:pPr>
        <w:pStyle w:val="Normal"/>
        <w:spacing w:before="0" w:beforeAutospacing="off" w:after="0" w:afterAutospacing="off"/>
        <w:ind w:left="720"/>
        <w:rPr>
          <w:rFonts w:ascii="Segoe UI Emoji" w:hAnsi="Segoe UI Emoji" w:eastAsia="Segoe UI Emoji" w:cs="Segoe UI Emoji"/>
          <w:noProof w:val="0"/>
          <w:sz w:val="24"/>
          <w:szCs w:val="24"/>
          <w:lang w:val="en-US"/>
        </w:rPr>
      </w:pP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Example:</w:t>
      </w:r>
    </w:p>
    <w:p xmlns:wp14="http://schemas.microsoft.com/office/word/2010/wordml" w:rsidP="23E69ACB" wp14:paraId="66017125" wp14:textId="4DD711C6">
      <w:pPr>
        <w:pStyle w:val="Normal"/>
        <w:spacing w:before="0" w:beforeAutospacing="off" w:after="0" w:afterAutospacing="off"/>
        <w:ind w:left="72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function() {</w:t>
      </w:r>
      <w:r>
        <w:br/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>
        <w:tab/>
      </w:r>
      <w:r>
        <w:tab/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// Modal open/close functionality</w:t>
      </w:r>
      <w:r>
        <w:br/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$('.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j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-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modal-open').on('click', function() {</w:t>
      </w:r>
      <w:r>
        <w:br/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>
        <w:tab/>
      </w:r>
      <w:r>
        <w:tab/>
      </w:r>
      <w:r>
        <w:tab/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$('.cp-modal').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ddClass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'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j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-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open');</w:t>
      </w:r>
      <w:r>
        <w:br/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>
        <w:tab/>
      </w:r>
      <w:r>
        <w:tab/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});</w:t>
      </w:r>
      <w:r>
        <w:br/>
      </w:r>
      <w:r>
        <w:br/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>
        <w:tab/>
      </w:r>
      <w:r>
        <w:tab/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$('.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j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-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modal-close').on('click', function() {</w:t>
      </w:r>
      <w:r>
        <w:br/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>
        <w:tab/>
      </w:r>
      <w:r>
        <w:tab/>
      </w:r>
      <w:r>
        <w:tab/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$('.cp-modal').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r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emoveClass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'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j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-</w:t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open');</w:t>
      </w:r>
      <w:r>
        <w:br/>
      </w:r>
      <w:r>
        <w:tab/>
      </w:r>
      <w:r>
        <w:tab/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});</w:t>
      </w:r>
      <w:r>
        <w:br/>
      </w:r>
      <w:r>
        <w:tab/>
      </w:r>
      <w:r w:rsidRPr="23E69ACB" w:rsidR="2F5E8870">
        <w:rPr>
          <w:rFonts w:ascii="Aptos" w:hAnsi="Aptos" w:eastAsia="Aptos" w:cs="Aptos"/>
          <w:noProof w:val="0"/>
          <w:sz w:val="24"/>
          <w:szCs w:val="24"/>
          <w:lang w:val="en-US"/>
        </w:rPr>
        <w:t>})();</w:t>
      </w:r>
      <w:r>
        <w:br/>
      </w:r>
    </w:p>
    <w:p xmlns:wp14="http://schemas.microsoft.com/office/word/2010/wordml" w:rsidP="23E69ACB" wp14:paraId="2C078E63" wp14:textId="55D5961B">
      <w:pPr>
        <w:pStyle w:val="Normal"/>
        <w:ind w:left="72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953df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cc6f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e4db5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d168d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a71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B50513"/>
    <w:rsid w:val="01B50513"/>
    <w:rsid w:val="06A7FB52"/>
    <w:rsid w:val="06C085F0"/>
    <w:rsid w:val="0CCDBD32"/>
    <w:rsid w:val="0EDFAA2A"/>
    <w:rsid w:val="12E53A31"/>
    <w:rsid w:val="13FDA6ED"/>
    <w:rsid w:val="201B1600"/>
    <w:rsid w:val="23E69ACB"/>
    <w:rsid w:val="24A00CE6"/>
    <w:rsid w:val="28019E1D"/>
    <w:rsid w:val="2F5E8870"/>
    <w:rsid w:val="360BA6B6"/>
    <w:rsid w:val="37FA9B55"/>
    <w:rsid w:val="3E01E777"/>
    <w:rsid w:val="3F60E3A6"/>
    <w:rsid w:val="48053BDE"/>
    <w:rsid w:val="4F7B1D9F"/>
    <w:rsid w:val="502C9917"/>
    <w:rsid w:val="512222B7"/>
    <w:rsid w:val="5F92DA83"/>
    <w:rsid w:val="65902E36"/>
    <w:rsid w:val="66476713"/>
    <w:rsid w:val="66B1138A"/>
    <w:rsid w:val="6AD0F29E"/>
    <w:rsid w:val="71397EF3"/>
    <w:rsid w:val="72726785"/>
    <w:rsid w:val="7926D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0513"/>
  <w15:chartTrackingRefBased/>
  <w15:docId w15:val="{B3981514-C721-4644-9B8A-283BF46AF3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4e85862a5e34f8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2024-10-15T09:48:53.3202979Z</dcterms:created>
  <dcterms:modified xsi:type="dcterms:W3CDTF">2024-10-15T10:07:05.2846015Z</dcterms:modified>
  <dc:creator>Dhanashree Dhotre</dc:creator>
  <lastModifiedBy>Dhanashree Dhotre</lastModifiedBy>
</coreProperties>
</file>