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4m5qf716t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Ex.no: 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d6s5u7si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USING POWER BI (KAGGLE V2 – MEDICAL APPOINTMENTS)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hv90oc7u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clean, preprocess, and transform the raw Kaggle V2 medical appointment dataset, load the cleaned data into Power BI, create DAX measures, and build an interactive dashboard to analyze appointment attendance, no-show patterns, patient demographics, SMS reminders, and health-condition factors.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v824adnf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Dataset:</w:t>
      </w:r>
      <w:r w:rsidDel="00000000" w:rsidR="00000000" w:rsidRPr="00000000">
        <w:rPr>
          <w:rtl w:val="0"/>
        </w:rPr>
        <w:t xml:space="preserve">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KaggleV2-May-2016.csv</w:t>
      </w:r>
      <w:r w:rsidDel="00000000" w:rsidR="00000000" w:rsidRPr="00000000">
        <w:rPr>
          <w:rtl w:val="0"/>
        </w:rPr>
        <w:t xml:space="preserve"> into Power BI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 Data → Text/CSV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Data: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b w:val="1"/>
          <w:bCs w:val="1"/>
          <w:rtl w:val="0"/>
        </w:rPr>
        <w:t xml:space="preserve">Power Query Editor</w:t>
      </w:r>
      <w:r w:rsidDel="00000000" w:rsidR="00000000" w:rsidRPr="00000000">
        <w:rPr>
          <w:rtl w:val="0"/>
        </w:rPr>
        <w:t xml:space="preserve">, rename the required columns, check missing values, and set appropriate data types.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Data: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Close &amp; Apply</w:t>
      </w:r>
      <w:r w:rsidDel="00000000" w:rsidR="00000000" w:rsidRPr="00000000">
        <w:rPr>
          <w:rtl w:val="0"/>
        </w:rPr>
        <w:t xml:space="preserve"> to load the cleaned dataset into Power BI.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DAX Measures: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b w:val="1"/>
          <w:bCs w:val="1"/>
          <w:rtl w:val="0"/>
        </w:rPr>
        <w:t xml:space="preserve">Total Missed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Show Rate</w:t>
      </w:r>
      <w:r w:rsidDel="00000000" w:rsidR="00000000" w:rsidRPr="00000000">
        <w:rPr>
          <w:rtl w:val="0"/>
        </w:rPr>
        <w:t xml:space="preserve"> measures to calculate missed appointments and their percentage.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Visualizations: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Donut Chart, Card, Treemap, Clustered Column Charts, and Stacked Bar Chart</w:t>
      </w:r>
      <w:r w:rsidDel="00000000" w:rsidR="00000000" w:rsidRPr="00000000">
        <w:rPr>
          <w:rtl w:val="0"/>
        </w:rPr>
        <w:t xml:space="preserve"> using appointment, gender, SMS, health-condition, and no-show fields.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Dashboard:</w:t>
      </w:r>
      <w:r w:rsidDel="00000000" w:rsidR="00000000" w:rsidRPr="00000000">
        <w:rPr>
          <w:rtl w:val="0"/>
        </w:rPr>
        <w:t xml:space="preserve"> Add suitable titles, labels, percentage formats, and consistent colors to the visuals.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Results:</w:t>
      </w:r>
      <w:r w:rsidDel="00000000" w:rsidR="00000000" w:rsidRPr="00000000">
        <w:rPr>
          <w:rtl w:val="0"/>
        </w:rPr>
        <w:t xml:space="preserve"> Analyze appointment attendance, no-show patterns, SMS impact, gender distribution, and health-condition factors.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2779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czj7aufy8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Thus, the Kaggle V2 medical appointment dataset was successfully cleaned, transformed, and loaded into Power BI. DAX measures and multiple visualizations were created to analyze appointment attendance, no-show rates, gender distribution, SMS reminders, and health-condition-related appointment patterns.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