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7F68" w14:textId="7E7CAF99" w:rsidR="008A5A35" w:rsidRPr="00CC3F69" w:rsidRDefault="008A5A35">
      <w:pPr>
        <w:rPr>
          <w:rFonts w:cs="Arial"/>
          <w:sz w:val="24"/>
          <w:szCs w:val="24"/>
        </w:rPr>
      </w:pPr>
    </w:p>
    <w:p w14:paraId="4C586CCC" w14:textId="62ED1E4F" w:rsidR="00CC3F69" w:rsidRPr="00A26346" w:rsidRDefault="00A26346" w:rsidP="00A26346">
      <w:pPr>
        <w:jc w:val="center"/>
        <w:rPr>
          <w:b/>
          <w:color w:val="000066"/>
          <w:sz w:val="24"/>
          <w:szCs w:val="24"/>
          <w:lang w:val="en-US"/>
        </w:rPr>
      </w:pPr>
      <w:r w:rsidRPr="00A26346">
        <w:rPr>
          <w:b/>
          <w:color w:val="000066"/>
          <w:sz w:val="24"/>
          <w:szCs w:val="24"/>
          <w:lang w:val="en-US"/>
        </w:rPr>
        <w:t>User Requirement Specification</w:t>
      </w:r>
    </w:p>
    <w:p w14:paraId="547A0166" w14:textId="7350248E" w:rsidR="00A26346" w:rsidRPr="00A26346" w:rsidRDefault="00A26346" w:rsidP="00A26346">
      <w:pPr>
        <w:jc w:val="center"/>
        <w:rPr>
          <w:b/>
          <w:color w:val="000066"/>
          <w:sz w:val="24"/>
          <w:szCs w:val="24"/>
          <w:lang w:val="en-US"/>
        </w:rPr>
      </w:pPr>
      <w:r w:rsidRPr="00A26346">
        <w:rPr>
          <w:b/>
          <w:color w:val="000066"/>
          <w:sz w:val="24"/>
          <w:szCs w:val="24"/>
          <w:lang w:val="en-US"/>
        </w:rPr>
        <w:t>For</w:t>
      </w:r>
    </w:p>
    <w:p w14:paraId="4AF157AF" w14:textId="77777777" w:rsidR="0024569D" w:rsidRDefault="0024569D" w:rsidP="0024569D">
      <w:pPr>
        <w:jc w:val="center"/>
        <w:rPr>
          <w:b/>
        </w:rPr>
      </w:pPr>
      <w:r>
        <w:rPr>
          <w:b/>
          <w:color w:val="000066"/>
          <w:sz w:val="24"/>
          <w:szCs w:val="24"/>
          <w:lang w:val="en-US"/>
        </w:rPr>
        <w:t>Customer Valuation Form in Finance Enterprise</w:t>
      </w:r>
    </w:p>
    <w:tbl>
      <w:tblPr>
        <w:tblpPr w:leftFromText="180" w:rightFromText="180" w:bottomFromText="160" w:vertAnchor="page" w:horzAnchor="margin" w:tblpY="5147"/>
        <w:tblW w:w="9413" w:type="dxa"/>
        <w:tblLayout w:type="fixed"/>
        <w:tblLook w:val="04A0" w:firstRow="1" w:lastRow="0" w:firstColumn="1" w:lastColumn="0" w:noHBand="0" w:noVBand="1"/>
      </w:tblPr>
      <w:tblGrid>
        <w:gridCol w:w="2029"/>
        <w:gridCol w:w="4363"/>
        <w:gridCol w:w="1088"/>
        <w:gridCol w:w="1933"/>
      </w:tblGrid>
      <w:tr w:rsidR="000C6E08" w:rsidRPr="00CC3F69" w14:paraId="301BC8ED" w14:textId="77777777" w:rsidTr="00A26346">
        <w:trPr>
          <w:trHeight w:val="578"/>
        </w:trPr>
        <w:tc>
          <w:tcPr>
            <w:tcW w:w="2029" w:type="dxa"/>
            <w:vAlign w:val="center"/>
            <w:hideMark/>
          </w:tcPr>
          <w:p w14:paraId="50C96FC7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Author</w:t>
            </w:r>
          </w:p>
        </w:tc>
        <w:tc>
          <w:tcPr>
            <w:tcW w:w="4363" w:type="dxa"/>
            <w:vAlign w:val="center"/>
            <w:hideMark/>
          </w:tcPr>
          <w:p w14:paraId="5AD20B92" w14:textId="77777777" w:rsidR="000C6E08" w:rsidRPr="00CC3F69" w:rsidRDefault="000C6E08" w:rsidP="00A26346">
            <w:pPr>
              <w:pStyle w:val="NoSpacing"/>
              <w:spacing w:before="240" w:line="276" w:lineRule="auto"/>
              <w:ind w:left="-57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________________________</w:t>
            </w:r>
          </w:p>
        </w:tc>
        <w:tc>
          <w:tcPr>
            <w:tcW w:w="1088" w:type="dxa"/>
            <w:vAlign w:val="center"/>
            <w:hideMark/>
          </w:tcPr>
          <w:p w14:paraId="4712B78E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1933" w:type="dxa"/>
            <w:vAlign w:val="center"/>
            <w:hideMark/>
          </w:tcPr>
          <w:p w14:paraId="3418A26C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</w:t>
            </w:r>
          </w:p>
        </w:tc>
      </w:tr>
      <w:tr w:rsidR="000C6E08" w:rsidRPr="00CC3F69" w14:paraId="58A0AF32" w14:textId="77777777" w:rsidTr="00A26346">
        <w:trPr>
          <w:trHeight w:val="578"/>
        </w:trPr>
        <w:tc>
          <w:tcPr>
            <w:tcW w:w="2029" w:type="dxa"/>
            <w:vAlign w:val="center"/>
          </w:tcPr>
          <w:p w14:paraId="34F7EEB6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  <w:hideMark/>
          </w:tcPr>
          <w:p w14:paraId="268D81F4" w14:textId="2542C5DF" w:rsidR="000C6E08" w:rsidRPr="00CC3F69" w:rsidRDefault="00640161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  <w:lang w:val="en-US"/>
              </w:rPr>
            </w:pPr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  <w:lang w:val="en-US"/>
              </w:rPr>
              <w:t>Vimal Kumar</w:t>
            </w:r>
          </w:p>
          <w:p w14:paraId="1DBF2C35" w14:textId="77777777" w:rsidR="000C6E08" w:rsidRPr="00CC3F69" w:rsidRDefault="000C6E08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i/>
                <w:iCs/>
                <w:color w:val="002060"/>
                <w:sz w:val="24"/>
                <w:szCs w:val="24"/>
                <w:lang w:val="en-US"/>
              </w:rPr>
            </w:pPr>
            <w:r w:rsidRPr="00CC3F69">
              <w:rPr>
                <w:rFonts w:ascii="Verdana" w:hAnsi="Verdana"/>
                <w:i/>
                <w:iCs/>
                <w:color w:val="002060"/>
                <w:sz w:val="24"/>
                <w:szCs w:val="24"/>
                <w:lang w:val="en-US"/>
              </w:rPr>
              <w:t>Business Analyst</w:t>
            </w:r>
          </w:p>
        </w:tc>
        <w:tc>
          <w:tcPr>
            <w:tcW w:w="1088" w:type="dxa"/>
            <w:vAlign w:val="center"/>
          </w:tcPr>
          <w:p w14:paraId="4A0FBA6E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586FEB3F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0C6E08" w:rsidRPr="00CC3F69" w14:paraId="2252C25F" w14:textId="77777777" w:rsidTr="00A26346">
        <w:trPr>
          <w:trHeight w:val="578"/>
        </w:trPr>
        <w:tc>
          <w:tcPr>
            <w:tcW w:w="2029" w:type="dxa"/>
            <w:vAlign w:val="center"/>
          </w:tcPr>
          <w:p w14:paraId="276DECCE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</w:tcPr>
          <w:p w14:paraId="3F2253EF" w14:textId="77777777" w:rsidR="000C6E08" w:rsidRPr="00CC3F69" w:rsidRDefault="000C6E08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1088" w:type="dxa"/>
            <w:vAlign w:val="center"/>
          </w:tcPr>
          <w:p w14:paraId="22FABB09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07E61F7D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CC3F69" w:rsidRPr="00CC3F69" w14:paraId="52894D2E" w14:textId="77777777" w:rsidTr="00A26346">
        <w:trPr>
          <w:trHeight w:val="578"/>
        </w:trPr>
        <w:tc>
          <w:tcPr>
            <w:tcW w:w="2029" w:type="dxa"/>
            <w:vAlign w:val="center"/>
          </w:tcPr>
          <w:p w14:paraId="163F3B95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</w:tcPr>
          <w:p w14:paraId="12DD8598" w14:textId="77777777" w:rsidR="00CC3F69" w:rsidRPr="00CC3F69" w:rsidRDefault="00CC3F69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1088" w:type="dxa"/>
            <w:vAlign w:val="center"/>
          </w:tcPr>
          <w:p w14:paraId="575AD01D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51EED5B4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0C6E08" w:rsidRPr="00CC3F69" w14:paraId="21B8D793" w14:textId="77777777" w:rsidTr="00A26346">
        <w:trPr>
          <w:trHeight w:val="578"/>
        </w:trPr>
        <w:tc>
          <w:tcPr>
            <w:tcW w:w="2029" w:type="dxa"/>
            <w:vAlign w:val="center"/>
            <w:hideMark/>
          </w:tcPr>
          <w:p w14:paraId="5BF786AF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Reviewer</w:t>
            </w:r>
          </w:p>
        </w:tc>
        <w:tc>
          <w:tcPr>
            <w:tcW w:w="4363" w:type="dxa"/>
            <w:vAlign w:val="center"/>
            <w:hideMark/>
          </w:tcPr>
          <w:p w14:paraId="41F6CF0D" w14:textId="77777777" w:rsidR="000C6E08" w:rsidRPr="00CC3F69" w:rsidRDefault="000C6E08" w:rsidP="00A26346">
            <w:pPr>
              <w:pStyle w:val="NoSpacing"/>
              <w:spacing w:before="240" w:line="276" w:lineRule="auto"/>
              <w:ind w:left="-57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__________________________</w:t>
            </w:r>
          </w:p>
        </w:tc>
        <w:tc>
          <w:tcPr>
            <w:tcW w:w="1088" w:type="dxa"/>
            <w:vAlign w:val="center"/>
            <w:hideMark/>
          </w:tcPr>
          <w:p w14:paraId="3471F9A5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1933" w:type="dxa"/>
            <w:vAlign w:val="center"/>
            <w:hideMark/>
          </w:tcPr>
          <w:p w14:paraId="1382F334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</w:t>
            </w:r>
          </w:p>
        </w:tc>
      </w:tr>
      <w:tr w:rsidR="000C6E08" w:rsidRPr="00CC3F69" w14:paraId="4C097E00" w14:textId="77777777" w:rsidTr="00A26346">
        <w:trPr>
          <w:trHeight w:val="578"/>
        </w:trPr>
        <w:tc>
          <w:tcPr>
            <w:tcW w:w="2029" w:type="dxa"/>
            <w:vAlign w:val="center"/>
          </w:tcPr>
          <w:p w14:paraId="4B32F965" w14:textId="77777777" w:rsidR="000C6E08" w:rsidRPr="00CC3F69" w:rsidRDefault="000C6E08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  <w:hideMark/>
          </w:tcPr>
          <w:p w14:paraId="7D966D1B" w14:textId="77777777" w:rsidR="000C6E08" w:rsidRPr="00CC3F69" w:rsidRDefault="000C6E08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 xml:space="preserve">Amit </w:t>
            </w:r>
            <w:proofErr w:type="spellStart"/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Sanandiya</w:t>
            </w:r>
            <w:proofErr w:type="spellEnd"/>
          </w:p>
          <w:p w14:paraId="0EE4A7B6" w14:textId="77777777" w:rsidR="000C6E08" w:rsidRPr="00CC3F69" w:rsidRDefault="000C6E08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i/>
                <w:iCs/>
                <w:color w:val="002060"/>
                <w:sz w:val="24"/>
                <w:szCs w:val="24"/>
              </w:rPr>
              <w:t>Project Manager</w:t>
            </w:r>
          </w:p>
        </w:tc>
        <w:tc>
          <w:tcPr>
            <w:tcW w:w="1088" w:type="dxa"/>
            <w:vAlign w:val="center"/>
          </w:tcPr>
          <w:p w14:paraId="7502B12E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0354172B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CC3F69" w:rsidRPr="00CC3F69" w14:paraId="21D57751" w14:textId="77777777" w:rsidTr="00A26346">
        <w:trPr>
          <w:trHeight w:val="578"/>
        </w:trPr>
        <w:tc>
          <w:tcPr>
            <w:tcW w:w="2029" w:type="dxa"/>
            <w:vAlign w:val="center"/>
          </w:tcPr>
          <w:p w14:paraId="0D6B5F20" w14:textId="77777777" w:rsidR="00CC3F69" w:rsidRPr="00CC3F69" w:rsidRDefault="00CC3F69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</w:tcPr>
          <w:p w14:paraId="6B2D0FBD" w14:textId="77777777" w:rsidR="00CC3F69" w:rsidRPr="00CC3F69" w:rsidRDefault="00CC3F69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088" w:type="dxa"/>
            <w:vAlign w:val="center"/>
          </w:tcPr>
          <w:p w14:paraId="3AC1B095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33A025C3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0C6E08" w:rsidRPr="00CC3F69" w14:paraId="466F1CB8" w14:textId="77777777" w:rsidTr="00A26346">
        <w:trPr>
          <w:trHeight w:val="578"/>
        </w:trPr>
        <w:tc>
          <w:tcPr>
            <w:tcW w:w="2029" w:type="dxa"/>
            <w:vAlign w:val="center"/>
          </w:tcPr>
          <w:p w14:paraId="23339461" w14:textId="77777777" w:rsidR="000C6E08" w:rsidRPr="00CC3F69" w:rsidRDefault="000C6E08" w:rsidP="00A26346">
            <w:pPr>
              <w:pStyle w:val="NoSpacing"/>
              <w:spacing w:before="240"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  <w:p w14:paraId="0CD01792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Reviewer</w:t>
            </w:r>
          </w:p>
        </w:tc>
        <w:tc>
          <w:tcPr>
            <w:tcW w:w="4363" w:type="dxa"/>
            <w:vAlign w:val="bottom"/>
          </w:tcPr>
          <w:p w14:paraId="2624F6B6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_______________________</w:t>
            </w:r>
          </w:p>
        </w:tc>
        <w:tc>
          <w:tcPr>
            <w:tcW w:w="1088" w:type="dxa"/>
            <w:vAlign w:val="bottom"/>
          </w:tcPr>
          <w:p w14:paraId="73196035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1933" w:type="dxa"/>
            <w:vAlign w:val="bottom"/>
          </w:tcPr>
          <w:p w14:paraId="2F8CC505" w14:textId="77777777" w:rsidR="000C6E08" w:rsidRPr="00CC3F69" w:rsidRDefault="000C6E08" w:rsidP="00A26346">
            <w:pPr>
              <w:pStyle w:val="NoSpacing"/>
              <w:spacing w:before="240"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</w:t>
            </w:r>
          </w:p>
        </w:tc>
      </w:tr>
      <w:tr w:rsidR="000C6E08" w:rsidRPr="00CC3F69" w14:paraId="7EDB61D5" w14:textId="77777777" w:rsidTr="00A26346">
        <w:trPr>
          <w:trHeight w:val="515"/>
        </w:trPr>
        <w:tc>
          <w:tcPr>
            <w:tcW w:w="2029" w:type="dxa"/>
            <w:vAlign w:val="center"/>
          </w:tcPr>
          <w:p w14:paraId="2FAD98C2" w14:textId="77777777" w:rsidR="000C6E08" w:rsidRPr="00CC3F69" w:rsidRDefault="000C6E08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  <w:p w14:paraId="31CA231E" w14:textId="77777777" w:rsidR="000C6E08" w:rsidRPr="00CC3F69" w:rsidRDefault="000C6E08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  <w:p w14:paraId="32B20B2B" w14:textId="77777777" w:rsidR="000C6E08" w:rsidRPr="00CC3F69" w:rsidRDefault="000C6E08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</w:tcPr>
          <w:p w14:paraId="73633F38" w14:textId="1ADFE801" w:rsidR="000C6E08" w:rsidRPr="00CC3F69" w:rsidRDefault="00277B10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Chris Selveira</w:t>
            </w:r>
          </w:p>
          <w:p w14:paraId="417D35F0" w14:textId="0D845497" w:rsidR="000C6E08" w:rsidRPr="00CC3F69" w:rsidRDefault="00277B10" w:rsidP="00A26346">
            <w:pPr>
              <w:pStyle w:val="NoSpacing"/>
              <w:spacing w:line="276" w:lineRule="auto"/>
              <w:ind w:left="-57"/>
              <w:rPr>
                <w:rFonts w:ascii="Verdana" w:hAnsi="Verdana"/>
                <w:bCs/>
                <w:i/>
                <w:color w:val="002060"/>
                <w:sz w:val="24"/>
                <w:szCs w:val="24"/>
              </w:rPr>
            </w:pPr>
            <w:r>
              <w:rPr>
                <w:rFonts w:ascii="Verdana" w:hAnsi="Verdana"/>
                <w:i/>
                <w:iCs/>
                <w:color w:val="002060"/>
                <w:sz w:val="24"/>
                <w:szCs w:val="24"/>
              </w:rPr>
              <w:t>Credit Control Manager</w:t>
            </w:r>
          </w:p>
        </w:tc>
        <w:tc>
          <w:tcPr>
            <w:tcW w:w="1088" w:type="dxa"/>
            <w:vAlign w:val="center"/>
          </w:tcPr>
          <w:p w14:paraId="7B8B15EB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21D4E17E" w14:textId="77777777" w:rsidR="000C6E08" w:rsidRPr="00CC3F69" w:rsidRDefault="000C6E08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CC3F69" w:rsidRPr="00CC3F69" w14:paraId="0AE3B296" w14:textId="77777777" w:rsidTr="00A26346">
        <w:trPr>
          <w:trHeight w:val="515"/>
        </w:trPr>
        <w:tc>
          <w:tcPr>
            <w:tcW w:w="2029" w:type="dxa"/>
            <w:vAlign w:val="center"/>
          </w:tcPr>
          <w:p w14:paraId="01158588" w14:textId="77777777" w:rsidR="00CC3F69" w:rsidRPr="00CC3F69" w:rsidRDefault="00CC3F69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</w:tcPr>
          <w:p w14:paraId="31B06AD4" w14:textId="77777777" w:rsidR="00CC3F69" w:rsidRPr="00CC3F69" w:rsidRDefault="00CC3F69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088" w:type="dxa"/>
            <w:vAlign w:val="center"/>
          </w:tcPr>
          <w:p w14:paraId="57FF183D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7051BD9A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  <w:tr w:rsidR="000C6E08" w:rsidRPr="00CC3F69" w14:paraId="0B6FDF5D" w14:textId="77777777" w:rsidTr="00A26346">
        <w:trPr>
          <w:trHeight w:val="578"/>
        </w:trPr>
        <w:tc>
          <w:tcPr>
            <w:tcW w:w="2029" w:type="dxa"/>
            <w:vAlign w:val="center"/>
            <w:hideMark/>
          </w:tcPr>
          <w:p w14:paraId="41451806" w14:textId="77777777" w:rsidR="000C6E08" w:rsidRPr="00CC3F69" w:rsidRDefault="000C6E08" w:rsidP="00A26346">
            <w:pPr>
              <w:pStyle w:val="NoSpacing"/>
              <w:spacing w:before="240" w:line="256" w:lineRule="auto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Approver</w:t>
            </w:r>
          </w:p>
        </w:tc>
        <w:tc>
          <w:tcPr>
            <w:tcW w:w="4363" w:type="dxa"/>
            <w:vAlign w:val="center"/>
            <w:hideMark/>
          </w:tcPr>
          <w:p w14:paraId="12B76A89" w14:textId="77777777" w:rsidR="000C6E08" w:rsidRPr="00CC3F69" w:rsidRDefault="000C6E08" w:rsidP="00A26346">
            <w:pPr>
              <w:pStyle w:val="NoSpacing"/>
              <w:spacing w:before="240" w:line="360" w:lineRule="auto"/>
              <w:ind w:left="-57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  <w:p w14:paraId="217EC0C5" w14:textId="77777777" w:rsidR="000C6E08" w:rsidRPr="00CC3F69" w:rsidRDefault="000C6E08" w:rsidP="00A26346">
            <w:pPr>
              <w:pStyle w:val="NoSpacing"/>
              <w:spacing w:before="240" w:line="360" w:lineRule="auto"/>
              <w:ind w:left="-57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__________________________</w:t>
            </w:r>
          </w:p>
        </w:tc>
        <w:tc>
          <w:tcPr>
            <w:tcW w:w="1088" w:type="dxa"/>
            <w:vAlign w:val="center"/>
            <w:hideMark/>
          </w:tcPr>
          <w:p w14:paraId="16B6057C" w14:textId="77777777" w:rsidR="000C6E08" w:rsidRPr="00CC3F69" w:rsidRDefault="000C6E08" w:rsidP="00A26346">
            <w:pPr>
              <w:pStyle w:val="NoSpacing"/>
              <w:spacing w:before="240" w:line="25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1933" w:type="dxa"/>
            <w:vAlign w:val="center"/>
            <w:hideMark/>
          </w:tcPr>
          <w:p w14:paraId="5FFD1733" w14:textId="77777777" w:rsidR="000C6E08" w:rsidRPr="00CC3F69" w:rsidRDefault="000C6E08" w:rsidP="00A26346">
            <w:pPr>
              <w:pStyle w:val="NoSpacing"/>
              <w:spacing w:before="240" w:line="25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color w:val="002060"/>
                <w:sz w:val="24"/>
                <w:szCs w:val="24"/>
              </w:rPr>
              <w:t>___________</w:t>
            </w:r>
          </w:p>
        </w:tc>
      </w:tr>
      <w:tr w:rsidR="00CC3F69" w:rsidRPr="00CC3F69" w14:paraId="247F4875" w14:textId="77777777" w:rsidTr="00A26346">
        <w:trPr>
          <w:trHeight w:val="515"/>
        </w:trPr>
        <w:tc>
          <w:tcPr>
            <w:tcW w:w="2029" w:type="dxa"/>
            <w:vAlign w:val="center"/>
          </w:tcPr>
          <w:p w14:paraId="14E4E05C" w14:textId="77777777" w:rsidR="00CC3F69" w:rsidRPr="00CC3F69" w:rsidRDefault="00CC3F69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  <w:p w14:paraId="2B7FE391" w14:textId="77777777" w:rsidR="00CC3F69" w:rsidRPr="00CC3F69" w:rsidRDefault="00CC3F69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  <w:p w14:paraId="644A09B7" w14:textId="77777777" w:rsidR="00CC3F69" w:rsidRPr="00CC3F69" w:rsidRDefault="00CC3F69" w:rsidP="00A26346">
            <w:pPr>
              <w:pStyle w:val="NoSpacing"/>
              <w:spacing w:line="276" w:lineRule="auto"/>
              <w:ind w:left="176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363" w:type="dxa"/>
            <w:vAlign w:val="center"/>
          </w:tcPr>
          <w:p w14:paraId="07639BBC" w14:textId="69AAFC3A" w:rsidR="00CC3F69" w:rsidRPr="00CC3F69" w:rsidRDefault="00533BF4" w:rsidP="00A26346">
            <w:pPr>
              <w:pStyle w:val="NoSpacing"/>
              <w:spacing w:line="276" w:lineRule="auto"/>
              <w:ind w:left="-57"/>
              <w:jc w:val="both"/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color w:val="002060"/>
                <w:sz w:val="24"/>
                <w:szCs w:val="24"/>
              </w:rPr>
              <w:t>Shiva Kottam</w:t>
            </w:r>
          </w:p>
          <w:p w14:paraId="135A1E24" w14:textId="4D0175AA" w:rsidR="00CC3F69" w:rsidRPr="00CC3F69" w:rsidRDefault="00CC3F69" w:rsidP="00A26346">
            <w:pPr>
              <w:pStyle w:val="NoSpacing"/>
              <w:spacing w:line="276" w:lineRule="auto"/>
              <w:ind w:left="-57"/>
              <w:rPr>
                <w:rFonts w:ascii="Verdana" w:hAnsi="Verdana"/>
                <w:bCs/>
                <w:i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/>
                <w:i/>
                <w:iCs/>
                <w:color w:val="002060"/>
                <w:sz w:val="24"/>
                <w:szCs w:val="24"/>
              </w:rPr>
              <w:t xml:space="preserve">QA </w:t>
            </w:r>
            <w:r w:rsidR="00533BF4">
              <w:rPr>
                <w:rFonts w:ascii="Verdana" w:hAnsi="Verdana"/>
                <w:i/>
                <w:iCs/>
                <w:color w:val="002060"/>
                <w:sz w:val="24"/>
                <w:szCs w:val="24"/>
              </w:rPr>
              <w:t>Officer/RP</w:t>
            </w:r>
          </w:p>
        </w:tc>
        <w:tc>
          <w:tcPr>
            <w:tcW w:w="1088" w:type="dxa"/>
            <w:vAlign w:val="center"/>
          </w:tcPr>
          <w:p w14:paraId="03431051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3ED5A09C" w14:textId="77777777" w:rsidR="00CC3F69" w:rsidRPr="00CC3F69" w:rsidRDefault="00CC3F69" w:rsidP="00A26346">
            <w:pPr>
              <w:pStyle w:val="NoSpacing"/>
              <w:spacing w:line="276" w:lineRule="auto"/>
              <w:jc w:val="both"/>
              <w:rPr>
                <w:rFonts w:ascii="Verdana" w:hAnsi="Verdana"/>
                <w:color w:val="002060"/>
                <w:sz w:val="24"/>
                <w:szCs w:val="24"/>
              </w:rPr>
            </w:pPr>
          </w:p>
        </w:tc>
      </w:tr>
    </w:tbl>
    <w:p w14:paraId="00170DF8" w14:textId="77777777" w:rsidR="008A5A35" w:rsidRPr="00CC3F69" w:rsidRDefault="008A5A35">
      <w:pPr>
        <w:rPr>
          <w:rFonts w:cs="Arial"/>
          <w:sz w:val="24"/>
          <w:szCs w:val="24"/>
        </w:rPr>
      </w:pPr>
    </w:p>
    <w:p w14:paraId="0F7F985F" w14:textId="77777777" w:rsidR="00AC42D2" w:rsidRPr="00CC3F69" w:rsidRDefault="00AC42D2">
      <w:pPr>
        <w:rPr>
          <w:rFonts w:cs="Arial"/>
          <w:sz w:val="24"/>
          <w:szCs w:val="24"/>
        </w:rPr>
      </w:pPr>
    </w:p>
    <w:p w14:paraId="2D052D9C" w14:textId="77777777" w:rsidR="00AC42D2" w:rsidRPr="00CC3F69" w:rsidRDefault="00AC42D2">
      <w:pPr>
        <w:rPr>
          <w:rFonts w:cs="Arial"/>
          <w:sz w:val="24"/>
          <w:szCs w:val="24"/>
        </w:rPr>
      </w:pPr>
    </w:p>
    <w:p w14:paraId="79625667" w14:textId="77777777" w:rsidR="008A5A35" w:rsidRPr="00CC3F69" w:rsidRDefault="00F52262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lastRenderedPageBreak/>
        <w:t xml:space="preserve">1. Introduction </w:t>
      </w:r>
    </w:p>
    <w:p w14:paraId="5DA52EA2" w14:textId="77777777" w:rsidR="00517BA3" w:rsidRPr="00C64F26" w:rsidRDefault="00517BA3" w:rsidP="00517BA3">
      <w:pPr>
        <w:spacing w:after="120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The Finance Enterprise system is the core financial management platform used by B&amp;S for managing customer accounts, credit limits, payment processing, and financial reporting.</w:t>
      </w:r>
    </w:p>
    <w:p w14:paraId="24FAF39D" w14:textId="77777777" w:rsidR="00517BA3" w:rsidRPr="00C64F26" w:rsidRDefault="00517BA3" w:rsidP="00517BA3">
      <w:pPr>
        <w:spacing w:after="120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Currently, the Credit Control team manually evaluates customer creditworthiness by:</w:t>
      </w:r>
    </w:p>
    <w:p w14:paraId="4A60A40D" w14:textId="77777777" w:rsidR="00517BA3" w:rsidRPr="00C64F26" w:rsidRDefault="00517BA3" w:rsidP="00517BA3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Checking customer information in Finance Enterprise</w:t>
      </w:r>
    </w:p>
    <w:p w14:paraId="788274A4" w14:textId="77777777" w:rsidR="00517BA3" w:rsidRPr="00C64F26" w:rsidRDefault="00517BA3" w:rsidP="00517BA3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Retrieving company financial data from Credit Safe</w:t>
      </w:r>
    </w:p>
    <w:p w14:paraId="3FC1A353" w14:textId="77777777" w:rsidR="00517BA3" w:rsidRPr="00C64F26" w:rsidRDefault="00517BA3" w:rsidP="00517BA3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Using Excel spreadsheets to calculate pharmacy valuations and credit limits</w:t>
      </w:r>
    </w:p>
    <w:p w14:paraId="02A388CA" w14:textId="77777777" w:rsidR="00517BA3" w:rsidRPr="00C64F26" w:rsidRDefault="00517BA3" w:rsidP="00517BA3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For new customers, relying solely on Credit Safe data for initial assessment</w:t>
      </w:r>
    </w:p>
    <w:p w14:paraId="56C3547F" w14:textId="1343BD74" w:rsidR="00517BA3" w:rsidRPr="00C64F26" w:rsidRDefault="00517BA3" w:rsidP="00517BA3">
      <w:pPr>
        <w:spacing w:before="120" w:after="120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 xml:space="preserve">This enhancement aims to automate the credit valuation process by integrating Credit Safe data </w:t>
      </w:r>
      <w:r w:rsidR="00FB30ED">
        <w:rPr>
          <w:rFonts w:eastAsia="Arial" w:cs="Arial"/>
          <w:sz w:val="24"/>
          <w:szCs w:val="24"/>
        </w:rPr>
        <w:t>and data from</w:t>
      </w:r>
      <w:r w:rsidRPr="00C64F26">
        <w:rPr>
          <w:rFonts w:eastAsia="Arial" w:cs="Arial"/>
          <w:sz w:val="24"/>
          <w:szCs w:val="24"/>
        </w:rPr>
        <w:t xml:space="preserve"> Finance Enterprise, providing a unified interface for credit analysts to assess both existing and new customers efficiently.</w:t>
      </w:r>
    </w:p>
    <w:p w14:paraId="1E8D5EF0" w14:textId="77777777" w:rsidR="00517BA3" w:rsidRDefault="00517BA3" w:rsidP="00517BA3">
      <w:pPr>
        <w:rPr>
          <w:rFonts w:eastAsia="Arial" w:cs="Arial"/>
          <w:sz w:val="24"/>
          <w:szCs w:val="24"/>
        </w:rPr>
      </w:pPr>
      <w:r w:rsidRPr="00C64F26">
        <w:rPr>
          <w:rFonts w:eastAsia="Arial" w:cs="Arial"/>
          <w:b/>
          <w:bCs/>
          <w:sz w:val="24"/>
          <w:szCs w:val="24"/>
        </w:rPr>
        <w:t xml:space="preserve">Note: </w:t>
      </w:r>
      <w:r w:rsidRPr="00C64F26">
        <w:rPr>
          <w:rFonts w:eastAsia="Arial" w:cs="Arial"/>
          <w:sz w:val="24"/>
          <w:szCs w:val="24"/>
        </w:rPr>
        <w:t>The system will provide calculated recommendations but final credit decisions remain with the Credit Control team.</w:t>
      </w:r>
    </w:p>
    <w:p w14:paraId="4C67AAF6" w14:textId="2B10401D" w:rsidR="001C351E" w:rsidRPr="00C64F26" w:rsidRDefault="001C351E" w:rsidP="00517BA3">
      <w:pPr>
        <w:rPr>
          <w:sz w:val="24"/>
          <w:szCs w:val="24"/>
        </w:rPr>
      </w:pPr>
      <w:r w:rsidRPr="001511BA">
        <w:rPr>
          <w:rFonts w:eastAsia="Arial" w:cs="Arial"/>
        </w:rPr>
        <w:t xml:space="preserve">The change is controlled through </w:t>
      </w:r>
      <w:r w:rsidRPr="001D0937">
        <w:rPr>
          <w:rFonts w:eastAsia="Arial" w:cs="Arial"/>
          <w:b/>
          <w:bCs/>
        </w:rPr>
        <w:t>CC25-</w:t>
      </w:r>
      <w:r>
        <w:rPr>
          <w:rFonts w:eastAsia="Arial" w:cs="Arial"/>
          <w:b/>
          <w:bCs/>
        </w:rPr>
        <w:t>0367</w:t>
      </w:r>
      <w:r w:rsidRPr="001511BA">
        <w:rPr>
          <w:rFonts w:eastAsia="Arial" w:cs="Arial"/>
        </w:rPr>
        <w:t>.</w:t>
      </w:r>
    </w:p>
    <w:p w14:paraId="713D2C8E" w14:textId="77777777" w:rsidR="008A5A35" w:rsidRPr="00CC3F69" w:rsidRDefault="00F52262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2. Scope </w:t>
      </w:r>
    </w:p>
    <w:p w14:paraId="0F084EBB" w14:textId="77777777" w:rsidR="00C53754" w:rsidRPr="00C64F26" w:rsidRDefault="00C53754" w:rsidP="00C53754">
      <w:pPr>
        <w:spacing w:after="120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The scope of this project covers the addition of a Credit Valuation Assessment functionality within Finance Enterprise. This includes:</w:t>
      </w:r>
    </w:p>
    <w:p w14:paraId="4CC11734" w14:textId="77777777" w:rsidR="00C53754" w:rsidRPr="00C64F26" w:rsidRDefault="00C53754" w:rsidP="00C53754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A new sub-menu item "Customer Valuation" under the Customer menu</w:t>
      </w:r>
    </w:p>
    <w:p w14:paraId="26A3F35E" w14:textId="77777777" w:rsidR="00C53754" w:rsidRPr="00C64F26" w:rsidRDefault="00C53754" w:rsidP="00C53754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Integration with Credit Safe API to retrieve company financial data</w:t>
      </w:r>
    </w:p>
    <w:p w14:paraId="7ABC2FF1" w14:textId="7A7754A8" w:rsidR="00C53754" w:rsidRPr="00C64F26" w:rsidRDefault="00C53754" w:rsidP="00C53754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Automated calculation of pharmacy valuations using the B&amp;S val</w:t>
      </w:r>
      <w:r>
        <w:rPr>
          <w:rFonts w:eastAsia="Arial" w:cs="Arial"/>
          <w:sz w:val="24"/>
          <w:szCs w:val="24"/>
        </w:rPr>
        <w:t>uat</w:t>
      </w:r>
      <w:r w:rsidRPr="00C64F26">
        <w:rPr>
          <w:rFonts w:eastAsia="Arial" w:cs="Arial"/>
          <w:sz w:val="24"/>
          <w:szCs w:val="24"/>
        </w:rPr>
        <w:t>ion formula</w:t>
      </w:r>
    </w:p>
    <w:p w14:paraId="208825BE" w14:textId="77777777" w:rsidR="00C53754" w:rsidRPr="00C64F26" w:rsidRDefault="00C53754" w:rsidP="00C53754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Support for both existing customers (data from Finance Enterprise) and new customers (data entry with Credit Safe lookup)</w:t>
      </w:r>
    </w:p>
    <w:p w14:paraId="221CA0CC" w14:textId="77777777" w:rsidR="00C53754" w:rsidRPr="00C64F26" w:rsidRDefault="00C53754" w:rsidP="00C53754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Group account handling with aggregated values for parent/child relationships</w:t>
      </w:r>
    </w:p>
    <w:p w14:paraId="3F51837B" w14:textId="77777777" w:rsidR="00C53754" w:rsidRPr="00C64F26" w:rsidRDefault="00C53754" w:rsidP="00C53754">
      <w:pPr>
        <w:pStyle w:val="ListParagraph"/>
        <w:numPr>
          <w:ilvl w:val="0"/>
          <w:numId w:val="4"/>
        </w:numPr>
        <w:suppressAutoHyphens w:val="0"/>
        <w:autoSpaceDN/>
        <w:spacing w:after="0"/>
        <w:textAlignment w:val="auto"/>
        <w:rPr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Export functionality to Excel and PDF formats</w:t>
      </w:r>
    </w:p>
    <w:p w14:paraId="715C48C5" w14:textId="77777777" w:rsidR="008A5A35" w:rsidRPr="00CC3F69" w:rsidRDefault="003F23DC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3</w:t>
      </w:r>
      <w:r w:rsidR="00F52262" w:rsidRPr="00CC3F69">
        <w:rPr>
          <w:rFonts w:cs="Arial"/>
          <w:sz w:val="24"/>
          <w:szCs w:val="24"/>
        </w:rPr>
        <w:t>. User Requirement Specification</w:t>
      </w:r>
    </w:p>
    <w:p w14:paraId="7C6092DE" w14:textId="47E44049" w:rsidR="00854EF7" w:rsidRDefault="00A259C3" w:rsidP="00F67012">
      <w:pPr>
        <w:rPr>
          <w:rFonts w:eastAsia="Arial" w:cs="Arial"/>
          <w:sz w:val="24"/>
          <w:szCs w:val="24"/>
        </w:rPr>
      </w:pPr>
      <w:r w:rsidRPr="00C64F26">
        <w:rPr>
          <w:rFonts w:eastAsia="Arial" w:cs="Arial"/>
          <w:sz w:val="24"/>
          <w:szCs w:val="24"/>
        </w:rPr>
        <w:t>User Requirements defined below will enable the Credit Control team</w:t>
      </w:r>
      <w:r w:rsidR="004010B0">
        <w:rPr>
          <w:rFonts w:eastAsia="Arial" w:cs="Arial"/>
          <w:sz w:val="24"/>
          <w:szCs w:val="24"/>
        </w:rPr>
        <w:t xml:space="preserve"> as well as Finance managers and senior management</w:t>
      </w:r>
      <w:r w:rsidRPr="00C64F26">
        <w:rPr>
          <w:rFonts w:eastAsia="Arial" w:cs="Arial"/>
          <w:sz w:val="24"/>
          <w:szCs w:val="24"/>
        </w:rPr>
        <w:t xml:space="preserve"> to perform credit valuations directly within Finance Enterprise.</w:t>
      </w:r>
    </w:p>
    <w:p w14:paraId="40844455" w14:textId="77777777" w:rsidR="004010B0" w:rsidRPr="00CC3F69" w:rsidRDefault="004010B0" w:rsidP="00F67012">
      <w:pPr>
        <w:rPr>
          <w:rFonts w:cs="Arial"/>
          <w:sz w:val="24"/>
          <w:szCs w:val="24"/>
        </w:rPr>
      </w:pPr>
    </w:p>
    <w:p w14:paraId="3843EEE1" w14:textId="0844CF38" w:rsidR="008A5A35" w:rsidRPr="00CC3F69" w:rsidRDefault="003F23DC">
      <w:pPr>
        <w:pStyle w:val="Heading2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lastRenderedPageBreak/>
        <w:t>3</w:t>
      </w:r>
      <w:r w:rsidR="00F52262" w:rsidRPr="00CC3F69">
        <w:rPr>
          <w:rFonts w:cs="Arial"/>
          <w:sz w:val="24"/>
          <w:szCs w:val="24"/>
        </w:rPr>
        <w:t>.1</w:t>
      </w:r>
      <w:r w:rsidR="00F67012" w:rsidRPr="00CC3F69">
        <w:rPr>
          <w:rFonts w:cs="Arial"/>
          <w:sz w:val="24"/>
          <w:szCs w:val="24"/>
        </w:rPr>
        <w:t xml:space="preserve"> </w:t>
      </w:r>
      <w:r w:rsidR="00756953" w:rsidRPr="00C64F26">
        <w:rPr>
          <w:bCs/>
          <w:sz w:val="24"/>
          <w:szCs w:val="24"/>
        </w:rPr>
        <w:t>Customer Valuation Menu Access</w:t>
      </w:r>
      <w:r w:rsidR="00F52262" w:rsidRPr="00CC3F69">
        <w:rPr>
          <w:rFonts w:cs="Arial"/>
          <w:sz w:val="24"/>
          <w:szCs w:val="24"/>
        </w:rPr>
        <w:t xml:space="preserve">  </w:t>
      </w:r>
    </w:p>
    <w:tbl>
      <w:tblPr>
        <w:tblW w:w="92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8A5A35" w:rsidRPr="00CC3F69" w14:paraId="4704D3F3" w14:textId="77777777">
        <w:tc>
          <w:tcPr>
            <w:tcW w:w="9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FEF87" w14:textId="77777777" w:rsidR="008A5A35" w:rsidRPr="00CC3F69" w:rsidRDefault="00F52262">
            <w:pPr>
              <w:rPr>
                <w:rFonts w:cs="Arial"/>
                <w:b/>
                <w:color w:val="FFFFFF"/>
                <w:sz w:val="24"/>
                <w:szCs w:val="24"/>
                <w:lang w:val="en-US"/>
              </w:rPr>
            </w:pPr>
            <w:r w:rsidRPr="00CC3F69">
              <w:rPr>
                <w:rFonts w:cs="Arial"/>
                <w:b/>
                <w:color w:val="FFFFFF"/>
                <w:sz w:val="24"/>
                <w:szCs w:val="24"/>
                <w:lang w:val="en-US"/>
              </w:rPr>
              <w:t>Requirements</w:t>
            </w:r>
          </w:p>
        </w:tc>
      </w:tr>
      <w:tr w:rsidR="008A5A35" w:rsidRPr="00CC3F69" w14:paraId="66D56334" w14:textId="77777777" w:rsidTr="003F23DC">
        <w:trPr>
          <w:trHeight w:val="971"/>
        </w:trPr>
        <w:tc>
          <w:tcPr>
            <w:tcW w:w="9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FB86C" w14:textId="77777777" w:rsidR="00756953" w:rsidRPr="00C64F26" w:rsidRDefault="00756953" w:rsidP="00756953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3.1.1 </w:t>
            </w:r>
            <w:r w:rsidRPr="00C64F26">
              <w:rPr>
                <w:rFonts w:eastAsia="Arial" w:cs="Arial"/>
                <w:sz w:val="24"/>
                <w:szCs w:val="24"/>
              </w:rPr>
              <w:t>A new sub-menu item "Customer Valuation" shall be added under the Customer menu in Finance Enterprise.</w:t>
            </w:r>
          </w:p>
          <w:p w14:paraId="44A2CDF7" w14:textId="77777777" w:rsidR="00756953" w:rsidRPr="00C64F26" w:rsidRDefault="00756953" w:rsidP="00756953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3.1.2 </w:t>
            </w:r>
            <w:r w:rsidRPr="00C64F26">
              <w:rPr>
                <w:rFonts w:eastAsia="Arial" w:cs="Arial"/>
                <w:sz w:val="24"/>
                <w:szCs w:val="24"/>
              </w:rPr>
              <w:t>Upon selecting "Customer Valuation", users shall be presented with the Credit Valuation Assessment screen.</w:t>
            </w:r>
          </w:p>
          <w:p w14:paraId="559C4379" w14:textId="6D058034" w:rsidR="00046398" w:rsidRPr="00CC3F69" w:rsidRDefault="00756953" w:rsidP="00756953">
            <w:pPr>
              <w:rPr>
                <w:rFonts w:cs="Arial"/>
                <w:sz w:val="24"/>
                <w:szCs w:val="24"/>
                <w:lang w:val="en-US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3.1.3 </w:t>
            </w:r>
            <w:r w:rsidRPr="00C64F26">
              <w:rPr>
                <w:rFonts w:eastAsia="Arial" w:cs="Arial"/>
                <w:sz w:val="24"/>
                <w:szCs w:val="24"/>
              </w:rPr>
              <w:t>Access to the Customer Valuation function shall be restricted to authorised Credit Control personnel</w:t>
            </w:r>
            <w:r w:rsidR="00B20AF1">
              <w:rPr>
                <w:rFonts w:eastAsia="Arial" w:cs="Arial"/>
                <w:sz w:val="24"/>
                <w:szCs w:val="24"/>
              </w:rPr>
              <w:t>,</w:t>
            </w:r>
            <w:r w:rsidR="004010B0">
              <w:rPr>
                <w:rFonts w:eastAsia="Arial" w:cs="Arial"/>
                <w:sz w:val="24"/>
                <w:szCs w:val="24"/>
              </w:rPr>
              <w:t xml:space="preserve"> </w:t>
            </w:r>
            <w:r w:rsidR="00130E21">
              <w:rPr>
                <w:rFonts w:eastAsia="Arial" w:cs="Arial"/>
                <w:sz w:val="24"/>
                <w:szCs w:val="24"/>
              </w:rPr>
              <w:t xml:space="preserve">Finance Managers </w:t>
            </w:r>
            <w:r w:rsidR="004010B0">
              <w:rPr>
                <w:rFonts w:eastAsia="Arial" w:cs="Arial"/>
                <w:sz w:val="24"/>
                <w:szCs w:val="24"/>
              </w:rPr>
              <w:t>and</w:t>
            </w:r>
            <w:r w:rsidR="00130E21">
              <w:rPr>
                <w:rFonts w:eastAsia="Arial" w:cs="Arial"/>
                <w:sz w:val="24"/>
                <w:szCs w:val="24"/>
              </w:rPr>
              <w:t xml:space="preserve"> Senior</w:t>
            </w:r>
            <w:r w:rsidR="004010B0">
              <w:rPr>
                <w:rFonts w:eastAsia="Arial" w:cs="Arial"/>
                <w:sz w:val="24"/>
                <w:szCs w:val="24"/>
              </w:rPr>
              <w:t xml:space="preserve"> Management</w:t>
            </w:r>
          </w:p>
        </w:tc>
      </w:tr>
    </w:tbl>
    <w:p w14:paraId="2173D5FE" w14:textId="77777777" w:rsidR="007071F9" w:rsidRPr="00CC3F69" w:rsidRDefault="007071F9" w:rsidP="007071F9">
      <w:pPr>
        <w:rPr>
          <w:rFonts w:cs="Arial"/>
          <w:sz w:val="24"/>
          <w:szCs w:val="24"/>
        </w:rPr>
      </w:pPr>
    </w:p>
    <w:p w14:paraId="57475A4D" w14:textId="6A360D81" w:rsidR="00806B0F" w:rsidRPr="00CC3F69" w:rsidRDefault="003F23DC" w:rsidP="00806B0F">
      <w:pPr>
        <w:pStyle w:val="Heading2"/>
      </w:pPr>
      <w:r w:rsidRPr="00CC3F69">
        <w:t>3</w:t>
      </w:r>
      <w:r w:rsidR="007071F9" w:rsidRPr="00CC3F69">
        <w:t xml:space="preserve">.2 </w:t>
      </w:r>
      <w:r w:rsidR="008E53ED" w:rsidRPr="00C64F26">
        <w:rPr>
          <w:bCs/>
          <w:sz w:val="24"/>
          <w:szCs w:val="24"/>
        </w:rPr>
        <w:t>Existing Customer Assessment</w:t>
      </w:r>
    </w:p>
    <w:tbl>
      <w:tblPr>
        <w:tblW w:w="92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7071F9" w:rsidRPr="00CC3F69" w14:paraId="68AA4011" w14:textId="77777777" w:rsidTr="00B15B03">
        <w:tc>
          <w:tcPr>
            <w:tcW w:w="9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AA860" w14:textId="77777777" w:rsidR="007071F9" w:rsidRPr="00CC3F69" w:rsidRDefault="007071F9" w:rsidP="00806B0F">
            <w:pPr>
              <w:pStyle w:val="Heading2"/>
              <w:rPr>
                <w:rFonts w:cs="Arial"/>
                <w:sz w:val="24"/>
                <w:szCs w:val="24"/>
              </w:rPr>
            </w:pPr>
            <w:r w:rsidRPr="00CC3F69">
              <w:rPr>
                <w:rFonts w:cs="Arial"/>
                <w:sz w:val="24"/>
                <w:szCs w:val="24"/>
              </w:rPr>
              <w:t>Requirements</w:t>
            </w:r>
          </w:p>
        </w:tc>
      </w:tr>
      <w:tr w:rsidR="007071F9" w:rsidRPr="00CC3F69" w14:paraId="113C9BFF" w14:textId="77777777" w:rsidTr="007071F9">
        <w:trPr>
          <w:trHeight w:val="2988"/>
        </w:trPr>
        <w:tc>
          <w:tcPr>
            <w:tcW w:w="9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9A158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3.2.1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search for existing customers by Customer ID.</w:t>
            </w:r>
          </w:p>
          <w:p w14:paraId="4C4F7460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3.2.2 </w:t>
            </w:r>
            <w:r w:rsidRPr="00C64F26">
              <w:rPr>
                <w:rFonts w:eastAsia="Arial" w:cs="Arial"/>
                <w:sz w:val="24"/>
                <w:szCs w:val="24"/>
              </w:rPr>
              <w:t>Upon search, the system shall display customer information from Finance Enterprise including: Company Registration Number, VAT Number, Company Name, Status, Type of Business, Account Age, Payment Terms.</w:t>
            </w:r>
          </w:p>
          <w:p w14:paraId="1F3064B0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3.2.3 </w:t>
            </w:r>
            <w:r w:rsidRPr="00C64F26">
              <w:rPr>
                <w:rFonts w:eastAsia="Arial" w:cs="Arial"/>
                <w:sz w:val="24"/>
                <w:szCs w:val="24"/>
              </w:rPr>
              <w:t>The system shall display prescription data including: NHS Contractor Code, Average Monthly Scripts, Annual Scripts (calculated), Prescription Multiple (9.35), and Haircut on Value based on business type.</w:t>
            </w:r>
          </w:p>
          <w:p w14:paraId="1E93774D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3.2.4 </w:t>
            </w:r>
            <w:r w:rsidRPr="00C64F26">
              <w:rPr>
                <w:rFonts w:eastAsia="Arial" w:cs="Arial"/>
                <w:sz w:val="24"/>
                <w:szCs w:val="24"/>
              </w:rPr>
              <w:t>The system shall display current credit position including: Credit Limit, Outstanding Balance, Overdue Amount, and Direct Debit status.</w:t>
            </w:r>
          </w:p>
          <w:p w14:paraId="77D06842" w14:textId="1A5483C4" w:rsidR="007071F9" w:rsidRPr="00CC3F69" w:rsidRDefault="008E53ED" w:rsidP="008E53ED">
            <w:pPr>
              <w:suppressAutoHyphens w:val="0"/>
              <w:autoSpaceDN/>
              <w:spacing w:line="259" w:lineRule="auto"/>
              <w:contextualSpacing/>
              <w:textAlignment w:val="auto"/>
              <w:rPr>
                <w:rFonts w:cs="Arial"/>
                <w:b/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3.2.5 </w:t>
            </w:r>
            <w:r w:rsidRPr="00C64F26">
              <w:rPr>
                <w:rFonts w:eastAsia="Arial" w:cs="Arial"/>
                <w:sz w:val="24"/>
                <w:szCs w:val="24"/>
              </w:rPr>
              <w:t>For group accounts (parent/child relationships), the system shall aggregate and display group totals for Credit Limit, Outstanding, Overdue, and Scripts.</w:t>
            </w:r>
          </w:p>
        </w:tc>
      </w:tr>
    </w:tbl>
    <w:p w14:paraId="4AAD4697" w14:textId="77777777" w:rsidR="007071F9" w:rsidRPr="00CC3F69" w:rsidRDefault="007071F9" w:rsidP="007071F9">
      <w:pPr>
        <w:rPr>
          <w:rFonts w:cs="Arial"/>
          <w:sz w:val="24"/>
          <w:szCs w:val="24"/>
        </w:rPr>
      </w:pPr>
    </w:p>
    <w:p w14:paraId="17F7B266" w14:textId="77777777" w:rsidR="008E53ED" w:rsidRPr="00C64F26" w:rsidRDefault="008E53ED" w:rsidP="008E53ED">
      <w:pPr>
        <w:pStyle w:val="Heading2"/>
        <w:spacing w:before="300"/>
        <w:rPr>
          <w:sz w:val="24"/>
          <w:szCs w:val="24"/>
        </w:rPr>
      </w:pPr>
      <w:r w:rsidRPr="00C64F26">
        <w:rPr>
          <w:bCs/>
          <w:sz w:val="24"/>
          <w:szCs w:val="24"/>
        </w:rPr>
        <w:t xml:space="preserve">3.3 </w:t>
      </w:r>
      <w:bookmarkStart w:id="0" w:name="_Hlk216876483"/>
      <w:r w:rsidRPr="00C64F26">
        <w:rPr>
          <w:bCs/>
          <w:sz w:val="24"/>
          <w:szCs w:val="24"/>
        </w:rPr>
        <w:t>New Customer Assessment</w:t>
      </w:r>
      <w:bookmarkEnd w:id="0"/>
    </w:p>
    <w:tbl>
      <w:tblPr>
        <w:tblStyle w:val="TableGrid"/>
        <w:tblpPr w:leftFromText="180" w:rightFromText="180" w:vertAnchor="text" w:tblpY="1"/>
        <w:tblOverlap w:val="never"/>
        <w:tblW w:w="9209" w:type="dxa"/>
        <w:tblInd w:w="0" w:type="dxa"/>
        <w:tblLook w:val="04A0" w:firstRow="1" w:lastRow="0" w:firstColumn="1" w:lastColumn="0" w:noHBand="0" w:noVBand="1"/>
      </w:tblPr>
      <w:tblGrid>
        <w:gridCol w:w="9209"/>
      </w:tblGrid>
      <w:tr w:rsidR="003F23DC" w:rsidRPr="00CC3F69" w14:paraId="1FB5C42D" w14:textId="77777777" w:rsidTr="00860637">
        <w:trPr>
          <w:trHeight w:val="413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0698670B" w14:textId="5A3E29DA" w:rsidR="003F23DC" w:rsidRPr="00CC3F69" w:rsidRDefault="003F23DC" w:rsidP="008A4180">
            <w:pPr>
              <w:tabs>
                <w:tab w:val="left" w:pos="3538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b/>
                <w:sz w:val="24"/>
                <w:szCs w:val="24"/>
              </w:rPr>
            </w:pPr>
            <w:r w:rsidRPr="00CC3F69">
              <w:rPr>
                <w:rFonts w:cs="Arial"/>
                <w:b/>
                <w:color w:val="FFFFFF" w:themeColor="background1"/>
                <w:sz w:val="24"/>
                <w:szCs w:val="24"/>
              </w:rPr>
              <w:t>Requirements</w:t>
            </w:r>
            <w:r w:rsidR="008A4180">
              <w:rPr>
                <w:rFonts w:cs="Arial"/>
                <w:b/>
                <w:color w:val="FFFFFF" w:themeColor="background1"/>
                <w:sz w:val="24"/>
                <w:szCs w:val="24"/>
              </w:rPr>
              <w:tab/>
            </w:r>
          </w:p>
        </w:tc>
      </w:tr>
      <w:tr w:rsidR="003F23DC" w:rsidRPr="00CC3F69" w14:paraId="27C67D51" w14:textId="77777777" w:rsidTr="00860637">
        <w:trPr>
          <w:trHeight w:val="409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FFC3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3.3.1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toggle to "New Customer" mode for assessing customers not yet in Finance Enterprise.</w:t>
            </w:r>
          </w:p>
          <w:p w14:paraId="6CADC915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3.3.2 </w:t>
            </w:r>
            <w:r w:rsidRPr="00C64F26">
              <w:rPr>
                <w:rFonts w:eastAsia="Arial" w:cs="Arial"/>
                <w:sz w:val="24"/>
                <w:szCs w:val="24"/>
              </w:rPr>
              <w:t>In New Customer mode, users shall be able to enter Company Registration Number and VAT Number.</w:t>
            </w:r>
          </w:p>
          <w:p w14:paraId="62082463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3.3.3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select Type of Business from a dropdown and enter Average Monthly Scripts manually.</w:t>
            </w:r>
          </w:p>
          <w:p w14:paraId="6D68CA3F" w14:textId="77777777" w:rsidR="008E53ED" w:rsidRPr="00C64F26" w:rsidRDefault="008E53ED" w:rsidP="008E53ED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lastRenderedPageBreak/>
              <w:t xml:space="preserve">3.3.4 </w:t>
            </w:r>
            <w:r w:rsidRPr="00C64F26">
              <w:rPr>
                <w:rFonts w:eastAsia="Arial" w:cs="Arial"/>
                <w:sz w:val="24"/>
                <w:szCs w:val="24"/>
              </w:rPr>
              <w:t>For new customers, Credit Limit, Outstanding, and Overdue shall default to zero.</w:t>
            </w:r>
          </w:p>
          <w:p w14:paraId="1B33A826" w14:textId="6823BC62" w:rsidR="003F23DC" w:rsidRPr="00CC3F69" w:rsidRDefault="008E53ED" w:rsidP="008E53ED">
            <w:pPr>
              <w:autoSpaceDE w:val="0"/>
              <w:autoSpaceDN w:val="0"/>
              <w:adjustRightInd w:val="0"/>
              <w:spacing w:after="0"/>
              <w:rPr>
                <w:rFonts w:cs="Arial"/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3.3.5 </w:t>
            </w:r>
            <w:r w:rsidRPr="00C64F26">
              <w:rPr>
                <w:rFonts w:eastAsia="Arial" w:cs="Arial"/>
                <w:sz w:val="24"/>
                <w:szCs w:val="24"/>
              </w:rPr>
              <w:t>The Account Details tab shall not be displayed for new customers.</w:t>
            </w:r>
          </w:p>
        </w:tc>
      </w:tr>
    </w:tbl>
    <w:p w14:paraId="50BED554" w14:textId="77777777" w:rsidR="003F23DC" w:rsidRDefault="003F23DC" w:rsidP="003F23DC">
      <w:pPr>
        <w:pStyle w:val="NoSpacing"/>
        <w:rPr>
          <w:rFonts w:ascii="Verdana" w:hAnsi="Verdana" w:cs="Arial"/>
          <w:sz w:val="24"/>
          <w:szCs w:val="24"/>
        </w:rPr>
      </w:pPr>
    </w:p>
    <w:p w14:paraId="56163D44" w14:textId="77777777" w:rsidR="008A4180" w:rsidRPr="00C64F26" w:rsidRDefault="008A4180" w:rsidP="008A4180">
      <w:pPr>
        <w:pStyle w:val="Heading2"/>
        <w:spacing w:before="300"/>
        <w:rPr>
          <w:sz w:val="24"/>
          <w:szCs w:val="24"/>
        </w:rPr>
      </w:pPr>
      <w:r w:rsidRPr="00C64F26">
        <w:rPr>
          <w:bCs/>
          <w:sz w:val="24"/>
          <w:szCs w:val="24"/>
        </w:rPr>
        <w:t>3.4 Credit Safe Integration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8A4180" w:rsidRPr="00C64F26" w14:paraId="6746C174" w14:textId="77777777" w:rsidTr="008A41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 w:themeFill="accent1" w:themeFillShade="80"/>
          </w:tcPr>
          <w:p w14:paraId="2E394CDF" w14:textId="77777777" w:rsidR="008A4180" w:rsidRPr="00C64F26" w:rsidRDefault="008A4180" w:rsidP="00435A6C">
            <w:pPr>
              <w:rPr>
                <w:sz w:val="24"/>
                <w:szCs w:val="24"/>
              </w:rPr>
            </w:pPr>
            <w:r w:rsidRPr="008A4180">
              <w:rPr>
                <w:rFonts w:eastAsia="Arial" w:cs="Arial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8A4180" w:rsidRPr="00C64F26" w14:paraId="6EBB9CD1" w14:textId="77777777" w:rsidTr="00435A6C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8730F" w14:textId="77777777" w:rsidR="008A4180" w:rsidRPr="00C64F26" w:rsidRDefault="008A4180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3.4.1 </w:t>
            </w:r>
            <w:r w:rsidRPr="00C64F26">
              <w:rPr>
                <w:rFonts w:eastAsia="Arial" w:cs="Arial"/>
                <w:sz w:val="24"/>
                <w:szCs w:val="24"/>
              </w:rPr>
              <w:t>The system shall integrate with Credit Safe API to retrieve company financial data.</w:t>
            </w:r>
          </w:p>
          <w:p w14:paraId="47E2B9DA" w14:textId="77777777" w:rsidR="008A4180" w:rsidRPr="00C64F26" w:rsidRDefault="008A4180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3.4.2 </w:t>
            </w:r>
            <w:r w:rsidRPr="00C64F26">
              <w:rPr>
                <w:rFonts w:eastAsia="Arial" w:cs="Arial"/>
                <w:sz w:val="24"/>
                <w:szCs w:val="24"/>
              </w:rPr>
              <w:t>For existing customers, Credit Safe data shall be retrieved automatically using Company Registration Number.</w:t>
            </w:r>
          </w:p>
          <w:p w14:paraId="6000AAE6" w14:textId="77777777" w:rsidR="008A4180" w:rsidRPr="00C64F26" w:rsidRDefault="008A4180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3.4.3 </w:t>
            </w:r>
            <w:r w:rsidRPr="00C64F26">
              <w:rPr>
                <w:rFonts w:eastAsia="Arial" w:cs="Arial"/>
                <w:sz w:val="24"/>
                <w:szCs w:val="24"/>
              </w:rPr>
              <w:t>For new customers, a "Fetch Credit Safe" button shall trigger the API lookup.</w:t>
            </w:r>
          </w:p>
          <w:p w14:paraId="14A91711" w14:textId="77777777" w:rsidR="008A4180" w:rsidRPr="00C64F26" w:rsidRDefault="008A4180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3.4.4 </w:t>
            </w:r>
            <w:r w:rsidRPr="00C64F26">
              <w:rPr>
                <w:rFonts w:eastAsia="Arial" w:cs="Arial"/>
                <w:sz w:val="24"/>
                <w:szCs w:val="24"/>
              </w:rPr>
              <w:t>The system shall display Credit Safe data including: Company Type, Credit Safe Limit, Net Assets, Total Debt, Current Ratio, Risk Level, and Last Filed Accounts date.</w:t>
            </w:r>
          </w:p>
          <w:p w14:paraId="35E6B507" w14:textId="62EFD874" w:rsidR="008A4180" w:rsidRPr="00C64F26" w:rsidRDefault="008A4180" w:rsidP="00435A6C">
            <w:pPr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3.4.5 </w:t>
            </w:r>
            <w:r w:rsidRPr="00C64F26">
              <w:rPr>
                <w:rFonts w:eastAsia="Arial" w:cs="Arial"/>
                <w:sz w:val="24"/>
                <w:szCs w:val="24"/>
              </w:rPr>
              <w:t>Last Filed Accounts date shall be displayed in dd-mm</w:t>
            </w:r>
            <w:r w:rsidR="0027018F">
              <w:rPr>
                <w:rFonts w:eastAsia="Arial" w:cs="Arial"/>
                <w:sz w:val="24"/>
                <w:szCs w:val="24"/>
              </w:rPr>
              <w:t>m</w:t>
            </w:r>
            <w:r w:rsidRPr="00C64F26">
              <w:rPr>
                <w:rFonts w:eastAsia="Arial" w:cs="Arial"/>
                <w:sz w:val="24"/>
                <w:szCs w:val="24"/>
              </w:rPr>
              <w:t>-</w:t>
            </w:r>
            <w:proofErr w:type="spellStart"/>
            <w:r w:rsidRPr="00C64F26">
              <w:rPr>
                <w:rFonts w:eastAsia="Arial" w:cs="Arial"/>
                <w:sz w:val="24"/>
                <w:szCs w:val="24"/>
              </w:rPr>
              <w:t>yyyy</w:t>
            </w:r>
            <w:proofErr w:type="spellEnd"/>
            <w:r w:rsidRPr="00C64F26">
              <w:rPr>
                <w:rFonts w:eastAsia="Arial" w:cs="Arial"/>
                <w:sz w:val="24"/>
                <w:szCs w:val="24"/>
              </w:rPr>
              <w:t xml:space="preserve"> format.</w:t>
            </w:r>
          </w:p>
        </w:tc>
      </w:tr>
    </w:tbl>
    <w:p w14:paraId="3AD9F199" w14:textId="77777777" w:rsidR="008A4180" w:rsidRDefault="008A4180" w:rsidP="003F23DC">
      <w:pPr>
        <w:pStyle w:val="NoSpacing"/>
        <w:rPr>
          <w:rFonts w:ascii="Verdana" w:hAnsi="Verdana" w:cs="Arial"/>
          <w:sz w:val="24"/>
          <w:szCs w:val="24"/>
        </w:rPr>
      </w:pPr>
    </w:p>
    <w:p w14:paraId="6596C2C2" w14:textId="77777777" w:rsidR="00F15297" w:rsidRPr="00C64F26" w:rsidRDefault="00F15297" w:rsidP="00F15297">
      <w:pPr>
        <w:pStyle w:val="Heading2"/>
        <w:spacing w:before="300"/>
        <w:rPr>
          <w:sz w:val="24"/>
          <w:szCs w:val="24"/>
        </w:rPr>
      </w:pPr>
      <w:r w:rsidRPr="00C64F26">
        <w:rPr>
          <w:bCs/>
          <w:sz w:val="24"/>
          <w:szCs w:val="24"/>
        </w:rPr>
        <w:t>3.5 Valuation Calculation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15297" w:rsidRPr="00C64F26" w14:paraId="051E731F" w14:textId="77777777" w:rsidTr="00F1529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 w:themeFill="accent1" w:themeFillShade="80"/>
          </w:tcPr>
          <w:p w14:paraId="63BA821D" w14:textId="77777777" w:rsidR="00F15297" w:rsidRPr="00F15297" w:rsidRDefault="00F15297" w:rsidP="00435A6C">
            <w:pPr>
              <w:rPr>
                <w:color w:val="FFFFFF" w:themeColor="background1"/>
                <w:sz w:val="24"/>
                <w:szCs w:val="24"/>
              </w:rPr>
            </w:pPr>
            <w:r w:rsidRPr="00F15297">
              <w:rPr>
                <w:rFonts w:eastAsia="Arial" w:cs="Arial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F15297" w:rsidRPr="00C64F26" w14:paraId="7A517BB9" w14:textId="77777777" w:rsidTr="00F1529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324E7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3.5.1 </w:t>
            </w:r>
            <w:r w:rsidRPr="00C64F26">
              <w:rPr>
                <w:rFonts w:eastAsia="Arial" w:cs="Arial"/>
                <w:sz w:val="24"/>
                <w:szCs w:val="24"/>
              </w:rPr>
              <w:t>The system shall calculate Minimum Pharmacy Value using the formula: Annual Scripts × Prescription Multiple (9.35) × Haircut Value.</w:t>
            </w:r>
          </w:p>
          <w:p w14:paraId="511BBE68" w14:textId="6222ABB9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3.5.2 </w:t>
            </w:r>
            <w:r w:rsidRPr="00C64F26">
              <w:rPr>
                <w:rFonts w:eastAsia="Arial" w:cs="Arial"/>
                <w:sz w:val="24"/>
                <w:szCs w:val="24"/>
              </w:rPr>
              <w:t>Haircut values shall be based on business type: Normal</w:t>
            </w:r>
            <w:r w:rsidR="00130E21">
              <w:rPr>
                <w:rFonts w:eastAsia="Arial" w:cs="Arial"/>
                <w:sz w:val="24"/>
                <w:szCs w:val="24"/>
              </w:rPr>
              <w:t xml:space="preserve"> Pharmacy</w:t>
            </w:r>
            <w:r w:rsidRPr="00C64F26">
              <w:rPr>
                <w:rFonts w:eastAsia="Arial" w:cs="Arial"/>
                <w:sz w:val="24"/>
                <w:szCs w:val="24"/>
              </w:rPr>
              <w:t xml:space="preserve"> (0.5), 100 hrs</w:t>
            </w:r>
            <w:r w:rsidR="00130E21">
              <w:rPr>
                <w:rFonts w:eastAsia="Arial" w:cs="Arial"/>
                <w:sz w:val="24"/>
                <w:szCs w:val="24"/>
              </w:rPr>
              <w:t xml:space="preserve"> Pharmacy</w:t>
            </w:r>
            <w:r w:rsidRPr="00C64F26">
              <w:rPr>
                <w:rFonts w:eastAsia="Arial" w:cs="Arial"/>
                <w:sz w:val="24"/>
                <w:szCs w:val="24"/>
              </w:rPr>
              <w:t xml:space="preserve"> (0.75), Online </w:t>
            </w:r>
            <w:r w:rsidR="00130E21">
              <w:rPr>
                <w:rFonts w:eastAsia="Arial" w:cs="Arial"/>
                <w:sz w:val="24"/>
                <w:szCs w:val="24"/>
              </w:rPr>
              <w:t xml:space="preserve">Pharmacy </w:t>
            </w:r>
            <w:r w:rsidRPr="00C64F26">
              <w:rPr>
                <w:rFonts w:eastAsia="Arial" w:cs="Arial"/>
                <w:sz w:val="24"/>
                <w:szCs w:val="24"/>
              </w:rPr>
              <w:t>(0.9), Wholesaler (0.9), Sole Trader (0.5)</w:t>
            </w:r>
            <w:r w:rsidR="00130E21">
              <w:rPr>
                <w:rFonts w:eastAsia="Arial" w:cs="Arial"/>
                <w:sz w:val="24"/>
                <w:szCs w:val="24"/>
              </w:rPr>
              <w:t>.</w:t>
            </w:r>
          </w:p>
          <w:p w14:paraId="30648BCD" w14:textId="2A177140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3.5.3 </w:t>
            </w:r>
            <w:r w:rsidRPr="00C64F26">
              <w:rPr>
                <w:rFonts w:eastAsia="Arial" w:cs="Arial"/>
                <w:sz w:val="24"/>
                <w:szCs w:val="24"/>
              </w:rPr>
              <w:t xml:space="preserve">The system shall calculate B&amp;S Valuation using: Min Pharmacy Value + Net Assets </w:t>
            </w:r>
            <w:r w:rsidR="002B0572">
              <w:rPr>
                <w:rFonts w:eastAsia="Arial" w:cs="Arial"/>
                <w:sz w:val="24"/>
                <w:szCs w:val="24"/>
              </w:rPr>
              <w:t>+</w:t>
            </w:r>
            <w:r w:rsidRPr="00C64F26">
              <w:rPr>
                <w:rFonts w:eastAsia="Arial" w:cs="Arial"/>
                <w:sz w:val="24"/>
                <w:szCs w:val="24"/>
              </w:rPr>
              <w:t xml:space="preserve"> Total Debt + Freehold L&amp;B Value.</w:t>
            </w:r>
          </w:p>
          <w:p w14:paraId="1C540028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3.5.4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manually enter Freehold L&amp;B Value.</w:t>
            </w:r>
          </w:p>
          <w:p w14:paraId="5D96B959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3.5.5 </w:t>
            </w:r>
            <w:r w:rsidRPr="00C64F26">
              <w:rPr>
                <w:rFonts w:eastAsia="Arial" w:cs="Arial"/>
                <w:sz w:val="24"/>
                <w:szCs w:val="24"/>
              </w:rPr>
              <w:t>The system shall calculate Potential Further Credit as: B&amp;S Valuation - Existing Credit Limit (minimum 0).</w:t>
            </w:r>
          </w:p>
        </w:tc>
      </w:tr>
    </w:tbl>
    <w:p w14:paraId="74C80723" w14:textId="77777777" w:rsidR="00491A96" w:rsidRDefault="00491A96" w:rsidP="00F15297">
      <w:pPr>
        <w:pStyle w:val="Heading2"/>
        <w:spacing w:before="300"/>
        <w:rPr>
          <w:bCs/>
          <w:sz w:val="24"/>
          <w:szCs w:val="24"/>
        </w:rPr>
      </w:pPr>
    </w:p>
    <w:p w14:paraId="797FD026" w14:textId="21B696E8" w:rsidR="00F15297" w:rsidRPr="00C64F26" w:rsidRDefault="00F15297" w:rsidP="00F15297">
      <w:pPr>
        <w:pStyle w:val="Heading2"/>
        <w:spacing w:before="300"/>
        <w:rPr>
          <w:sz w:val="24"/>
          <w:szCs w:val="24"/>
        </w:rPr>
      </w:pPr>
      <w:r w:rsidRPr="00C64F26">
        <w:rPr>
          <w:bCs/>
          <w:sz w:val="24"/>
          <w:szCs w:val="24"/>
        </w:rPr>
        <w:t>3.6 Additional Factors and Manual Inputs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15297" w:rsidRPr="00C64F26" w14:paraId="26F21223" w14:textId="77777777" w:rsidTr="00F1529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 w:themeFill="accent1" w:themeFillShade="80"/>
          </w:tcPr>
          <w:p w14:paraId="37613319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F15297">
              <w:rPr>
                <w:rFonts w:eastAsia="Arial" w:cs="Arial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F15297" w:rsidRPr="00C64F26" w14:paraId="4FDCBBB4" w14:textId="77777777" w:rsidTr="00435A6C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E8A34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3.6.1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select Payment History from a dropdown (Good, Average, Poor, N/A for new customers).</w:t>
            </w:r>
          </w:p>
          <w:p w14:paraId="55F8BD4A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3.6.2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indicate Director's Guarantee and Cross-Company Guarantee via checkboxes.</w:t>
            </w:r>
          </w:p>
          <w:p w14:paraId="428295E7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3.6.3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enter Payment History Notes and Additional Notes in free-text fields.</w:t>
            </w:r>
          </w:p>
          <w:p w14:paraId="26BD867A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3.6.4 </w:t>
            </w:r>
            <w:r w:rsidRPr="00C64F26">
              <w:rPr>
                <w:rFonts w:eastAsia="Arial" w:cs="Arial"/>
                <w:sz w:val="24"/>
                <w:szCs w:val="24"/>
              </w:rPr>
              <w:t>All editable fields shall be visually distinguished with amber/yellow highlighting.</w:t>
            </w:r>
          </w:p>
        </w:tc>
      </w:tr>
    </w:tbl>
    <w:p w14:paraId="6219C9DF" w14:textId="77777777" w:rsidR="00F15297" w:rsidRPr="00C64F26" w:rsidRDefault="00F15297" w:rsidP="00F15297">
      <w:pPr>
        <w:pStyle w:val="Heading2"/>
        <w:spacing w:before="300"/>
        <w:rPr>
          <w:sz w:val="24"/>
          <w:szCs w:val="24"/>
        </w:rPr>
      </w:pPr>
      <w:r w:rsidRPr="00C64F26">
        <w:rPr>
          <w:bCs/>
          <w:sz w:val="24"/>
          <w:szCs w:val="24"/>
        </w:rPr>
        <w:t>3.7 Account Details Display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15297" w:rsidRPr="00C64F26" w14:paraId="6186CD0B" w14:textId="77777777" w:rsidTr="00F1529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 w:themeFill="accent1" w:themeFillShade="80"/>
          </w:tcPr>
          <w:p w14:paraId="126255EB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F15297">
              <w:rPr>
                <w:rFonts w:eastAsia="Arial" w:cs="Arial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F15297" w:rsidRPr="00C64F26" w14:paraId="25127FC4" w14:textId="77777777" w:rsidTr="00435A6C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51370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3.7.1 </w:t>
            </w:r>
            <w:r w:rsidRPr="00C64F26">
              <w:rPr>
                <w:rFonts w:eastAsia="Arial" w:cs="Arial"/>
                <w:sz w:val="24"/>
                <w:szCs w:val="24"/>
              </w:rPr>
              <w:t>For existing customers, an Account Details tab shall display a table with: Account Number, Pharmacy Name, Credit Limit, Payment Term, Total Balance, Total Overdue, and Rolling 12 months due amounts.</w:t>
            </w:r>
          </w:p>
          <w:p w14:paraId="25776D81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3.7.2 </w:t>
            </w:r>
            <w:r w:rsidRPr="00C64F26">
              <w:rPr>
                <w:rFonts w:eastAsia="Arial" w:cs="Arial"/>
                <w:sz w:val="24"/>
                <w:szCs w:val="24"/>
              </w:rPr>
              <w:t>For group accounts, the table shall display all linked accounts with a Relation column (Parent/Child) and a totals row.</w:t>
            </w:r>
          </w:p>
          <w:p w14:paraId="71B0C214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3.7.3 </w:t>
            </w:r>
            <w:r w:rsidRPr="00C64F26">
              <w:rPr>
                <w:rFonts w:eastAsia="Arial" w:cs="Arial"/>
                <w:sz w:val="24"/>
                <w:szCs w:val="24"/>
              </w:rPr>
              <w:t>The Account Details tab shall not be displayed for new customer assessments.</w:t>
            </w:r>
          </w:p>
        </w:tc>
      </w:tr>
    </w:tbl>
    <w:p w14:paraId="51BC377A" w14:textId="77777777" w:rsidR="00F15297" w:rsidRPr="00C64F26" w:rsidRDefault="00F15297" w:rsidP="00F15297">
      <w:pPr>
        <w:pStyle w:val="Heading2"/>
        <w:spacing w:before="300"/>
        <w:rPr>
          <w:sz w:val="24"/>
          <w:szCs w:val="24"/>
        </w:rPr>
      </w:pPr>
      <w:r w:rsidRPr="00C64F26">
        <w:rPr>
          <w:bCs/>
          <w:sz w:val="24"/>
          <w:szCs w:val="24"/>
        </w:rPr>
        <w:t>3.8 Export Functionality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15297" w:rsidRPr="00C64F26" w14:paraId="3FA815DE" w14:textId="77777777" w:rsidTr="00F1529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 w:themeFill="accent1" w:themeFillShade="80"/>
          </w:tcPr>
          <w:p w14:paraId="3CA922C8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F15297">
              <w:rPr>
                <w:rFonts w:eastAsia="Arial" w:cs="Arial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F15297" w:rsidRPr="00C64F26" w14:paraId="61697CD5" w14:textId="77777777" w:rsidTr="00435A6C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BBCDE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3.8.1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download the valuation assessment as an Excel file.</w:t>
            </w:r>
          </w:p>
          <w:p w14:paraId="1069549D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3.8.2 </w:t>
            </w:r>
            <w:r w:rsidRPr="00C64F26">
              <w:rPr>
                <w:rFonts w:eastAsia="Arial" w:cs="Arial"/>
                <w:sz w:val="24"/>
                <w:szCs w:val="24"/>
              </w:rPr>
              <w:t>The Excel export shall contain two sheets: Valuation Summary and Account Details.</w:t>
            </w:r>
          </w:p>
          <w:p w14:paraId="33DFB4D9" w14:textId="77777777" w:rsidR="00F15297" w:rsidRPr="00C64F26" w:rsidRDefault="00F15297" w:rsidP="00435A6C">
            <w:pPr>
              <w:spacing w:after="80"/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3.8.3 </w:t>
            </w:r>
            <w:r w:rsidRPr="00C64F26">
              <w:rPr>
                <w:rFonts w:eastAsia="Arial" w:cs="Arial"/>
                <w:sz w:val="24"/>
                <w:szCs w:val="24"/>
              </w:rPr>
              <w:t>Users shall be able to download the valuation assessment as a PDF file.</w:t>
            </w:r>
          </w:p>
          <w:p w14:paraId="2829A9F2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3.8.4 </w:t>
            </w:r>
            <w:r w:rsidRPr="00C64F26">
              <w:rPr>
                <w:rFonts w:eastAsia="Arial" w:cs="Arial"/>
                <w:sz w:val="24"/>
                <w:szCs w:val="24"/>
              </w:rPr>
              <w:t>For new customers, the Account Details sheet/section shall indicate "New Customer - No account history available".</w:t>
            </w:r>
          </w:p>
        </w:tc>
      </w:tr>
    </w:tbl>
    <w:p w14:paraId="26E6E201" w14:textId="77777777" w:rsidR="00F15297" w:rsidRPr="00C64F26" w:rsidRDefault="00F15297" w:rsidP="00F15297">
      <w:pPr>
        <w:pStyle w:val="Heading1"/>
        <w:spacing w:before="400"/>
        <w:rPr>
          <w:sz w:val="24"/>
          <w:szCs w:val="24"/>
        </w:rPr>
      </w:pPr>
      <w:r w:rsidRPr="00C64F26">
        <w:rPr>
          <w:bCs/>
          <w:sz w:val="24"/>
          <w:szCs w:val="24"/>
        </w:rPr>
        <w:lastRenderedPageBreak/>
        <w:t>4. User Access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F15297" w:rsidRPr="00C64F26" w14:paraId="77E9D159" w14:textId="77777777" w:rsidTr="00F1529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 w:themeFill="accent1" w:themeFillShade="80"/>
          </w:tcPr>
          <w:p w14:paraId="0279060D" w14:textId="77777777" w:rsidR="00F15297" w:rsidRPr="00C64F26" w:rsidRDefault="00F15297" w:rsidP="00435A6C">
            <w:pPr>
              <w:rPr>
                <w:sz w:val="24"/>
                <w:szCs w:val="24"/>
              </w:rPr>
            </w:pPr>
            <w:r w:rsidRPr="00F15297">
              <w:rPr>
                <w:rFonts w:eastAsia="Arial" w:cs="Arial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F15297" w:rsidRPr="00C64F26" w14:paraId="10AF2F27" w14:textId="77777777" w:rsidTr="00435A6C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13F1D" w14:textId="51D1057A" w:rsidR="00F15297" w:rsidRPr="00C64F26" w:rsidRDefault="00F15297" w:rsidP="00435A6C">
            <w:pPr>
              <w:rPr>
                <w:sz w:val="24"/>
                <w:szCs w:val="24"/>
              </w:rPr>
            </w:pPr>
            <w:r w:rsidRPr="00C64F26">
              <w:rPr>
                <w:rFonts w:eastAsia="Arial" w:cs="Arial"/>
                <w:b/>
                <w:bCs/>
                <w:sz w:val="24"/>
                <w:szCs w:val="24"/>
              </w:rPr>
              <w:t xml:space="preserve">Credit Control Access: </w:t>
            </w:r>
            <w:r w:rsidRPr="00C64F26">
              <w:rPr>
                <w:rFonts w:eastAsia="Arial" w:cs="Arial"/>
                <w:sz w:val="24"/>
                <w:szCs w:val="24"/>
              </w:rPr>
              <w:t>Authorised Credit Control personnel</w:t>
            </w:r>
            <w:r w:rsidR="00B20AF1">
              <w:rPr>
                <w:rFonts w:eastAsia="Arial" w:cs="Arial"/>
                <w:sz w:val="24"/>
                <w:szCs w:val="24"/>
              </w:rPr>
              <w:t>, Finance Managers and Senior Management</w:t>
            </w:r>
            <w:r w:rsidRPr="00C64F26">
              <w:rPr>
                <w:rFonts w:eastAsia="Arial" w:cs="Arial"/>
                <w:sz w:val="24"/>
                <w:szCs w:val="24"/>
              </w:rPr>
              <w:t xml:space="preserve"> can access the Customer Valuation function to perform credit valuations for both existing and new customers.</w:t>
            </w:r>
          </w:p>
        </w:tc>
      </w:tr>
    </w:tbl>
    <w:p w14:paraId="29BA2CF6" w14:textId="77777777" w:rsidR="003F23DC" w:rsidRPr="00CC3F69" w:rsidRDefault="003F23DC" w:rsidP="003F23DC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5. Implementation of changes  </w:t>
      </w:r>
    </w:p>
    <w:p w14:paraId="665BA7E4" w14:textId="77777777" w:rsidR="003F23DC" w:rsidRDefault="003F23DC" w:rsidP="003F23DC">
      <w:p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Following approval of the URS the B&amp;S IT team will respond with Functional and Design documentation. The B&amp;S IT team will then develop the system ready for testing. On successful completion of testing the system will be approved by QA / RP before being moved to “Live”. </w:t>
      </w:r>
    </w:p>
    <w:p w14:paraId="6544D474" w14:textId="0FE5019F" w:rsidR="003F23DC" w:rsidRPr="00CC3F69" w:rsidRDefault="00C427D9" w:rsidP="00C427D9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6</w:t>
      </w:r>
      <w:r w:rsidR="003F23DC" w:rsidRPr="00CC3F69">
        <w:rPr>
          <w:rFonts w:cs="Arial"/>
          <w:sz w:val="24"/>
          <w:szCs w:val="24"/>
        </w:rPr>
        <w:t xml:space="preserve">. Quality Process </w:t>
      </w:r>
    </w:p>
    <w:p w14:paraId="7715D173" w14:textId="77777777" w:rsidR="003F23DC" w:rsidRPr="00CC3F69" w:rsidRDefault="003F23DC" w:rsidP="003F23DC">
      <w:p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The following documentation will be required: - </w:t>
      </w:r>
    </w:p>
    <w:p w14:paraId="1B111580" w14:textId="77777777" w:rsidR="00C427D9" w:rsidRPr="00CC3F69" w:rsidRDefault="003F23DC" w:rsidP="003F23DC">
      <w:pPr>
        <w:pStyle w:val="ListParagraph"/>
        <w:numPr>
          <w:ilvl w:val="0"/>
          <w:numId w:val="3"/>
        </w:num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Functional Specification (FS) </w:t>
      </w:r>
    </w:p>
    <w:p w14:paraId="7972988D" w14:textId="77777777" w:rsidR="00C427D9" w:rsidRPr="00CC3F69" w:rsidRDefault="003F23DC" w:rsidP="003F23DC">
      <w:pPr>
        <w:pStyle w:val="ListParagraph"/>
        <w:numPr>
          <w:ilvl w:val="0"/>
          <w:numId w:val="3"/>
        </w:num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Design Specification </w:t>
      </w:r>
    </w:p>
    <w:p w14:paraId="3C535D3F" w14:textId="77777777" w:rsidR="003F23DC" w:rsidRPr="00CC3F69" w:rsidRDefault="003F23DC" w:rsidP="003F23DC">
      <w:pPr>
        <w:pStyle w:val="ListParagraph"/>
        <w:numPr>
          <w:ilvl w:val="0"/>
          <w:numId w:val="3"/>
        </w:num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Test Plan (OQPQ) </w:t>
      </w:r>
    </w:p>
    <w:p w14:paraId="652D15D2" w14:textId="77777777" w:rsidR="003F23DC" w:rsidRPr="00CC3F69" w:rsidRDefault="003F23DC" w:rsidP="003F23DC">
      <w:p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Additional documentation may be required if complexity not anticipated at this stage is encountered.</w:t>
      </w:r>
    </w:p>
    <w:p w14:paraId="0DAB14A0" w14:textId="77777777" w:rsidR="008A5A35" w:rsidRPr="00CC3F69" w:rsidRDefault="00C427D9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7</w:t>
      </w:r>
      <w:r w:rsidR="00F52262" w:rsidRPr="00CC3F69">
        <w:rPr>
          <w:rFonts w:cs="Arial"/>
          <w:sz w:val="24"/>
          <w:szCs w:val="24"/>
        </w:rPr>
        <w:t>. Testing</w:t>
      </w:r>
    </w:p>
    <w:p w14:paraId="7742F0D9" w14:textId="77777777" w:rsidR="008A5A35" w:rsidRPr="00CC3F69" w:rsidRDefault="00F52262">
      <w:p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All aspects of the change must be tested to ensure that the system functions as expected. </w:t>
      </w:r>
    </w:p>
    <w:p w14:paraId="5E1EB3E9" w14:textId="77777777" w:rsidR="008A5A35" w:rsidRPr="00CC3F69" w:rsidRDefault="00C427D9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8</w:t>
      </w:r>
      <w:r w:rsidR="00F52262" w:rsidRPr="00CC3F69">
        <w:rPr>
          <w:rFonts w:cs="Arial"/>
          <w:sz w:val="24"/>
          <w:szCs w:val="24"/>
        </w:rPr>
        <w:t xml:space="preserve">. Documents </w:t>
      </w:r>
    </w:p>
    <w:p w14:paraId="5AE8CDE1" w14:textId="77777777" w:rsidR="008A5A35" w:rsidRPr="00CC3F69" w:rsidRDefault="00F52262">
      <w:p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See section 7 above, a go-live authorisation form will be supplied to the IT team to authorise the final move of the changes to the Live environment.</w:t>
      </w:r>
    </w:p>
    <w:p w14:paraId="302F2195" w14:textId="77777777" w:rsidR="008A5A35" w:rsidRPr="00CC3F69" w:rsidRDefault="00C427D9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9</w:t>
      </w:r>
      <w:r w:rsidR="00F52262" w:rsidRPr="00CC3F69">
        <w:rPr>
          <w:rFonts w:cs="Arial"/>
          <w:sz w:val="24"/>
          <w:szCs w:val="24"/>
        </w:rPr>
        <w:t>. Support</w:t>
      </w:r>
    </w:p>
    <w:p w14:paraId="1B2819BD" w14:textId="77777777" w:rsidR="008A5A35" w:rsidRPr="00CC3F69" w:rsidRDefault="00F52262">
      <w:pPr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 xml:space="preserve">The system will be developed by the B&amp;S IT team and will be supported by the same group following go-live.  </w:t>
      </w:r>
    </w:p>
    <w:p w14:paraId="6C701B82" w14:textId="77777777" w:rsidR="008A5A35" w:rsidRPr="00CC3F69" w:rsidRDefault="00C427D9">
      <w:pPr>
        <w:pStyle w:val="Heading1"/>
        <w:rPr>
          <w:rFonts w:cs="Arial"/>
          <w:sz w:val="24"/>
          <w:szCs w:val="24"/>
        </w:rPr>
      </w:pPr>
      <w:r w:rsidRPr="00CC3F69">
        <w:rPr>
          <w:rFonts w:cs="Arial"/>
          <w:sz w:val="24"/>
          <w:szCs w:val="24"/>
        </w:rPr>
        <w:t>10</w:t>
      </w:r>
      <w:r w:rsidR="00F52262" w:rsidRPr="00CC3F69">
        <w:rPr>
          <w:rFonts w:cs="Arial"/>
          <w:sz w:val="24"/>
          <w:szCs w:val="24"/>
        </w:rPr>
        <w:t>. Revision History</w:t>
      </w:r>
    </w:p>
    <w:tbl>
      <w:tblPr>
        <w:tblW w:w="9065" w:type="dxa"/>
        <w:tblInd w:w="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"/>
        <w:gridCol w:w="1332"/>
        <w:gridCol w:w="5486"/>
        <w:gridCol w:w="1133"/>
      </w:tblGrid>
      <w:tr w:rsidR="008A5A35" w:rsidRPr="00CC3F69" w14:paraId="57286724" w14:textId="77777777">
        <w:trPr>
          <w:trHeight w:val="255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206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C3EBE" w14:textId="77777777" w:rsidR="008A5A35" w:rsidRPr="00CC3F69" w:rsidRDefault="00F52262">
            <w:pPr>
              <w:pStyle w:val="NoSpacing"/>
              <w:jc w:val="center"/>
              <w:rPr>
                <w:rFonts w:ascii="Verdana" w:hAnsi="Verdana" w:cs="Arial"/>
                <w:color w:val="FFFFFF"/>
                <w:sz w:val="24"/>
                <w:szCs w:val="24"/>
              </w:rPr>
            </w:pPr>
            <w:r w:rsidRPr="00CC3F69">
              <w:rPr>
                <w:rFonts w:ascii="Verdana" w:hAnsi="Verdana" w:cs="Arial"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FC3E2" w14:textId="77777777" w:rsidR="008A5A35" w:rsidRPr="00CC3F69" w:rsidRDefault="00F52262">
            <w:pPr>
              <w:pStyle w:val="NoSpacing"/>
              <w:jc w:val="center"/>
              <w:rPr>
                <w:rFonts w:ascii="Verdana" w:hAnsi="Verdana" w:cs="Arial"/>
                <w:color w:val="FFFFFF"/>
                <w:sz w:val="24"/>
                <w:szCs w:val="24"/>
              </w:rPr>
            </w:pPr>
            <w:r w:rsidRPr="00CC3F69">
              <w:rPr>
                <w:rFonts w:ascii="Verdana" w:hAnsi="Verdana" w:cs="Arial"/>
                <w:color w:val="FFFFFF"/>
                <w:sz w:val="24"/>
                <w:szCs w:val="24"/>
              </w:rPr>
              <w:t>Previous version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A8C2C" w14:textId="77777777" w:rsidR="008A5A35" w:rsidRPr="00CC3F69" w:rsidRDefault="00F52262">
            <w:pPr>
              <w:pStyle w:val="NoSpacing"/>
              <w:jc w:val="center"/>
              <w:rPr>
                <w:rFonts w:ascii="Verdana" w:hAnsi="Verdana" w:cs="Arial"/>
                <w:color w:val="FFFFFF"/>
                <w:sz w:val="24"/>
                <w:szCs w:val="24"/>
              </w:rPr>
            </w:pPr>
            <w:r w:rsidRPr="00CC3F69">
              <w:rPr>
                <w:rFonts w:ascii="Verdana" w:hAnsi="Verdana" w:cs="Arial"/>
                <w:color w:val="FFFFFF"/>
                <w:sz w:val="24"/>
                <w:szCs w:val="24"/>
              </w:rPr>
              <w:t>Reason for revision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02A03" w14:textId="77777777" w:rsidR="008A5A35" w:rsidRPr="00CC3F69" w:rsidRDefault="00F52262">
            <w:pPr>
              <w:pStyle w:val="NoSpacing"/>
              <w:jc w:val="center"/>
              <w:rPr>
                <w:rFonts w:ascii="Verdana" w:hAnsi="Verdana" w:cs="Arial"/>
                <w:color w:val="FFFFFF"/>
                <w:sz w:val="24"/>
                <w:szCs w:val="24"/>
              </w:rPr>
            </w:pPr>
            <w:r w:rsidRPr="00CC3F69">
              <w:rPr>
                <w:rFonts w:ascii="Verdana" w:hAnsi="Verdana" w:cs="Arial"/>
                <w:color w:val="FFFFFF"/>
                <w:sz w:val="24"/>
                <w:szCs w:val="24"/>
              </w:rPr>
              <w:t>Issued</w:t>
            </w:r>
          </w:p>
        </w:tc>
      </w:tr>
      <w:tr w:rsidR="008A5A35" w:rsidRPr="009D171C" w14:paraId="3E864805" w14:textId="77777777">
        <w:trPr>
          <w:trHeight w:val="255"/>
        </w:trPr>
        <w:tc>
          <w:tcPr>
            <w:tcW w:w="107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9B6CE" w14:textId="77777777" w:rsidR="008A5A35" w:rsidRPr="00CC3F69" w:rsidRDefault="00F52262">
            <w:pPr>
              <w:pStyle w:val="NoSpacing"/>
              <w:jc w:val="center"/>
              <w:rPr>
                <w:rFonts w:ascii="Verdana" w:hAnsi="Verdana" w:cs="Arial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 w:cs="Arial"/>
                <w:color w:val="002060"/>
                <w:sz w:val="24"/>
                <w:szCs w:val="24"/>
              </w:rPr>
              <w:t>1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2060"/>
              <w:bottom w:val="single" w:sz="4" w:space="0" w:color="000000"/>
              <w:right w:val="single" w:sz="4" w:space="0" w:color="00206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6D7CD" w14:textId="77777777" w:rsidR="008A5A35" w:rsidRPr="00CC3F69" w:rsidRDefault="00F52262">
            <w:pPr>
              <w:pStyle w:val="NoSpacing"/>
              <w:jc w:val="center"/>
              <w:rPr>
                <w:rFonts w:ascii="Verdana" w:hAnsi="Verdana" w:cs="Arial"/>
                <w:color w:val="002060"/>
                <w:sz w:val="24"/>
                <w:szCs w:val="24"/>
              </w:rPr>
            </w:pPr>
            <w:r w:rsidRPr="00CC3F69">
              <w:rPr>
                <w:rFonts w:ascii="Verdana" w:hAnsi="Verdana" w:cs="Arial"/>
                <w:color w:val="002060"/>
                <w:sz w:val="24"/>
                <w:szCs w:val="24"/>
              </w:rPr>
              <w:t>N/A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206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73569" w14:textId="0786B680" w:rsidR="009D171C" w:rsidRPr="005E53E2" w:rsidRDefault="009D171C" w:rsidP="005E53E2">
            <w:pPr>
              <w:suppressAutoHyphens w:val="0"/>
              <w:autoSpaceDN/>
              <w:spacing w:after="0"/>
              <w:textAlignment w:val="auto"/>
              <w:rPr>
                <w:sz w:val="24"/>
                <w:szCs w:val="24"/>
              </w:rPr>
            </w:pPr>
            <w:r w:rsidRPr="005E53E2">
              <w:rPr>
                <w:rFonts w:cs="Arial"/>
                <w:sz w:val="24"/>
                <w:szCs w:val="24"/>
              </w:rPr>
              <w:t>Automate the credit valuation process by integrating Credit Safe data and data from Finance Enterprise by adding a</w:t>
            </w:r>
            <w:r w:rsidRPr="005E53E2">
              <w:rPr>
                <w:rFonts w:eastAsia="Arial" w:cs="Arial"/>
                <w:sz w:val="24"/>
                <w:szCs w:val="24"/>
              </w:rPr>
              <w:t xml:space="preserve"> new sub-</w:t>
            </w:r>
            <w:r w:rsidRPr="005E53E2">
              <w:rPr>
                <w:rFonts w:eastAsia="Arial" w:cs="Arial"/>
                <w:sz w:val="24"/>
                <w:szCs w:val="24"/>
              </w:rPr>
              <w:lastRenderedPageBreak/>
              <w:t>menu item "Customer Valuation" under the Customer menu in Finance enterprise as per the CC25-0367</w:t>
            </w:r>
          </w:p>
          <w:p w14:paraId="58819A94" w14:textId="7A78BCD5" w:rsidR="008A5A35" w:rsidRPr="00CC3F69" w:rsidRDefault="008A5A35" w:rsidP="009D171C">
            <w:pPr>
              <w:pStyle w:val="NoSpacing"/>
              <w:jc w:val="center"/>
              <w:rPr>
                <w:rFonts w:ascii="Verdana" w:hAnsi="Verdana" w:cs="Arial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206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40810" w14:textId="6EC1F4B9" w:rsidR="008A5A35" w:rsidRPr="00CC3F69" w:rsidRDefault="009D171C">
            <w:pPr>
              <w:pStyle w:val="NoSpacing"/>
              <w:jc w:val="center"/>
              <w:rPr>
                <w:rFonts w:ascii="Verdana" w:hAnsi="Verdana" w:cs="Arial"/>
                <w:color w:val="002060"/>
                <w:sz w:val="24"/>
                <w:szCs w:val="24"/>
              </w:rPr>
            </w:pPr>
            <w:r>
              <w:rPr>
                <w:rFonts w:ascii="Verdana" w:hAnsi="Verdana" w:cs="Arial"/>
                <w:color w:val="002060"/>
                <w:sz w:val="24"/>
                <w:szCs w:val="24"/>
              </w:rPr>
              <w:lastRenderedPageBreak/>
              <w:t>Jan 2026</w:t>
            </w:r>
          </w:p>
        </w:tc>
      </w:tr>
    </w:tbl>
    <w:p w14:paraId="4085CB8C" w14:textId="77777777" w:rsidR="008A5A35" w:rsidRPr="009D171C" w:rsidRDefault="00D72E11" w:rsidP="009D171C">
      <w:pPr>
        <w:pStyle w:val="NoSpacing"/>
        <w:jc w:val="center"/>
        <w:rPr>
          <w:rFonts w:ascii="Verdana" w:hAnsi="Verdana" w:cs="Arial"/>
          <w:color w:val="002060"/>
          <w:sz w:val="24"/>
          <w:szCs w:val="24"/>
        </w:rPr>
      </w:pPr>
      <w:r w:rsidRPr="009D171C">
        <w:rPr>
          <w:rFonts w:ascii="Verdana" w:hAnsi="Verdana" w:cs="Arial"/>
          <w:color w:val="002060"/>
          <w:sz w:val="24"/>
          <w:szCs w:val="24"/>
        </w:rPr>
        <w:tab/>
      </w:r>
    </w:p>
    <w:p w14:paraId="5F8FCA6D" w14:textId="54287A3C" w:rsidR="00FE1B15" w:rsidRPr="00FE1B15" w:rsidRDefault="00FE1B15" w:rsidP="00FE1B15">
      <w:pPr>
        <w:tabs>
          <w:tab w:val="left" w:pos="919"/>
        </w:tabs>
        <w:rPr>
          <w:rFonts w:cs="Arial"/>
          <w:sz w:val="24"/>
          <w:szCs w:val="24"/>
        </w:rPr>
      </w:pPr>
    </w:p>
    <w:sectPr w:rsidR="00FE1B15" w:rsidRPr="00FE1B15" w:rsidSect="00BD202F">
      <w:headerReference w:type="default" r:id="rId7"/>
      <w:footerReference w:type="default" r:id="rId8"/>
      <w:pgSz w:w="11906" w:h="16838"/>
      <w:pgMar w:top="1440" w:right="1440" w:bottom="1440" w:left="1440" w:header="510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5885" w14:textId="77777777" w:rsidR="00111C9D" w:rsidRDefault="00111C9D">
      <w:pPr>
        <w:spacing w:after="0" w:line="240" w:lineRule="auto"/>
      </w:pPr>
      <w:r>
        <w:separator/>
      </w:r>
    </w:p>
  </w:endnote>
  <w:endnote w:type="continuationSeparator" w:id="0">
    <w:p w14:paraId="63BAC506" w14:textId="77777777" w:rsidR="00111C9D" w:rsidRDefault="00111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D38E" w14:textId="77777777" w:rsidR="00A26346" w:rsidRPr="003E6B82" w:rsidRDefault="00A26346" w:rsidP="00A26346">
    <w:pPr>
      <w:pStyle w:val="Footer"/>
    </w:pPr>
  </w:p>
  <w:p w14:paraId="767BB0BF" w14:textId="77777777" w:rsidR="00A26346" w:rsidRPr="00DF71F9" w:rsidRDefault="00A26346" w:rsidP="00A26346">
    <w:pPr>
      <w:pStyle w:val="Footer"/>
      <w:jc w:val="right"/>
      <w:rPr>
        <w:color w:val="000066"/>
      </w:rPr>
    </w:pPr>
    <w:r w:rsidRPr="00DF71F9">
      <w:rPr>
        <w:color w:val="000066"/>
      </w:rPr>
      <w:t>Page</w:t>
    </w:r>
    <w:r w:rsidRPr="00DF71F9">
      <w:rPr>
        <w:b/>
        <w:color w:val="000066"/>
      </w:rPr>
      <w:t xml:space="preserve"> </w:t>
    </w:r>
    <w:r w:rsidRPr="00DF71F9">
      <w:rPr>
        <w:b/>
        <w:color w:val="000066"/>
      </w:rPr>
      <w:fldChar w:fldCharType="begin"/>
    </w:r>
    <w:r w:rsidRPr="00DF71F9">
      <w:rPr>
        <w:b/>
        <w:color w:val="000066"/>
      </w:rPr>
      <w:instrText xml:space="preserve"> PAGE </w:instrText>
    </w:r>
    <w:r w:rsidRPr="00DF71F9">
      <w:rPr>
        <w:b/>
        <w:color w:val="000066"/>
      </w:rPr>
      <w:fldChar w:fldCharType="separate"/>
    </w:r>
    <w:r>
      <w:rPr>
        <w:b/>
        <w:color w:val="000066"/>
      </w:rPr>
      <w:t>1</w:t>
    </w:r>
    <w:r w:rsidRPr="00DF71F9">
      <w:rPr>
        <w:b/>
        <w:color w:val="000066"/>
      </w:rPr>
      <w:fldChar w:fldCharType="end"/>
    </w:r>
    <w:r w:rsidRPr="00DF71F9">
      <w:rPr>
        <w:color w:val="000066"/>
      </w:rPr>
      <w:t xml:space="preserve"> of</w:t>
    </w:r>
    <w:r w:rsidRPr="00DF71F9">
      <w:rPr>
        <w:b/>
        <w:color w:val="000066"/>
      </w:rPr>
      <w:t xml:space="preserve"> </w:t>
    </w:r>
    <w:r w:rsidRPr="00DF71F9">
      <w:rPr>
        <w:b/>
        <w:color w:val="000066"/>
      </w:rPr>
      <w:fldChar w:fldCharType="begin"/>
    </w:r>
    <w:r w:rsidRPr="00DF71F9">
      <w:rPr>
        <w:b/>
        <w:color w:val="000066"/>
      </w:rPr>
      <w:instrText xml:space="preserve"> NUMPAGES  </w:instrText>
    </w:r>
    <w:r w:rsidRPr="00DF71F9">
      <w:rPr>
        <w:b/>
        <w:color w:val="000066"/>
      </w:rPr>
      <w:fldChar w:fldCharType="separate"/>
    </w:r>
    <w:r>
      <w:rPr>
        <w:b/>
        <w:color w:val="000066"/>
      </w:rPr>
      <w:t>4</w:t>
    </w:r>
    <w:r w:rsidRPr="00DF71F9">
      <w:rPr>
        <w:b/>
        <w:color w:val="000066"/>
      </w:rPr>
      <w:fldChar w:fldCharType="end"/>
    </w:r>
  </w:p>
  <w:p w14:paraId="02387824" w14:textId="77777777" w:rsidR="00A26346" w:rsidRPr="00DF71F9" w:rsidRDefault="00A26346" w:rsidP="00A26346">
    <w:pPr>
      <w:pStyle w:val="Header"/>
      <w:rPr>
        <w:rFonts w:cs="Arial"/>
        <w:color w:val="000066"/>
      </w:rPr>
    </w:pPr>
    <w:r w:rsidRPr="00DF71F9">
      <w:rPr>
        <w:rFonts w:cs="Arial"/>
        <w:color w:val="000066"/>
      </w:rPr>
      <w:t>Parent SOP: SOP/PQA/0014                             Form Number: F/PQA/0014/001/v</w:t>
    </w:r>
    <w:r>
      <w:rPr>
        <w:rFonts w:cs="Arial"/>
        <w:color w:val="000066"/>
      </w:rPr>
      <w:t>4</w:t>
    </w:r>
  </w:p>
  <w:p w14:paraId="4B65AE28" w14:textId="77777777" w:rsidR="00A26346" w:rsidRPr="00DF71F9" w:rsidRDefault="00A26346" w:rsidP="00A26346">
    <w:pPr>
      <w:pStyle w:val="Header"/>
      <w:rPr>
        <w:rFonts w:cs="Arial"/>
        <w:color w:val="000066"/>
      </w:rPr>
    </w:pPr>
    <w:r w:rsidRPr="00DF71F9">
      <w:rPr>
        <w:rFonts w:cs="Arial"/>
        <w:color w:val="000066"/>
      </w:rPr>
      <w:t xml:space="preserve">Effective Date: </w:t>
    </w:r>
    <w:r>
      <w:rPr>
        <w:rFonts w:cs="Arial"/>
        <w:color w:val="000066"/>
      </w:rPr>
      <w:t>18Mar</w:t>
    </w:r>
    <w:r w:rsidRPr="00DF71F9">
      <w:rPr>
        <w:rFonts w:cs="Arial"/>
        <w:color w:val="000066"/>
      </w:rPr>
      <w:t>20</w:t>
    </w:r>
    <w:r>
      <w:rPr>
        <w:rFonts w:cs="Arial"/>
        <w:color w:val="000066"/>
      </w:rPr>
      <w:t>25</w:t>
    </w:r>
    <w:r w:rsidRPr="00DF71F9">
      <w:rPr>
        <w:rFonts w:cs="Arial"/>
        <w:color w:val="000066"/>
      </w:rPr>
      <w:t xml:space="preserve">                              </w:t>
    </w:r>
    <w:r w:rsidRPr="00DF71F9">
      <w:rPr>
        <w:rFonts w:cs="Arial"/>
        <w:color w:val="000066"/>
      </w:rPr>
      <w:tab/>
      <w:t xml:space="preserve">Review Date: </w:t>
    </w:r>
    <w:r>
      <w:rPr>
        <w:rFonts w:cs="Arial"/>
        <w:color w:val="000066"/>
      </w:rPr>
      <w:t>17Mar</w:t>
    </w:r>
    <w:r w:rsidRPr="00DF71F9">
      <w:rPr>
        <w:rFonts w:cs="Arial"/>
        <w:color w:val="000066"/>
      </w:rPr>
      <w:t>20</w:t>
    </w:r>
    <w:r>
      <w:rPr>
        <w:rFonts w:cs="Arial"/>
        <w:color w:val="000066"/>
      </w:rPr>
      <w:t>27</w:t>
    </w:r>
  </w:p>
  <w:p w14:paraId="67BBDFDF" w14:textId="77777777" w:rsidR="00A26346" w:rsidRDefault="00A26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47B00" w14:textId="77777777" w:rsidR="00111C9D" w:rsidRDefault="00111C9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5AD0C37" w14:textId="77777777" w:rsidR="00111C9D" w:rsidRDefault="00111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4CD3" w14:textId="1EC5A4D1" w:rsidR="004D480B" w:rsidRPr="00B46F8B" w:rsidRDefault="004D480B" w:rsidP="004D480B">
    <w:pPr>
      <w:pStyle w:val="Header"/>
      <w:tabs>
        <w:tab w:val="right" w:pos="9072"/>
      </w:tabs>
      <w:rPr>
        <w:rFonts w:cs="Arial"/>
        <w:b/>
        <w:i/>
        <w:color w:val="000066"/>
        <w:sz w:val="24"/>
        <w:szCs w:val="24"/>
      </w:rPr>
    </w:pPr>
    <w:bookmarkStart w:id="1" w:name="_Hlk534197260"/>
    <w:bookmarkStart w:id="2" w:name="_Hlk534203614"/>
    <w:bookmarkStart w:id="3" w:name="_Hlk534203615"/>
    <w:bookmarkStart w:id="4" w:name="_Hlk534206197"/>
    <w:bookmarkStart w:id="5" w:name="_Hlk534206198"/>
    <w:bookmarkStart w:id="6" w:name="_Hlk536630526"/>
    <w:bookmarkStart w:id="7" w:name="_Hlk536630527"/>
    <w:bookmarkStart w:id="8" w:name="_Hlk536631726"/>
    <w:bookmarkStart w:id="9" w:name="_Hlk536631727"/>
    <w:bookmarkStart w:id="10" w:name="_Hlk536635052"/>
    <w:bookmarkStart w:id="11" w:name="_Hlk536635053"/>
    <w:bookmarkStart w:id="12" w:name="_Hlk536778093"/>
    <w:bookmarkStart w:id="13" w:name="_Hlk536778094"/>
    <w:bookmarkStart w:id="14" w:name="_Hlk536783043"/>
    <w:bookmarkStart w:id="15" w:name="_Hlk536783044"/>
    <w:bookmarkStart w:id="16" w:name="_Hlk2862098"/>
    <w:bookmarkStart w:id="17" w:name="_Hlk2862099"/>
    <w:bookmarkStart w:id="18" w:name="_Hlk2949065"/>
    <w:bookmarkStart w:id="19" w:name="_Hlk2949066"/>
    <w:bookmarkStart w:id="20" w:name="_Hlk2951449"/>
    <w:bookmarkStart w:id="21" w:name="_Hlk2951450"/>
    <w:bookmarkStart w:id="22" w:name="_Hlk15475393"/>
    <w:bookmarkStart w:id="23" w:name="_Hlk15475394"/>
    <w:bookmarkStart w:id="24" w:name="_Hlk15478038"/>
    <w:bookmarkStart w:id="25" w:name="_Hlk15478039"/>
    <w:bookmarkStart w:id="26" w:name="_Hlk15478983"/>
    <w:bookmarkStart w:id="27" w:name="_Hlk15478984"/>
    <w:bookmarkStart w:id="28" w:name="_Hlk15642496"/>
    <w:bookmarkStart w:id="29" w:name="_Hlk15642497"/>
    <w:bookmarkStart w:id="30" w:name="_Hlk15649056"/>
    <w:bookmarkStart w:id="31" w:name="_Hlk15649057"/>
    <w:bookmarkStart w:id="32" w:name="_Hlk15901992"/>
    <w:bookmarkStart w:id="33" w:name="_Hlk15901993"/>
    <w:bookmarkStart w:id="34" w:name="_Hlk16174939"/>
    <w:bookmarkStart w:id="35" w:name="_Hlk16174940"/>
    <w:bookmarkStart w:id="36" w:name="_Hlk16176365"/>
    <w:bookmarkStart w:id="37" w:name="_Hlk16176366"/>
    <w:bookmarkStart w:id="38" w:name="_Hlk16235828"/>
    <w:bookmarkStart w:id="39" w:name="_Hlk16235829"/>
    <w:bookmarkStart w:id="40" w:name="_Hlk16241342"/>
    <w:bookmarkStart w:id="41" w:name="_Hlk16241343"/>
    <w:bookmarkStart w:id="42" w:name="_Hlk16241371"/>
    <w:bookmarkStart w:id="43" w:name="_Hlk16241372"/>
    <w:bookmarkStart w:id="44" w:name="_Hlk16241890"/>
    <w:bookmarkStart w:id="45" w:name="_Hlk16241891"/>
    <w:bookmarkStart w:id="46" w:name="_Hlk16257447"/>
    <w:bookmarkStart w:id="47" w:name="_Hlk16257448"/>
    <w:bookmarkStart w:id="48" w:name="_Hlk16257452"/>
    <w:bookmarkStart w:id="49" w:name="_Hlk16257453"/>
    <w:bookmarkStart w:id="50" w:name="_Hlk16355564"/>
    <w:bookmarkStart w:id="51" w:name="_Hlk16355565"/>
    <w:bookmarkStart w:id="52" w:name="_Hlk16507528"/>
    <w:bookmarkStart w:id="53" w:name="_Hlk16507529"/>
    <w:bookmarkStart w:id="54" w:name="_Hlk16519514"/>
    <w:bookmarkStart w:id="55" w:name="_Hlk16519515"/>
    <w:bookmarkStart w:id="56" w:name="_Hlk16520597"/>
    <w:bookmarkStart w:id="57" w:name="_Hlk16520598"/>
    <w:bookmarkStart w:id="58" w:name="_Hlk16522108"/>
    <w:bookmarkStart w:id="59" w:name="_Hlk16522109"/>
    <w:bookmarkStart w:id="60" w:name="_Hlk16523600"/>
    <w:bookmarkStart w:id="61" w:name="_Hlk16523601"/>
    <w:bookmarkStart w:id="62" w:name="_Hlk16589346"/>
    <w:bookmarkStart w:id="63" w:name="_Hlk16589347"/>
    <w:bookmarkStart w:id="64" w:name="_Hlk16609079"/>
    <w:bookmarkStart w:id="65" w:name="_Hlk16609080"/>
    <w:bookmarkStart w:id="66" w:name="_Hlk16610922"/>
    <w:bookmarkStart w:id="67" w:name="_Hlk16610923"/>
    <w:bookmarkStart w:id="68" w:name="_Hlk16611474"/>
    <w:bookmarkStart w:id="69" w:name="_Hlk16611475"/>
    <w:bookmarkStart w:id="70" w:name="_Hlk16613178"/>
    <w:bookmarkStart w:id="71" w:name="_Hlk16613179"/>
    <w:bookmarkStart w:id="72" w:name="_Hlk16680816"/>
    <w:bookmarkStart w:id="73" w:name="_Hlk16680817"/>
    <w:bookmarkStart w:id="74" w:name="_Hlk17969631"/>
    <w:bookmarkStart w:id="75" w:name="_Hlk17969632"/>
    <w:bookmarkStart w:id="76" w:name="_Hlk17970996"/>
    <w:bookmarkStart w:id="77" w:name="_Hlk17970997"/>
    <w:bookmarkStart w:id="78" w:name="_Hlk17972475"/>
    <w:bookmarkStart w:id="79" w:name="_Hlk17972476"/>
    <w:bookmarkStart w:id="80" w:name="_Hlk17973054"/>
    <w:bookmarkStart w:id="81" w:name="_Hlk17973055"/>
    <w:bookmarkStart w:id="82" w:name="_Hlk18661962"/>
    <w:bookmarkStart w:id="83" w:name="_Hlk18661963"/>
    <w:bookmarkStart w:id="84" w:name="_Hlk18663567"/>
    <w:bookmarkStart w:id="85" w:name="_Hlk18663568"/>
    <w:proofErr w:type="spellStart"/>
    <w:r>
      <w:rPr>
        <w:rFonts w:cs="Arial"/>
        <w:b/>
        <w:i/>
        <w:color w:val="000066"/>
        <w:sz w:val="24"/>
        <w:szCs w:val="24"/>
      </w:rPr>
      <w:t>Laxmico</w:t>
    </w:r>
    <w:proofErr w:type="spellEnd"/>
    <w:r>
      <w:rPr>
        <w:rFonts w:cs="Arial"/>
        <w:b/>
        <w:i/>
        <w:color w:val="000066"/>
        <w:sz w:val="24"/>
        <w:szCs w:val="24"/>
      </w:rPr>
      <w:t xml:space="preserve"> Limited</w:t>
    </w:r>
  </w:p>
  <w:p w14:paraId="4FCF17CA" w14:textId="35F6622A" w:rsidR="004D480B" w:rsidRPr="00B47AF1" w:rsidRDefault="004D480B" w:rsidP="004D480B">
    <w:pPr>
      <w:pStyle w:val="Header"/>
      <w:tabs>
        <w:tab w:val="left" w:pos="2220"/>
      </w:tabs>
      <w:spacing w:after="240" w:line="276" w:lineRule="auto"/>
      <w:rPr>
        <w:rFonts w:cs="Arial"/>
        <w:b/>
        <w:color w:val="000066"/>
        <w:sz w:val="24"/>
        <w:szCs w:val="24"/>
      </w:rPr>
    </w:pPr>
    <w:r>
      <w:rPr>
        <w:rFonts w:cs="Arial"/>
        <w:b/>
        <w:color w:val="000066"/>
        <w:sz w:val="24"/>
        <w:szCs w:val="24"/>
      </w:rPr>
      <w:t>User Requirement Specification</w:t>
    </w:r>
  </w:p>
  <w:p w14:paraId="3ED88914" w14:textId="1D1B33C2" w:rsidR="00F52262" w:rsidRPr="00CC3F69" w:rsidRDefault="0096717E" w:rsidP="0096717E">
    <w:pPr>
      <w:pStyle w:val="Header"/>
      <w:tabs>
        <w:tab w:val="left" w:pos="2220"/>
        <w:tab w:val="left" w:pos="2690"/>
      </w:tabs>
      <w:spacing w:after="240"/>
      <w:rPr>
        <w:rFonts w:cs="Arial"/>
        <w:b/>
        <w:bCs/>
        <w:sz w:val="24"/>
        <w:szCs w:val="24"/>
      </w:rPr>
    </w:pPr>
    <w:bookmarkStart w:id="86" w:name="_Hlk218778191"/>
    <w:bookmarkStart w:id="87" w:name="_Hlk218778192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r w:rsidRPr="0096717E">
      <w:rPr>
        <w:b/>
        <w:bCs/>
        <w:sz w:val="24"/>
        <w:szCs w:val="24"/>
      </w:rPr>
      <w:t>VMP/A8/001</w:t>
    </w:r>
    <w:r w:rsidR="0027018F">
      <w:rPr>
        <w:b/>
        <w:bCs/>
        <w:sz w:val="24"/>
        <w:szCs w:val="24"/>
      </w:rPr>
      <w:t>3</w:t>
    </w:r>
    <w:r w:rsidRPr="0096717E">
      <w:rPr>
        <w:b/>
        <w:bCs/>
        <w:sz w:val="24"/>
        <w:szCs w:val="24"/>
      </w:rPr>
      <w:t>/01/V1</w:t>
    </w:r>
    <w:r w:rsidR="004D480B">
      <w:rPr>
        <w:b/>
        <w:bCs/>
        <w:sz w:val="24"/>
        <w:szCs w:val="24"/>
      </w:rPr>
      <w:t xml:space="preserve">- B&amp;S </w:t>
    </w:r>
    <w:r w:rsidR="00FE1B15">
      <w:rPr>
        <w:b/>
        <w:bCs/>
        <w:sz w:val="24"/>
        <w:szCs w:val="24"/>
      </w:rPr>
      <w:t>Customer valuation</w:t>
    </w:r>
    <w:bookmarkEnd w:id="86"/>
    <w:bookmarkEnd w:id="8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2C5"/>
    <w:multiLevelType w:val="hybridMultilevel"/>
    <w:tmpl w:val="B246BD64"/>
    <w:lvl w:ilvl="0" w:tplc="5878904C">
      <w:start w:val="1"/>
      <w:numFmt w:val="bullet"/>
      <w:lvlText w:val="•"/>
      <w:lvlJc w:val="left"/>
      <w:pPr>
        <w:ind w:left="720" w:hanging="360"/>
      </w:pPr>
    </w:lvl>
    <w:lvl w:ilvl="1" w:tplc="2CD09F64">
      <w:numFmt w:val="decimal"/>
      <w:lvlText w:val=""/>
      <w:lvlJc w:val="left"/>
    </w:lvl>
    <w:lvl w:ilvl="2" w:tplc="638C8E88">
      <w:numFmt w:val="decimal"/>
      <w:lvlText w:val=""/>
      <w:lvlJc w:val="left"/>
    </w:lvl>
    <w:lvl w:ilvl="3" w:tplc="7C4025FC">
      <w:numFmt w:val="decimal"/>
      <w:lvlText w:val=""/>
      <w:lvlJc w:val="left"/>
    </w:lvl>
    <w:lvl w:ilvl="4" w:tplc="B412A6A2">
      <w:numFmt w:val="decimal"/>
      <w:lvlText w:val=""/>
      <w:lvlJc w:val="left"/>
    </w:lvl>
    <w:lvl w:ilvl="5" w:tplc="090C7F26">
      <w:numFmt w:val="decimal"/>
      <w:lvlText w:val=""/>
      <w:lvlJc w:val="left"/>
    </w:lvl>
    <w:lvl w:ilvl="6" w:tplc="597C6912">
      <w:numFmt w:val="decimal"/>
      <w:lvlText w:val=""/>
      <w:lvlJc w:val="left"/>
    </w:lvl>
    <w:lvl w:ilvl="7" w:tplc="36CCB2AC">
      <w:numFmt w:val="decimal"/>
      <w:lvlText w:val=""/>
      <w:lvlJc w:val="left"/>
    </w:lvl>
    <w:lvl w:ilvl="8" w:tplc="DE285146">
      <w:numFmt w:val="decimal"/>
      <w:lvlText w:val=""/>
      <w:lvlJc w:val="left"/>
    </w:lvl>
  </w:abstractNum>
  <w:abstractNum w:abstractNumId="1" w15:restartNumberingAfterBreak="0">
    <w:nsid w:val="247960CD"/>
    <w:multiLevelType w:val="multilevel"/>
    <w:tmpl w:val="AE2C428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ACA37B0"/>
    <w:multiLevelType w:val="hybridMultilevel"/>
    <w:tmpl w:val="53F8E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222F2"/>
    <w:multiLevelType w:val="hybridMultilevel"/>
    <w:tmpl w:val="8E20D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439958">
    <w:abstractNumId w:val="1"/>
  </w:num>
  <w:num w:numId="2" w16cid:durableId="22634866">
    <w:abstractNumId w:val="3"/>
  </w:num>
  <w:num w:numId="3" w16cid:durableId="1632131045">
    <w:abstractNumId w:val="2"/>
  </w:num>
  <w:num w:numId="4" w16cid:durableId="863515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A35"/>
    <w:rsid w:val="0003796E"/>
    <w:rsid w:val="00046398"/>
    <w:rsid w:val="000B15D7"/>
    <w:rsid w:val="000C6E08"/>
    <w:rsid w:val="000D1C8C"/>
    <w:rsid w:val="000E699F"/>
    <w:rsid w:val="001102E0"/>
    <w:rsid w:val="00111C9D"/>
    <w:rsid w:val="00130E21"/>
    <w:rsid w:val="00162094"/>
    <w:rsid w:val="00165CA6"/>
    <w:rsid w:val="00173DA3"/>
    <w:rsid w:val="001B172B"/>
    <w:rsid w:val="001C0421"/>
    <w:rsid w:val="001C351E"/>
    <w:rsid w:val="001D2A59"/>
    <w:rsid w:val="001E167B"/>
    <w:rsid w:val="001F6180"/>
    <w:rsid w:val="00205D04"/>
    <w:rsid w:val="00213C48"/>
    <w:rsid w:val="0024569D"/>
    <w:rsid w:val="0027018F"/>
    <w:rsid w:val="00277B10"/>
    <w:rsid w:val="0028038D"/>
    <w:rsid w:val="002A3F1B"/>
    <w:rsid w:val="002B0572"/>
    <w:rsid w:val="002D62A6"/>
    <w:rsid w:val="003121B0"/>
    <w:rsid w:val="00326477"/>
    <w:rsid w:val="00334F64"/>
    <w:rsid w:val="00361EE8"/>
    <w:rsid w:val="00372B89"/>
    <w:rsid w:val="003739CC"/>
    <w:rsid w:val="003E6AD4"/>
    <w:rsid w:val="003F23DC"/>
    <w:rsid w:val="003F303A"/>
    <w:rsid w:val="004010B0"/>
    <w:rsid w:val="00484AFA"/>
    <w:rsid w:val="00487564"/>
    <w:rsid w:val="00491A96"/>
    <w:rsid w:val="004D480B"/>
    <w:rsid w:val="00502A78"/>
    <w:rsid w:val="00517BA3"/>
    <w:rsid w:val="00526198"/>
    <w:rsid w:val="005327E0"/>
    <w:rsid w:val="00533BF4"/>
    <w:rsid w:val="005522C2"/>
    <w:rsid w:val="0056622F"/>
    <w:rsid w:val="005741C4"/>
    <w:rsid w:val="005B359B"/>
    <w:rsid w:val="005C1217"/>
    <w:rsid w:val="005E24D8"/>
    <w:rsid w:val="005E3157"/>
    <w:rsid w:val="005E53E2"/>
    <w:rsid w:val="00601764"/>
    <w:rsid w:val="00604FB8"/>
    <w:rsid w:val="00640161"/>
    <w:rsid w:val="0067678C"/>
    <w:rsid w:val="006A064E"/>
    <w:rsid w:val="006E5531"/>
    <w:rsid w:val="007071F9"/>
    <w:rsid w:val="00732B61"/>
    <w:rsid w:val="0075273C"/>
    <w:rsid w:val="00756953"/>
    <w:rsid w:val="007775DA"/>
    <w:rsid w:val="007878F4"/>
    <w:rsid w:val="00796E2F"/>
    <w:rsid w:val="007B1B12"/>
    <w:rsid w:val="00806B0F"/>
    <w:rsid w:val="00854EF7"/>
    <w:rsid w:val="00860637"/>
    <w:rsid w:val="008A4180"/>
    <w:rsid w:val="008A5A35"/>
    <w:rsid w:val="008C6AF6"/>
    <w:rsid w:val="008E53ED"/>
    <w:rsid w:val="0096388A"/>
    <w:rsid w:val="0096717E"/>
    <w:rsid w:val="00971CBE"/>
    <w:rsid w:val="009A1EC1"/>
    <w:rsid w:val="009C3565"/>
    <w:rsid w:val="009D171C"/>
    <w:rsid w:val="009F2099"/>
    <w:rsid w:val="009F4FC6"/>
    <w:rsid w:val="00A12AF4"/>
    <w:rsid w:val="00A20C53"/>
    <w:rsid w:val="00A259C3"/>
    <w:rsid w:val="00A26346"/>
    <w:rsid w:val="00AC42D2"/>
    <w:rsid w:val="00B07BC4"/>
    <w:rsid w:val="00B20AF1"/>
    <w:rsid w:val="00B40FAB"/>
    <w:rsid w:val="00B51DEF"/>
    <w:rsid w:val="00B51F1A"/>
    <w:rsid w:val="00B7395E"/>
    <w:rsid w:val="00B81861"/>
    <w:rsid w:val="00BC014D"/>
    <w:rsid w:val="00BD0D05"/>
    <w:rsid w:val="00BD202F"/>
    <w:rsid w:val="00BE1036"/>
    <w:rsid w:val="00BE23E1"/>
    <w:rsid w:val="00C24305"/>
    <w:rsid w:val="00C427D9"/>
    <w:rsid w:val="00C536F0"/>
    <w:rsid w:val="00C53754"/>
    <w:rsid w:val="00C667C4"/>
    <w:rsid w:val="00CC15F9"/>
    <w:rsid w:val="00CC3F69"/>
    <w:rsid w:val="00CC5D69"/>
    <w:rsid w:val="00D103FF"/>
    <w:rsid w:val="00D1727B"/>
    <w:rsid w:val="00D40977"/>
    <w:rsid w:val="00D449A8"/>
    <w:rsid w:val="00D52ED4"/>
    <w:rsid w:val="00D63532"/>
    <w:rsid w:val="00D710EF"/>
    <w:rsid w:val="00D72E11"/>
    <w:rsid w:val="00D9392B"/>
    <w:rsid w:val="00DA0E7C"/>
    <w:rsid w:val="00DB0F89"/>
    <w:rsid w:val="00DD5132"/>
    <w:rsid w:val="00DE1F14"/>
    <w:rsid w:val="00DE6FE9"/>
    <w:rsid w:val="00E54392"/>
    <w:rsid w:val="00E57857"/>
    <w:rsid w:val="00E85D76"/>
    <w:rsid w:val="00EC7EB9"/>
    <w:rsid w:val="00ED257A"/>
    <w:rsid w:val="00EE452F"/>
    <w:rsid w:val="00EE722E"/>
    <w:rsid w:val="00F15297"/>
    <w:rsid w:val="00F52262"/>
    <w:rsid w:val="00F67012"/>
    <w:rsid w:val="00F9781A"/>
    <w:rsid w:val="00FA2EFE"/>
    <w:rsid w:val="00FB30ED"/>
    <w:rsid w:val="00FB34E2"/>
    <w:rsid w:val="00FC6562"/>
    <w:rsid w:val="00FD533C"/>
    <w:rsid w:val="00FE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EBF4"/>
  <w15:docId w15:val="{0F006CBA-4CCD-478F-B104-5E28D2A8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kern w:val="3"/>
        <w:sz w:val="22"/>
        <w:szCs w:val="22"/>
        <w:lang w:val="en-GB" w:eastAsia="zh-CN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1F9"/>
    <w:pPr>
      <w:suppressAutoHyphens/>
      <w:spacing w:after="200" w:line="276" w:lineRule="auto"/>
      <w:jc w:val="both"/>
    </w:pPr>
    <w:rPr>
      <w:rFonts w:ascii="Verdana" w:eastAsia="Times New Roman" w:hAnsi="Verdana" w:cs="Calibri"/>
      <w:color w:val="002060"/>
      <w:kern w:val="0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eastAsia="DengXian Light" w:cs="Times New Roman"/>
      <w:b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eastAsia="DengXian Light" w:cs="Times New Roman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B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Verdana" w:eastAsia="DengXian Light" w:hAnsi="Verdana" w:cs="Times New Roman"/>
      <w:b/>
      <w:color w:val="002060"/>
      <w:kern w:val="0"/>
      <w:szCs w:val="32"/>
      <w:lang w:eastAsia="en-US"/>
    </w:rPr>
  </w:style>
  <w:style w:type="character" w:customStyle="1" w:styleId="Heading2Char">
    <w:name w:val="Heading 2 Char"/>
    <w:basedOn w:val="DefaultParagraphFont"/>
    <w:rPr>
      <w:rFonts w:ascii="Verdana" w:eastAsia="DengXian Light" w:hAnsi="Verdana" w:cs="Times New Roman"/>
      <w:b/>
      <w:color w:val="002060"/>
      <w:kern w:val="0"/>
      <w:szCs w:val="26"/>
      <w:lang w:eastAsia="en-US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ascii="Verdana" w:eastAsia="Times New Roman" w:hAnsi="Verdana" w:cs="Calibri"/>
      <w:color w:val="002060"/>
      <w:kern w:val="0"/>
      <w:lang w:eastAsia="en-US"/>
    </w:rPr>
  </w:style>
  <w:style w:type="paragraph" w:styleId="ListParagraph">
    <w:name w:val="List Paragraph"/>
    <w:basedOn w:val="Normal"/>
    <w:qFormat/>
    <w:pPr>
      <w:spacing w:after="160" w:line="240" w:lineRule="auto"/>
      <w:ind w:left="720"/>
      <w:jc w:val="left"/>
    </w:pPr>
    <w:rPr>
      <w:rFonts w:eastAsia="Calibri" w:cs="Times New Roman"/>
    </w:rPr>
  </w:style>
  <w:style w:type="paragraph" w:styleId="NoSpacing">
    <w:name w:val="No Spacing"/>
    <w:uiPriority w:val="99"/>
    <w:qFormat/>
    <w:pPr>
      <w:suppressAutoHyphens/>
      <w:spacing w:after="0"/>
    </w:pPr>
    <w:rPr>
      <w:rFonts w:eastAsia="Calibri"/>
      <w:kern w:val="0"/>
      <w:lang w:eastAsia="en-US"/>
    </w:rPr>
  </w:style>
  <w:style w:type="character" w:customStyle="1" w:styleId="NoSpacingChar">
    <w:name w:val="No Spacing Char"/>
    <w:basedOn w:val="DefaultParagraphFont"/>
    <w:uiPriority w:val="99"/>
    <w:qFormat/>
    <w:rPr>
      <w:rFonts w:eastAsia="Calibri"/>
      <w:kern w:val="0"/>
      <w:lang w:eastAsia="en-US"/>
    </w:rPr>
  </w:style>
  <w:style w:type="paragraph" w:styleId="Footer">
    <w:name w:val="foot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rFonts w:ascii="Verdana" w:eastAsia="Times New Roman" w:hAnsi="Verdana" w:cs="Calibri"/>
      <w:color w:val="002060"/>
      <w:kern w:val="0"/>
      <w:lang w:eastAsia="en-US"/>
    </w:rPr>
  </w:style>
  <w:style w:type="character" w:styleId="Strong">
    <w:name w:val="Strong"/>
    <w:basedOn w:val="DefaultParagraphFont"/>
    <w:uiPriority w:val="22"/>
    <w:qFormat/>
    <w:rsid w:val="00372B89"/>
    <w:rPr>
      <w:b/>
      <w:bCs/>
    </w:rPr>
  </w:style>
  <w:style w:type="table" w:styleId="TableGrid">
    <w:name w:val="Table Grid"/>
    <w:basedOn w:val="TableNormal"/>
    <w:uiPriority w:val="39"/>
    <w:rsid w:val="003F23DC"/>
    <w:pPr>
      <w:autoSpaceDN/>
      <w:spacing w:after="0"/>
      <w:textAlignment w:val="auto"/>
    </w:pPr>
    <w:rPr>
      <w:rFonts w:asciiTheme="minorHAnsi" w:eastAsiaTheme="minorHAnsi" w:hAnsiTheme="minorHAnsi" w:cstheme="minorBidi"/>
      <w:kern w:val="0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40977"/>
  </w:style>
  <w:style w:type="paragraph" w:styleId="Revision">
    <w:name w:val="Revision"/>
    <w:hidden/>
    <w:uiPriority w:val="99"/>
    <w:semiHidden/>
    <w:rsid w:val="00484AFA"/>
    <w:pPr>
      <w:autoSpaceDN/>
      <w:spacing w:after="0"/>
      <w:textAlignment w:val="auto"/>
    </w:pPr>
    <w:rPr>
      <w:rFonts w:ascii="Verdana" w:eastAsia="Times New Roman" w:hAnsi="Verdana" w:cs="Calibri"/>
      <w:color w:val="002060"/>
      <w:kern w:val="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E10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10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1036"/>
    <w:rPr>
      <w:rFonts w:ascii="Verdana" w:eastAsia="Times New Roman" w:hAnsi="Verdana" w:cs="Calibri"/>
      <w:color w:val="002060"/>
      <w:kern w:val="0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10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1036"/>
    <w:rPr>
      <w:rFonts w:ascii="Verdana" w:eastAsia="Times New Roman" w:hAnsi="Verdana" w:cs="Calibri"/>
      <w:b/>
      <w:bCs/>
      <w:color w:val="002060"/>
      <w:kern w:val="0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5D7"/>
    <w:rPr>
      <w:rFonts w:ascii="Segoe UI" w:eastAsia="Times New Roman" w:hAnsi="Segoe UI" w:cs="Segoe UI"/>
      <w:color w:val="002060"/>
      <w:kern w:val="0"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06B0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Dagmara Blaszak</dc:creator>
  <dc:description/>
  <cp:lastModifiedBy>Shiva Kottam</cp:lastModifiedBy>
  <cp:revision>5</cp:revision>
  <dcterms:created xsi:type="dcterms:W3CDTF">2026-01-08T13:47:00Z</dcterms:created>
  <dcterms:modified xsi:type="dcterms:W3CDTF">2026-01-08T15:28:00Z</dcterms:modified>
</cp:coreProperties>
</file>