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8.0451900034236"/>
        <w:gridCol w:w="3688.6874358096547"/>
        <w:gridCol w:w="4028.7791852105447"/>
        <w:tblGridChange w:id="0">
          <w:tblGrid>
            <w:gridCol w:w="1308.0451900034236"/>
            <w:gridCol w:w="3688.6874358096547"/>
            <w:gridCol w:w="4028.779185210544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Microprocessor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Microcontroller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Microprocessors can be understood as the heart of a computer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Microcontrollers can be understood as the heart of an embedded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is it?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 microprocessor is a processor where the memory and I/O component are connected externally.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 microcontroller is a controlling device wherein the memory and I/O output component are present internally.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Circuit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circuit is complex due to external connection.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Microcontrollers are present on chip memory. The circuit is less complex.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Memory and I/O 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memory and I/O components are to be connected externally.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memory and I/O components are available.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Compact system compatibility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Microprocessors can’t be used in compact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Microcontrollers can be used with a compact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Efficiency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Microprocessors are not efficient.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Microcontrollers are efficient.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registers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Microprocessors have less number of registers.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Microcontrollers have more number of registers.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Microprocessors are generally used in personal computers.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Microcontrollers are generally used in washing machines, and air conditioners.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