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64D"/>
          <w:sz w:val="60"/>
        </w:rPr>
        <w:br/>
        <w:t>VEDA GROUP</w:t>
      </w:r>
    </w:p>
    <w:p>
      <w:pPr>
        <w:jc w:val="center"/>
      </w:pPr>
      <w:r>
        <w:rPr>
          <w:b/>
          <w:color w:val="1C6069"/>
          <w:sz w:val="36"/>
        </w:rPr>
        <w:t>WEBSITE DEVELOPER BRIEF</w:t>
      </w:r>
    </w:p>
    <w:p>
      <w:pPr>
        <w:jc w:val="center"/>
      </w:pPr>
      <w:r>
        <w:rPr>
          <w:i/>
        </w:rPr>
        <w:t>Public-facing website scope, content direction and build requirements</w:t>
      </w:r>
    </w:p>
    <w:p>
      <w:pPr>
        <w:jc w:val="center"/>
      </w:pPr>
      <w:r>
        <w:t>Domain: VedaGroup.uk  |  Prepared: October 2026</w:t>
      </w:r>
    </w:p>
    <w:p>
      <w:r>
        <w:br/>
      </w:r>
    </w:p>
    <w:tbl>
      <w:tblPr>
        <w:tblStyle w:val="TableGrid"/>
        <w:tblW w:type="auto" w:w="0"/>
        <w:tblLook w:firstColumn="1" w:firstRow="1" w:lastColumn="0" w:lastRow="0" w:noHBand="0" w:noVBand="1" w:val="04A0"/>
      </w:tblPr>
      <w:tblGrid>
        <w:gridCol w:w="9936"/>
      </w:tblGrid>
      <w:tr>
        <w:tc>
          <w:tcPr>
            <w:tcW w:type="dxa" w:w="9936"/>
            <w:shd w:fill="EAF2F5"/>
          </w:tcPr>
          <w:p>
            <w:r>
              <w:rPr>
                <w:rFonts w:ascii="Aptos" w:hAnsi="Aptos"/>
                <w:sz w:val="20"/>
              </w:rPr>
              <w:t>PURPOSE</w:t>
              <w:br/>
              <w:t>This brief contains the information needed to design and build Veda Group’s public website. It is intentionally limited to public-facing positioning, services, page structure, content direction and technical requirements. It does not disclose internal business strategy, pricing, revenue arrangements, commercial architecture, target-account lists, operating playbooks or confidential plans.</w:t>
            </w:r>
          </w:p>
        </w:tc>
      </w:tr>
    </w:tbl>
    <w:p>
      <w:r>
        <w:br w:type="page"/>
      </w:r>
    </w:p>
    <w:p>
      <w:pPr>
        <w:pStyle w:val="Heading1"/>
      </w:pPr>
      <w:r>
        <w:t>1. Project overview</w:t>
      </w:r>
    </w:p>
    <w:p>
      <w:r>
        <w:t>Veda Group is an international business development firm. The website should present the company as a professional partner that helps organisations explore new markets, develop business relationships and pursue cross-border commercial opportunities.</w:t>
      </w:r>
    </w:p>
    <w:p>
      <w:r>
        <w:t>Primary domain: VedaGroup.uk</w:t>
      </w:r>
    </w:p>
    <w:p>
      <w:r>
        <w:t>Working descriptor: International Business Development</w:t>
      </w:r>
    </w:p>
    <w:p>
      <w:r>
        <w:t>The site should communicate credibility, clarity, discretion and practical execution. It should not make unverified claims about the company’s size, offices, clients, track record, partnerships or results.</w:t>
      </w:r>
    </w:p>
    <w:p>
      <w:pPr>
        <w:pStyle w:val="Heading1"/>
      </w:pPr>
      <w:r>
        <w:t>2. Website objectives</w:t>
      </w:r>
    </w:p>
    <w:p>
      <w:pPr>
        <w:pStyle w:val="ListBullet"/>
      </w:pPr>
      <w:r>
        <w:t>Explain clearly what Veda Group does and who it helps.</w:t>
      </w:r>
    </w:p>
    <w:p>
      <w:pPr>
        <w:pStyle w:val="ListBullet"/>
      </w:pPr>
      <w:r>
        <w:t>Present a concise, credible set of services without revealing confidential commercial methods.</w:t>
      </w:r>
    </w:p>
    <w:p>
      <w:pPr>
        <w:pStyle w:val="ListBullet"/>
      </w:pPr>
      <w:r>
        <w:t>Encourage relevant businesses and institutions to make an enquiry or request an introductory conversation.</w:t>
      </w:r>
    </w:p>
    <w:p>
      <w:pPr>
        <w:pStyle w:val="ListBullet"/>
      </w:pPr>
      <w:r>
        <w:t>Provide a professional digital presence suitable for UK and international audiences.</w:t>
      </w:r>
    </w:p>
    <w:p>
      <w:pPr>
        <w:pStyle w:val="ListBullet"/>
      </w:pPr>
      <w:r>
        <w:t>Work well on mobile, load quickly, be accessible and support search-engine discovery.</w:t>
      </w:r>
    </w:p>
    <w:p>
      <w:pPr>
        <w:pStyle w:val="Heading1"/>
      </w:pPr>
      <w:r>
        <w:t>3. Intended audiences</w:t>
      </w:r>
    </w:p>
    <w:p>
      <w:pPr>
        <w:pStyle w:val="ListBullet"/>
      </w:pPr>
      <w:r>
        <w:t>Businesses exploring international expansion or entry into a new market.</w:t>
      </w:r>
    </w:p>
    <w:p>
      <w:pPr>
        <w:pStyle w:val="ListBullet"/>
      </w:pPr>
      <w:r>
        <w:t>Exporters, manufacturers and product businesses seeking overseas commercial opportunities.</w:t>
      </w:r>
    </w:p>
    <w:p>
      <w:pPr>
        <w:pStyle w:val="ListBullet"/>
      </w:pPr>
      <w:r>
        <w:t>International businesses considering opportunities in India.</w:t>
      </w:r>
    </w:p>
    <w:p>
      <w:pPr>
        <w:pStyle w:val="ListBullet"/>
      </w:pPr>
      <w:r>
        <w:t>Universities, education providers and other institutions exploring international partnerships.</w:t>
      </w:r>
    </w:p>
    <w:p>
      <w:pPr>
        <w:pStyle w:val="ListBullet"/>
      </w:pPr>
      <w:r>
        <w:t>B2B and technology companies seeking commercial partnerships or new customer channels.</w:t>
      </w:r>
    </w:p>
    <w:p>
      <w:pPr>
        <w:pStyle w:val="ListBullet"/>
      </w:pPr>
      <w:r>
        <w:t>Investors or business owners seeking an initial conversation about market opportunities.</w:t>
      </w:r>
    </w:p>
    <w:p>
      <w:r>
        <w:t>These are audience categories, not a promise that every sector or engagement is currently available. The website should invite enquiries and allow Veda Group to assess suitability.</w:t>
      </w:r>
    </w:p>
    <w:p>
      <w:pPr>
        <w:pStyle w:val="Heading1"/>
      </w:pPr>
      <w:r>
        <w:t>4. Recommended sitemap</w:t>
      </w:r>
    </w:p>
    <w:p>
      <w:pPr>
        <w:pStyle w:val="ListBullet"/>
      </w:pPr>
      <w:r>
        <w:rPr>
          <w:b/>
        </w:rPr>
        <w:t xml:space="preserve">Home: </w:t>
      </w:r>
      <w:r>
        <w:t>Positioning, concise service overview, audiences served, process summary and primary call to action.</w:t>
      </w:r>
    </w:p>
    <w:p>
      <w:pPr>
        <w:pStyle w:val="ListBullet"/>
      </w:pPr>
      <w:r>
        <w:rPr>
          <w:b/>
        </w:rPr>
        <w:t xml:space="preserve">About Us: </w:t>
      </w:r>
      <w:r>
        <w:t>Purpose, approach, values and cross-border focus. Use only approved factual details.</w:t>
      </w:r>
    </w:p>
    <w:p>
      <w:pPr>
        <w:pStyle w:val="ListBullet"/>
      </w:pPr>
      <w:r>
        <w:rPr>
          <w:b/>
        </w:rPr>
        <w:t xml:space="preserve">Services: </w:t>
      </w:r>
      <w:r>
        <w:t>Overview page linking to the service pages below.</w:t>
      </w:r>
    </w:p>
    <w:p>
      <w:pPr>
        <w:pStyle w:val="ListBullet"/>
      </w:pPr>
      <w:r>
        <w:rPr>
          <w:b/>
        </w:rPr>
        <w:t xml:space="preserve">— Business Development: </w:t>
      </w:r>
      <w:r>
        <w:t>Support with identifying opportunities, developing relationships and progressing qualified commercial conversations.</w:t>
      </w:r>
    </w:p>
    <w:p>
      <w:pPr>
        <w:pStyle w:val="ListBullet"/>
      </w:pPr>
      <w:r>
        <w:rPr>
          <w:b/>
        </w:rPr>
        <w:t xml:space="preserve">— International Market Entry: </w:t>
      </w:r>
      <w:r>
        <w:t>Market exploration, route-to-market thinking, partner search and coordination of entry activities.</w:t>
      </w:r>
    </w:p>
    <w:p>
      <w:pPr>
        <w:pStyle w:val="ListBullet"/>
      </w:pPr>
      <w:r>
        <w:rPr>
          <w:b/>
        </w:rPr>
        <w:t xml:space="preserve">— International Representation: </w:t>
      </w:r>
      <w:r>
        <w:t>Potential country or territory representation for organisations seeking local commercial-development support, subject to agreed scope.</w:t>
      </w:r>
    </w:p>
    <w:p>
      <w:pPr>
        <w:pStyle w:val="ListBullet"/>
      </w:pPr>
      <w:r>
        <w:rPr>
          <w:b/>
        </w:rPr>
        <w:t xml:space="preserve">— Export Business Development: </w:t>
      </w:r>
      <w:r>
        <w:t>Support to identify potential buyers, distributors and overseas commercial opportunities.</w:t>
      </w:r>
    </w:p>
    <w:p>
      <w:pPr>
        <w:pStyle w:val="ListBullet"/>
      </w:pPr>
      <w:r>
        <w:rPr>
          <w:b/>
        </w:rPr>
        <w:t xml:space="preserve">— Strategic Partnerships: </w:t>
      </w:r>
      <w:r>
        <w:t>Identification and development of relevant business, distribution and institutional relationships.</w:t>
      </w:r>
    </w:p>
    <w:p>
      <w:pPr>
        <w:pStyle w:val="ListBullet"/>
      </w:pPr>
      <w:r>
        <w:rPr>
          <w:b/>
        </w:rPr>
        <w:t xml:space="preserve">— Business Establishment Support: </w:t>
      </w:r>
      <w:r>
        <w:t>Coordination with appropriate local specialists and service providers when organisations explore establishing operations in a market.</w:t>
      </w:r>
    </w:p>
    <w:p>
      <w:pPr>
        <w:pStyle w:val="ListBullet"/>
      </w:pPr>
      <w:r>
        <w:rPr>
          <w:b/>
        </w:rPr>
        <w:t xml:space="preserve">Industries / Who We Help: </w:t>
      </w:r>
      <w:r>
        <w:t>A selective overview of relevant sectors, using cautious language and avoiding any implication of unverified specialist credentials.</w:t>
      </w:r>
    </w:p>
    <w:p>
      <w:pPr>
        <w:pStyle w:val="ListBullet"/>
      </w:pPr>
      <w:r>
        <w:rPr>
          <w:b/>
        </w:rPr>
        <w:t xml:space="preserve">Our Approach: </w:t>
      </w:r>
      <w:r>
        <w:t>A simple high-level description of discovery, assessment, planning, relationship development and ongoing review.</w:t>
      </w:r>
    </w:p>
    <w:p>
      <w:pPr>
        <w:pStyle w:val="ListBullet"/>
      </w:pPr>
      <w:r>
        <w:rPr>
          <w:b/>
        </w:rPr>
        <w:t xml:space="preserve">Insights: </w:t>
      </w:r>
      <w:r>
        <w:t>Optional at launch; a CMS-enabled section for future articles and market perspectives.</w:t>
      </w:r>
    </w:p>
    <w:p>
      <w:pPr>
        <w:pStyle w:val="ListBullet"/>
      </w:pPr>
      <w:r>
        <w:rPr>
          <w:b/>
        </w:rPr>
        <w:t xml:space="preserve">Contact: </w:t>
      </w:r>
      <w:r>
        <w:t>Enquiry form, approved contact details and a clear invitation to start a conversation.</w:t>
      </w:r>
    </w:p>
    <w:p>
      <w:pPr>
        <w:pStyle w:val="ListBullet"/>
      </w:pPr>
      <w:r>
        <w:rPr>
          <w:b/>
        </w:rPr>
        <w:t xml:space="preserve">Privacy Policy: </w:t>
      </w:r>
      <w:r>
        <w:t>Publish a policy appropriate to the actual data collected and technologies used.</w:t>
      </w:r>
    </w:p>
    <w:p>
      <w:pPr>
        <w:pStyle w:val="ListBullet"/>
      </w:pPr>
      <w:r>
        <w:rPr>
          <w:b/>
        </w:rPr>
        <w:t xml:space="preserve">Cookie Notice / Preferences: </w:t>
      </w:r>
      <w:r>
        <w:t>Implement as appropriate to the tools and legal requirements that apply to the live site.</w:t>
      </w:r>
    </w:p>
    <w:p>
      <w:pPr>
        <w:pStyle w:val="ListBullet"/>
      </w:pPr>
      <w:r>
        <w:rPr>
          <w:b/>
        </w:rPr>
        <w:t xml:space="preserve">Terms / Disclaimer: </w:t>
      </w:r>
      <w:r>
        <w:t>Optional; content to be reviewed by a qualified professional before publication.</w:t>
      </w:r>
    </w:p>
    <w:p>
      <w:pPr>
        <w:pStyle w:val="Heading1"/>
      </w:pPr>
      <w:r>
        <w:t>5. Suggested homepage content</w:t>
      </w:r>
    </w:p>
    <w:p>
      <w:pPr>
        <w:pStyle w:val="Heading2"/>
      </w:pPr>
      <w:r>
        <w:t>Hero section</w:t>
      </w:r>
    </w:p>
    <w:p>
      <w:r>
        <w:t>Headline: International Business Development, Built Around Opportunity</w:t>
      </w:r>
    </w:p>
    <w:p>
      <w:r>
        <w:t>Supporting copy: Veda Group helps businesses and institutions explore new markets, build meaningful commercial relationships and develop cross-border opportunities. We bring a practical, relationship-led approach to market development and partnership building.</w:t>
      </w:r>
    </w:p>
    <w:p>
      <w:r>
        <w:t>Primary CTA: Discuss an Opportunity</w:t>
      </w:r>
    </w:p>
    <w:p>
      <w:r>
        <w:t>Secondary CTA: Explore Our Services</w:t>
      </w:r>
    </w:p>
    <w:p>
      <w:pPr>
        <w:pStyle w:val="Heading2"/>
      </w:pPr>
      <w:r>
        <w:t>Short introduction</w:t>
      </w:r>
    </w:p>
    <w:p>
      <w:r>
        <w:t>International growth takes more than identifying a market. It requires relevant relationships, local understanding and consistent follow-through. Veda Group works with organisations to explore opportunities, develop partnerships and coordinate the next steps toward cross-border business development.</w:t>
      </w:r>
    </w:p>
    <w:p>
      <w:pPr>
        <w:pStyle w:val="Heading2"/>
      </w:pPr>
      <w:r>
        <w:t>Services snapshot</w:t>
      </w:r>
    </w:p>
    <w:p>
      <w:pPr>
        <w:pStyle w:val="ListBullet"/>
      </w:pPr>
      <w:r>
        <w:t>Business Development — Identify and progress relevant commercial opportunities.</w:t>
      </w:r>
    </w:p>
    <w:p>
      <w:pPr>
        <w:pStyle w:val="ListBullet"/>
      </w:pPr>
      <w:r>
        <w:t>International Market Entry — Explore markets, routes to market and potential local partners.</w:t>
      </w:r>
    </w:p>
    <w:p>
      <w:pPr>
        <w:pStyle w:val="ListBullet"/>
      </w:pPr>
      <w:r>
        <w:t>International Representation — Support commercial presence and relationship development in selected markets.</w:t>
      </w:r>
    </w:p>
    <w:p>
      <w:pPr>
        <w:pStyle w:val="ListBullet"/>
      </w:pPr>
      <w:r>
        <w:t>Export Business Development — Explore overseas buyer, distributor and channel opportunities.</w:t>
      </w:r>
    </w:p>
    <w:p>
      <w:pPr>
        <w:pStyle w:val="ListBullet"/>
      </w:pPr>
      <w:r>
        <w:t>Strategic Partnerships — Build relationships that may support growth, distribution or collaboration.</w:t>
      </w:r>
    </w:p>
    <w:p>
      <w:pPr>
        <w:pStyle w:val="ListBullet"/>
      </w:pPr>
      <w:r>
        <w:t>Business Establishment Support — Coordinate with suitable local professionals and providers as required.</w:t>
      </w:r>
    </w:p>
    <w:p>
      <w:pPr>
        <w:pStyle w:val="Heading2"/>
      </w:pPr>
      <w:r>
        <w:t>Who we work with</w:t>
      </w:r>
    </w:p>
    <w:p>
      <w:r>
        <w:t>Businesses, exporters, manufacturers, institutions and international organisations exploring opportunities across markets. The final list of priority sectors should be confirmed by the owner before publication.</w:t>
      </w:r>
    </w:p>
    <w:p>
      <w:pPr>
        <w:pStyle w:val="Heading2"/>
      </w:pPr>
      <w:r>
        <w:t>Closing CTA</w:t>
      </w:r>
    </w:p>
    <w:p>
      <w:r>
        <w:t>Have an opportunity in mind? Tell us about your organisation and the market you are exploring.</w:t>
      </w:r>
    </w:p>
    <w:p>
      <w:r>
        <w:t>Button: Contact Veda Group</w:t>
      </w:r>
    </w:p>
    <w:p>
      <w:pPr>
        <w:pStyle w:val="Heading1"/>
      </w:pPr>
      <w:r>
        <w:t>6. About Us — draft copy</w:t>
      </w:r>
    </w:p>
    <w:p>
      <w:r>
        <w:t>Veda Group is an international business development firm focused on helping organisations explore markets, develop commercial relationships and pursue opportunities across borders. Our approach centres on understanding each organisation’s objectives, identifying relevant pathways and supporting relationship development and practical coordination.</w:t>
      </w:r>
    </w:p>
    <w:p>
      <w:r>
        <w:t>We believe international business is built through trust, local understanding, clear communication and consistent follow-through. Depending on the assignment, we may work with clients and appropriate local specialists to help move an opportunity from initial discussion toward a defined next step.</w:t>
      </w:r>
    </w:p>
    <w:p>
      <w:r>
        <w:t>Owner review required: Add the founder’s approved biography, company registration details (if appropriate), confirmed base/location, and any verified experience or credentials only after they have been checked and approved.</w:t>
      </w:r>
    </w:p>
    <w:p>
      <w:pPr>
        <w:pStyle w:val="Heading1"/>
      </w:pPr>
      <w:r>
        <w:t>7. Service page content guide</w:t>
      </w:r>
    </w:p>
    <w:p>
      <w:r>
        <w:t>Each service page should use the same clear structure:</w:t>
      </w:r>
    </w:p>
    <w:p>
      <w:pPr>
        <w:pStyle w:val="ListBullet"/>
      </w:pPr>
      <w:r>
        <w:t>What the service is (one short paragraph).</w:t>
      </w:r>
    </w:p>
    <w:p>
      <w:pPr>
        <w:pStyle w:val="ListBullet"/>
      </w:pPr>
      <w:r>
        <w:t>Typical situations where it may help.</w:t>
      </w:r>
    </w:p>
    <w:p>
      <w:pPr>
        <w:pStyle w:val="ListBullet"/>
      </w:pPr>
      <w:r>
        <w:t>What support may include (4–6 concise bullets).</w:t>
      </w:r>
    </w:p>
    <w:p>
      <w:pPr>
        <w:pStyle w:val="ListBullet"/>
      </w:pPr>
      <w:r>
        <w:t>How an engagement generally begins.</w:t>
      </w:r>
    </w:p>
    <w:p>
      <w:pPr>
        <w:pStyle w:val="ListBullet"/>
      </w:pPr>
      <w:r>
        <w:t>A clear note that scope is agreed individually and availability depends on fit and capacity.</w:t>
      </w:r>
    </w:p>
    <w:p>
      <w:pPr>
        <w:pStyle w:val="ListBullet"/>
      </w:pPr>
      <w:r>
        <w:t>CTA: Discuss This Service.</w:t>
      </w:r>
    </w:p>
    <w:p>
      <w:pPr>
        <w:pStyle w:val="Heading1"/>
      </w:pPr>
      <w:r>
        <w:t>8. High-level delivery approach</w:t>
      </w:r>
    </w:p>
    <w:p>
      <w:pPr>
        <w:pStyle w:val="ListNumber"/>
      </w:pPr>
      <w:r>
        <w:rPr>
          <w:b/>
        </w:rPr>
        <w:t xml:space="preserve">Understand — </w:t>
      </w:r>
      <w:r>
        <w:t>Learn about the organisation, its goals and the market opportunity.</w:t>
      </w:r>
    </w:p>
    <w:p>
      <w:pPr>
        <w:pStyle w:val="ListNumber"/>
      </w:pPr>
      <w:r>
        <w:rPr>
          <w:b/>
        </w:rPr>
        <w:t xml:space="preserve">Assess — </w:t>
      </w:r>
      <w:r>
        <w:t>Discuss potential routes, relevant constraints and whether there is a suitable fit.</w:t>
      </w:r>
    </w:p>
    <w:p>
      <w:pPr>
        <w:pStyle w:val="ListNumber"/>
      </w:pPr>
      <w:r>
        <w:rPr>
          <w:b/>
        </w:rPr>
        <w:t xml:space="preserve">Plan — </w:t>
      </w:r>
      <w:r>
        <w:t>Agree a practical scope and the next steps for the engagement.</w:t>
      </w:r>
    </w:p>
    <w:p>
      <w:pPr>
        <w:pStyle w:val="ListNumber"/>
      </w:pPr>
      <w:r>
        <w:rPr>
          <w:b/>
        </w:rPr>
        <w:t xml:space="preserve">Connect — </w:t>
      </w:r>
      <w:r>
        <w:t>Where appropriate, support relevant introductions and commercial relationship development.</w:t>
      </w:r>
    </w:p>
    <w:p>
      <w:pPr>
        <w:pStyle w:val="ListNumber"/>
      </w:pPr>
      <w:r>
        <w:rPr>
          <w:b/>
        </w:rPr>
        <w:t xml:space="preserve">Progress — </w:t>
      </w:r>
      <w:r>
        <w:t>Coordinate agreed follow-up and review progress with the client.</w:t>
      </w:r>
    </w:p>
    <w:p>
      <w:r>
        <w:t>Keep this as a simple public explanation. Do not publish internal SOPs, outreach sequences, CRM logic or negotiation methods.</w:t>
      </w:r>
    </w:p>
    <w:p>
      <w:pPr>
        <w:pStyle w:val="Heading1"/>
      </w:pPr>
      <w:r>
        <w:t>9. Visual identity and design direction</w:t>
      </w:r>
    </w:p>
    <w:p>
      <w:pPr>
        <w:pStyle w:val="ListBullet"/>
      </w:pPr>
      <w:r>
        <w:t>Overall impression: premium, modern, international, discreet and business-focused.</w:t>
      </w:r>
    </w:p>
    <w:p>
      <w:pPr>
        <w:pStyle w:val="ListBullet"/>
      </w:pPr>
      <w:r>
        <w:t>Suggested palette: deep navy, white, muted teal and restrained neutral grey. Confirm final colours with the owner.</w:t>
      </w:r>
    </w:p>
    <w:p>
      <w:pPr>
        <w:pStyle w:val="ListBullet"/>
      </w:pPr>
      <w:r>
        <w:t>Typography: clean, highly readable sans-serif fonts with a strong heading hierarchy.</w:t>
      </w:r>
    </w:p>
    <w:p>
      <w:pPr>
        <w:pStyle w:val="ListBullet"/>
      </w:pPr>
      <w:r>
        <w:t>Imagery: authentic business, trade, meetings, logistics and international city/industry imagery; avoid clichéd flags and overly generic stock-photo collages.</w:t>
      </w:r>
    </w:p>
    <w:p>
      <w:pPr>
        <w:pStyle w:val="ListBullet"/>
      </w:pPr>
      <w:r>
        <w:t>Layout: generous whitespace, clear sections, concise copy, strong contrast and consistent calls to action.</w:t>
      </w:r>
    </w:p>
    <w:p>
      <w:pPr>
        <w:pStyle w:val="ListBullet"/>
      </w:pPr>
      <w:r>
        <w:t>Logo: request approved logo files from the owner. If not yet available, use a temporary text wordmark and do not invent a final logo.</w:t>
      </w:r>
    </w:p>
    <w:p>
      <w:pPr>
        <w:pStyle w:val="ListBullet"/>
      </w:pPr>
      <w:r>
        <w:t>Avoid exaggerated claims, crowded animations, fake statistics, invented client logos or fabricated testimonials.</w:t>
      </w:r>
    </w:p>
    <w:p>
      <w:pPr>
        <w:pStyle w:val="Heading1"/>
      </w:pPr>
      <w:r>
        <w:t>10. Functional and technical requirements</w:t>
      </w:r>
    </w:p>
    <w:p>
      <w:pPr>
        <w:pStyle w:val="ListBullet"/>
      </w:pPr>
      <w:r>
        <w:t>Responsive design for mobile, tablet and desktop.</w:t>
      </w:r>
    </w:p>
    <w:p>
      <w:pPr>
        <w:pStyle w:val="ListBullet"/>
      </w:pPr>
      <w:r>
        <w:t>CMS or straightforward editing method for pages and future Insights articles.</w:t>
      </w:r>
    </w:p>
    <w:p>
      <w:pPr>
        <w:pStyle w:val="ListBullet"/>
      </w:pPr>
      <w:r>
        <w:t>Secure contact form with spam protection and clear success/error states.</w:t>
      </w:r>
    </w:p>
    <w:p>
      <w:pPr>
        <w:pStyle w:val="ListBullet"/>
      </w:pPr>
      <w:r>
        <w:t>Send enquiries to an owner-approved business email address; do not invent an email address.</w:t>
      </w:r>
    </w:p>
    <w:p>
      <w:pPr>
        <w:pStyle w:val="ListBullet"/>
      </w:pPr>
      <w:r>
        <w:t>SSL/HTTPS and domain configuration for VedaGroup.uk.</w:t>
      </w:r>
    </w:p>
    <w:p>
      <w:pPr>
        <w:pStyle w:val="ListBullet"/>
      </w:pPr>
      <w:r>
        <w:t>SEO basics: editable page titles and meta descriptions, sensible URLs, sitemap, robots settings and social-sharing metadata.</w:t>
      </w:r>
    </w:p>
    <w:p>
      <w:pPr>
        <w:pStyle w:val="ListBullet"/>
      </w:pPr>
      <w:r>
        <w:t>Accessibility: semantic headings, keyboard navigation, visible focus states, form labels, alt text and sufficient contrast.</w:t>
      </w:r>
    </w:p>
    <w:p>
      <w:pPr>
        <w:pStyle w:val="ListBullet"/>
      </w:pPr>
      <w:r>
        <w:t>Performance: optimised images, limited unnecessary scripts and good Core Web Vitals practices.</w:t>
      </w:r>
    </w:p>
    <w:p>
      <w:pPr>
        <w:pStyle w:val="ListBullet"/>
      </w:pPr>
      <w:r>
        <w:t>Analytics only if approved by the owner; disclose and configure it appropriately.</w:t>
      </w:r>
    </w:p>
    <w:p>
      <w:pPr>
        <w:pStyle w:val="ListBullet"/>
      </w:pPr>
      <w:r>
        <w:t>Backups, software updates, security controls and a clear handover of admin access.</w:t>
      </w:r>
    </w:p>
    <w:p>
      <w:pPr>
        <w:pStyle w:val="ListBullet"/>
      </w:pPr>
      <w:r>
        <w:t>Test contact forms, mobile layouts, links, page speed and major browsers before launch.</w:t>
      </w:r>
    </w:p>
    <w:p>
      <w:pPr>
        <w:pStyle w:val="Heading1"/>
      </w:pPr>
      <w:r>
        <w:t>11. Contact form fields</w:t>
      </w:r>
    </w:p>
    <w:p>
      <w:pPr>
        <w:pStyle w:val="ListBullet"/>
      </w:pPr>
      <w:r>
        <w:t>Full name (required)</w:t>
      </w:r>
    </w:p>
    <w:p>
      <w:pPr>
        <w:pStyle w:val="ListBullet"/>
      </w:pPr>
      <w:r>
        <w:t>Business email (required)</w:t>
      </w:r>
    </w:p>
    <w:p>
      <w:pPr>
        <w:pStyle w:val="ListBullet"/>
      </w:pPr>
      <w:r>
        <w:t>Organisation (optional or required, as owner decides)</w:t>
      </w:r>
    </w:p>
    <w:p>
      <w:pPr>
        <w:pStyle w:val="ListBullet"/>
      </w:pPr>
      <w:r>
        <w:t>Country / market of interest</w:t>
      </w:r>
    </w:p>
    <w:p>
      <w:pPr>
        <w:pStyle w:val="ListBullet"/>
      </w:pPr>
      <w:r>
        <w:t>Service of interest (dropdown using the public service list)</w:t>
      </w:r>
    </w:p>
    <w:p>
      <w:pPr>
        <w:pStyle w:val="ListBullet"/>
      </w:pPr>
      <w:r>
        <w:t>Brief description of the opportunity</w:t>
      </w:r>
    </w:p>
    <w:p>
      <w:pPr>
        <w:pStyle w:val="ListBullet"/>
      </w:pPr>
      <w:r>
        <w:t>Consent/privacy acknowledgement where appropriate</w:t>
      </w:r>
    </w:p>
    <w:p>
      <w:r>
        <w:t>Collect only information needed to respond. The owner must approve the privacy notice, retention approach, recipient email address and any integrations before launch.</w:t>
      </w:r>
    </w:p>
    <w:p>
      <w:pPr>
        <w:pStyle w:val="Heading1"/>
      </w:pPr>
      <w:r>
        <w:t>12. SEO and content guidance</w:t>
      </w:r>
    </w:p>
    <w:p>
      <w:r>
        <w:t>Initial topic themes (not guaranteed rankings):</w:t>
      </w:r>
    </w:p>
    <w:p>
      <w:pPr>
        <w:pStyle w:val="ListBullet"/>
      </w:pPr>
      <w:r>
        <w:t>international business development</w:t>
      </w:r>
    </w:p>
    <w:p>
      <w:pPr>
        <w:pStyle w:val="ListBullet"/>
      </w:pPr>
      <w:r>
        <w:t>international market entry support</w:t>
      </w:r>
    </w:p>
    <w:p>
      <w:pPr>
        <w:pStyle w:val="ListBullet"/>
      </w:pPr>
      <w:r>
        <w:t>cross-border business partnerships</w:t>
      </w:r>
    </w:p>
    <w:p>
      <w:pPr>
        <w:pStyle w:val="ListBullet"/>
      </w:pPr>
      <w:r>
        <w:t>export business development</w:t>
      </w:r>
    </w:p>
    <w:p>
      <w:pPr>
        <w:pStyle w:val="ListBullet"/>
      </w:pPr>
      <w:r>
        <w:t>international business representation</w:t>
      </w:r>
    </w:p>
    <w:p>
      <w:pPr>
        <w:pStyle w:val="ListBullet"/>
      </w:pPr>
      <w:r>
        <w:t>India market entry support</w:t>
      </w:r>
    </w:p>
    <w:p>
      <w:r>
        <w:t>Use natural, audience-focused language. Do not keyword-stuff or claim that Veda Group is a regulated legal, tax, investment, immigration, customs or financial advisory firm unless the owner has verified that status and approved the exact wording. Describe coordination with qualified professionals where relevant.</w:t>
      </w:r>
    </w:p>
    <w:p>
      <w:pPr>
        <w:pStyle w:val="Heading1"/>
      </w:pPr>
      <w:r>
        <w:t>13. Confidentiality and information boundaries</w:t>
      </w:r>
    </w:p>
    <w:p>
      <w:r>
        <w:t>This document is the developer’s working brief for the public website. It is not permission to publish or infer the company’s confidential operating model.</w:t>
      </w:r>
    </w:p>
    <w:p>
      <w:pPr>
        <w:pStyle w:val="Heading2"/>
      </w:pPr>
      <w:r>
        <w:t>Do not request, publish or include unless separately authorised in writing</w:t>
      </w:r>
    </w:p>
    <w:p>
      <w:pPr>
        <w:pStyle w:val="ListBullet"/>
      </w:pPr>
      <w:r>
        <w:t>Revenue, profit, margin, forecasts, working-capital assumptions or financial plans.</w:t>
      </w:r>
    </w:p>
    <w:p>
      <w:pPr>
        <w:pStyle w:val="ListBullet"/>
      </w:pPr>
      <w:r>
        <w:t>Pricing formulas, commission percentages, success-fee triggers, profit shares, equity/JV plans or negotiation limits.</w:t>
      </w:r>
    </w:p>
    <w:p>
      <w:pPr>
        <w:pStyle w:val="ListBullet"/>
      </w:pPr>
      <w:r>
        <w:t>Internal business model, commercial architecture, client acquisition strategy or go-to-market playbooks.</w:t>
      </w:r>
    </w:p>
    <w:p>
      <w:pPr>
        <w:pStyle w:val="ListBullet"/>
      </w:pPr>
      <w:r>
        <w:t>Target-account lists, prospect names, private partner lists, contact databases or relationship maps.</w:t>
      </w:r>
    </w:p>
    <w:p>
      <w:pPr>
        <w:pStyle w:val="ListBullet"/>
      </w:pPr>
      <w:r>
        <w:t>Internal CRM structure, attribution rules, conversion dashboards, operating procedures or proprietary technology plans.</w:t>
      </w:r>
    </w:p>
    <w:p>
      <w:pPr>
        <w:pStyle w:val="ListBullet"/>
      </w:pPr>
      <w:r>
        <w:t>Unannounced country/sector priorities, confidential opportunities, client documents or contract templates.</w:t>
      </w:r>
    </w:p>
    <w:p>
      <w:pPr>
        <w:pStyle w:val="ListBullet"/>
      </w:pPr>
      <w:r>
        <w:t>Claims about clients, partners, outcomes, offices, staff or credentials that the owner has not verified and approved.</w:t>
      </w:r>
    </w:p>
    <w:p>
      <w:r>
        <w:t>The developer may use the public-facing descriptions in this brief to build the site, but should not publish the original business project report or copy from it wholesale.</w:t>
      </w:r>
    </w:p>
    <w:p>
      <w:pPr>
        <w:pStyle w:val="Heading1"/>
      </w:pPr>
      <w:r>
        <w:t>14. Owner decisions required before launch</w:t>
      </w:r>
    </w:p>
    <w:p>
      <w:pPr>
        <w:pStyle w:val="ListBullet"/>
      </w:pPr>
      <w:r>
        <w:t>Confirm legal company name and any registration details to display.</w:t>
      </w:r>
    </w:p>
    <w:p>
      <w:pPr>
        <w:pStyle w:val="ListBullet"/>
      </w:pPr>
      <w:r>
        <w:t>Approve final logo, colours, fonts and any brand assets.</w:t>
      </w:r>
    </w:p>
    <w:p>
      <w:pPr>
        <w:pStyle w:val="ListBullet"/>
      </w:pPr>
      <w:r>
        <w:t>Approve which services and sectors are genuinely available at launch.</w:t>
      </w:r>
    </w:p>
    <w:p>
      <w:pPr>
        <w:pStyle w:val="ListBullet"/>
      </w:pPr>
      <w:r>
        <w:t>Approve founder/company biography and all factual claims.</w:t>
      </w:r>
    </w:p>
    <w:p>
      <w:pPr>
        <w:pStyle w:val="ListBullet"/>
      </w:pPr>
      <w:r>
        <w:t>Supply the business email address, phone number (if public), and preferred enquiry recipient.</w:t>
      </w:r>
    </w:p>
    <w:p>
      <w:pPr>
        <w:pStyle w:val="ListBullet"/>
      </w:pPr>
      <w:r>
        <w:t>Confirm whether a physical address should be shown; do not publish a private address without approval.</w:t>
      </w:r>
    </w:p>
    <w:p>
      <w:pPr>
        <w:pStyle w:val="ListBullet"/>
      </w:pPr>
      <w:r>
        <w:t>Approve privacy/cookie approach and any analytics or third-party integrations.</w:t>
      </w:r>
    </w:p>
    <w:p>
      <w:pPr>
        <w:pStyle w:val="ListBullet"/>
      </w:pPr>
      <w:r>
        <w:t>Supply any verified case studies, testimonials or client logos with written permission; otherwise omit them.</w:t>
      </w:r>
    </w:p>
    <w:p>
      <w:pPr>
        <w:pStyle w:val="ListBullet"/>
      </w:pPr>
      <w:r>
        <w:t>Approve all page copy and the final site before it goes live.</w:t>
      </w:r>
    </w:p>
    <w:p>
      <w:pPr>
        <w:pStyle w:val="Heading1"/>
      </w:pPr>
      <w:r>
        <w:t>15. Deliverables requested from the developer</w:t>
      </w:r>
    </w:p>
    <w:p>
      <w:pPr>
        <w:pStyle w:val="ListBullet"/>
      </w:pPr>
      <w:r>
        <w:t>Proposed sitemap and homepage wireframe for approval before full build.</w:t>
      </w:r>
    </w:p>
    <w:p>
      <w:pPr>
        <w:pStyle w:val="ListBullet"/>
      </w:pPr>
      <w:r>
        <w:t>Responsive website with the agreed pages and public-facing copy.</w:t>
      </w:r>
    </w:p>
    <w:p>
      <w:pPr>
        <w:pStyle w:val="ListBullet"/>
      </w:pPr>
      <w:r>
        <w:t>Contact form and approved enquiry routing.</w:t>
      </w:r>
    </w:p>
    <w:p>
      <w:pPr>
        <w:pStyle w:val="ListBullet"/>
      </w:pPr>
      <w:r>
        <w:t>Basic on-page SEO and accessibility implementation.</w:t>
      </w:r>
    </w:p>
    <w:p>
      <w:pPr>
        <w:pStyle w:val="ListBullet"/>
      </w:pPr>
      <w:r>
        <w:t>Privacy/cookie components as agreed with the owner.</w:t>
      </w:r>
    </w:p>
    <w:p>
      <w:pPr>
        <w:pStyle w:val="ListBullet"/>
      </w:pPr>
      <w:r>
        <w:t>Pre-launch QA report and list of any remaining dependencies.</w:t>
      </w:r>
    </w:p>
    <w:p>
      <w:pPr>
        <w:pStyle w:val="ListBullet"/>
      </w:pPr>
      <w:r>
        <w:t>Handover: domain/DNS notes, hosting details, CMS/admin access, backups, maintenance instructions and ownership of site assets.</w:t>
      </w:r>
    </w:p>
    <w:p>
      <w:pPr>
        <w:pStyle w:val="Heading1"/>
      </w:pPr>
      <w:r>
        <w:t>16. Final instruction</w:t>
      </w:r>
    </w:p>
    <w:p>
      <w:r>
        <w:t>Build a polished, credible and scalable public website for Veda Group that explains its international business development services and makes it easy for suitable organisations to get in touch. Keep the site focused on client problems, public service descriptions and professional credibility. If any requested content would expose internal commercial information or requires a factual claim that has not been approved, pause and ask the owner before publishing.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VEDA GROUP  |  WEBSITE DEVELOPER BRIEF  |  CONFIDENTIAL — FOR DEVELOPMENT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6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60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60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