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RESEARCH PROPOSAL</w:t>
      </w:r>
    </w:p>
    <w:p>
      <w:pPr>
        <w:spacing w:after="60"/>
        <w:jc w:val="center"/>
      </w:pPr>
      <w:r>
        <w:rPr>
          <w:rFonts w:ascii="Times New Roman" w:cs="Times New Roman" w:eastAsia="Times New Roman" w:hAnsi="Times New Roman"/>
          <w:b/>
          <w:bCs/>
          <w:sz w:val="28"/>
          <w:szCs w:val="28"/>
        </w:rPr>
        <w:t xml:space="preserve">Active Causal Orchestration for Distributed Solar Fleets:</w:t>
      </w:r>
    </w:p>
    <w:p>
      <w:pPr>
        <w:spacing w:after="120"/>
        <w:jc w:val="center"/>
      </w:pPr>
      <w:r>
        <w:rPr>
          <w:rFonts w:ascii="Times New Roman" w:cs="Times New Roman" w:eastAsia="Times New Roman" w:hAnsi="Times New Roman"/>
          <w:b/>
          <w:bCs/>
          <w:sz w:val="26"/>
          <w:szCs w:val="26"/>
        </w:rPr>
        <w:t xml:space="preserve">Intervention-Driven Causal Discovery and Risk-Constrained Edge–Cloud Control</w:t>
      </w:r>
    </w:p>
    <w:p>
      <w:pPr>
        <w:spacing w:after="240"/>
        <w:jc w:val="center"/>
      </w:pPr>
      <w:r>
        <w:rPr>
          <w:rFonts w:ascii="Times New Roman" w:cs="Times New Roman" w:eastAsia="Times New Roman" w:hAnsi="Times New Roman"/>
          <w:i/>
          <w:iCs/>
          <w:sz w:val="22"/>
          <w:szCs w:val="22"/>
        </w:rPr>
        <w:t xml:space="preserve">A Framework for Jointly Optimizing Resource Allocation and Causal Uncertainty Reduction under Operational Risk Constraints</w:t>
      </w:r>
    </w:p>
    <w:p>
      <w:pPr>
        <w:pStyle w:val="Heading1"/>
      </w:pPr>
      <w:r>
        <w:rPr>
          <w:b/>
          <w:bCs/>
        </w:rPr>
        <w:t xml:space="preserve">1. Introduction</w:t>
      </w:r>
    </w:p>
    <w:p>
      <w:pPr>
        <w:spacing w:after="120" w:line="276"/>
      </w:pPr>
      <w:r>
        <w:t xml:space="preserve">Distributed photovoltaic (PV) fleets generate continuous multi-modal streams from irradiance sensors, module temperature sensors, inverters, and local weather stations. Edge–cloud infrastructures must process these streams for forecasting, anomaly response, curtailment, and grid services. Existing orchestration methods remain fundamentally passive: they observe the system, extract features or build correlational models, and then allocate resources. They cannot actively reduce their own causal uncertainty about the processes they control.</w:t>
      </w:r>
    </w:p>
    <w:p>
      <w:pPr>
        <w:spacing w:after="120" w:line="276"/>
      </w:pPr>
      <w:r>
        <w:t xml:space="preserve">This research introduces a new paradigm termed </w:t>
      </w:r>
      <w:r>
        <w:rPr>
          <w:b/>
          <w:bCs/>
        </w:rPr>
        <w:t xml:space="preserve">Active Causal Orchestration</w:t>
      </w:r>
      <w:r>
        <w:t xml:space="preserve">. The orchestrator does not merely react to observed events. It can select safe, low-cost interventions (controlled temporary curtailment of selected inverters, targeted high-resolution sampling, temporary adjustment of control set-points, or selective sensor probing) whose dual purpose is (i) to reduce uncertainty about critical causal relationships in the solar generation process and (ii) to improve long-term operational performance under risk constraints.</w:t>
      </w:r>
    </w:p>
    <w:p>
      <w:pPr>
        <w:spacing w:after="120" w:line="276"/>
      </w:pPr>
      <w:r>
        <w:t xml:space="preserve">Active Causal Orchestration is the single headline contribution. All other technical components are supporting machinery that enable the paradigm:</w:t>
      </w:r>
    </w:p>
    <w:p>
      <w:pPr>
        <w:pStyle w:val="ListParagraph"/>
        <w:numPr>
          <w:ilvl w:val="0"/>
          <w:numId w:val="2"/>
        </w:numPr>
        <w:spacing w:after="60" w:line="276"/>
      </w:pPr>
      <w:r>
        <w:rPr>
          <w:b/>
          <w:bCs/>
        </w:rPr>
        <w:t xml:space="preserve">Active Causal Semantic Event Graphs</w:t>
      </w:r>
      <w:r>
        <w:t xml:space="preserve"> — the </w:t>
      </w:r>
      <w:r>
        <w:rPr>
          <w:i/>
          <w:iCs/>
        </w:rPr>
        <w:t xml:space="preserve">representation</w:t>
      </w:r>
      <w:r>
        <w:t xml:space="preserve"> that is refined by both observational data and orchestrator-chosen interventions;</w:t>
      </w:r>
    </w:p>
    <w:p>
      <w:pPr>
        <w:pStyle w:val="ListParagraph"/>
        <w:numPr>
          <w:ilvl w:val="0"/>
          <w:numId w:val="2"/>
        </w:numPr>
        <w:spacing w:after="60" w:line="276"/>
      </w:pPr>
      <w:r>
        <w:rPr>
          <w:b/>
          <w:bCs/>
        </w:rPr>
        <w:t xml:space="preserve">Value-of-Information intervention selection</w:t>
      </w:r>
      <w:r>
        <w:t xml:space="preserve"> — the </w:t>
      </w:r>
      <w:r>
        <w:rPr>
          <w:i/>
          <w:iCs/>
        </w:rPr>
        <w:t xml:space="preserve">decision criterion</w:t>
      </w:r>
      <w:r>
        <w:t xml:space="preserve"> that balances expected information gain against immediate operational cost and risk;</w:t>
      </w:r>
    </w:p>
    <w:p>
      <w:pPr>
        <w:pStyle w:val="ListParagraph"/>
        <w:numPr>
          <w:ilvl w:val="0"/>
          <w:numId w:val="2"/>
        </w:numPr>
        <w:spacing w:after="60" w:line="276"/>
      </w:pPr>
      <w:r>
        <w:rPr>
          <w:b/>
          <w:bCs/>
        </w:rPr>
        <w:t xml:space="preserve">Causal World Model</w:t>
      </w:r>
      <w:r>
        <w:t xml:space="preserve"> (interventional + counterfactual digital twin) — the </w:t>
      </w:r>
      <w:r>
        <w:rPr>
          <w:i/>
          <w:iCs/>
        </w:rPr>
        <w:t xml:space="preserve">evaluation environment</w:t>
      </w:r>
      <w:r>
        <w:t xml:space="preserve"> used to predict consequences and score candidate interventions before execution;</w:t>
      </w:r>
    </w:p>
    <w:p>
      <w:pPr>
        <w:pStyle w:val="ListParagraph"/>
        <w:numPr>
          <w:ilvl w:val="0"/>
          <w:numId w:val="2"/>
        </w:numPr>
        <w:spacing w:after="60" w:line="276"/>
      </w:pPr>
      <w:r>
        <w:rPr>
          <w:b/>
          <w:bCs/>
        </w:rPr>
        <w:t xml:space="preserve">Distributionally robust risk-constrained optimization</w:t>
      </w:r>
      <w:r>
        <w:t xml:space="preserve"> — the </w:t>
      </w:r>
      <w:r>
        <w:rPr>
          <w:i/>
          <w:iCs/>
        </w:rPr>
        <w:t xml:space="preserve">execution mechanism</w:t>
      </w:r>
      <w:r>
        <w:t xml:space="preserve"> that produces resource allocations and intervention decisions with formal performance guarantees under residual causal ambiguity;</w:t>
      </w:r>
    </w:p>
    <w:p>
      <w:pPr>
        <w:pStyle w:val="ListParagraph"/>
        <w:numPr>
          <w:ilvl w:val="0"/>
          <w:numId w:val="2"/>
        </w:numPr>
        <w:spacing w:after="120" w:line="276"/>
      </w:pPr>
      <w:r>
        <w:rPr>
          <w:b/>
          <w:bCs/>
        </w:rPr>
        <w:t xml:space="preserve">Sensing and storage policies</w:t>
      </w:r>
      <w:r>
        <w:t xml:space="preserve"> treated as additional intervention variables inside the same closed loop.</w:t>
      </w:r>
    </w:p>
    <w:p>
      <w:pPr>
        <w:spacing w:after="200" w:line="276"/>
      </w:pPr>
      <w:r>
        <w:t xml:space="preserve">The result is a closed-loop cyber-physical system that simultaneously optimizes resource allocation and the quality of its own causal understanding. The entire approach remains fully reproducible using public solar datasets and standard simulation tools.</w:t>
      </w:r>
    </w:p>
    <w:p>
      <w:pPr>
        <w:pStyle w:val="Heading1"/>
      </w:pPr>
      <w:r>
        <w:rPr>
          <w:b/>
          <w:bCs/>
        </w:rPr>
        <w:t xml:space="preserve">2. Research Problem</w:t>
      </w:r>
    </w:p>
    <w:p>
      <w:pPr>
        <w:spacing w:after="120" w:line="276"/>
      </w:pPr>
      <w:r>
        <w:t xml:space="preserve">Current solar edge–cloud orchestration is passive. It treats the causal structure of generation, ramps, thermal effects, and faults as fixed or slowly varying background knowledge. Consequently:</w:t>
      </w:r>
    </w:p>
    <w:p>
      <w:pPr>
        <w:pStyle w:val="ListParagraph"/>
        <w:numPr>
          <w:ilvl w:val="0"/>
          <w:numId w:val="3"/>
        </w:numPr>
        <w:spacing w:after="60" w:line="276"/>
      </w:pPr>
      <w:r>
        <w:t xml:space="preserve">Causal uncertainty is never actively reduced; the system can only hope that more data eventually clarifies relationships.</w:t>
      </w:r>
    </w:p>
    <w:p>
      <w:pPr>
        <w:pStyle w:val="ListParagraph"/>
        <w:numPr>
          <w:ilvl w:val="0"/>
          <w:numId w:val="3"/>
        </w:numPr>
        <w:spacing w:after="60" w:line="276"/>
      </w:pPr>
      <w:r>
        <w:t xml:space="preserve">Resource allocation and sensing/storage decisions ignore the long-term value of reducing causal ambiguity.</w:t>
      </w:r>
    </w:p>
    <w:p>
      <w:pPr>
        <w:pStyle w:val="ListParagraph"/>
        <w:numPr>
          <w:ilvl w:val="0"/>
          <w:numId w:val="3"/>
        </w:numPr>
        <w:spacing w:after="60" w:line="276"/>
      </w:pPr>
      <w:r>
        <w:t xml:space="preserve">Counterfactual reasoning, when present, is performed on a static or purely observational model.</w:t>
      </w:r>
    </w:p>
    <w:p>
      <w:pPr>
        <w:pStyle w:val="ListParagraph"/>
        <w:numPr>
          <w:ilvl w:val="0"/>
          <w:numId w:val="3"/>
        </w:numPr>
        <w:spacing w:after="200" w:line="276"/>
      </w:pPr>
      <w:r>
        <w:t xml:space="preserve">No formal trade-off is made between short-term operational cost/risk and the information value of carefully chosen interventions.</w:t>
      </w:r>
    </w:p>
    <w:p>
      <w:pPr>
        <w:pStyle w:val="Heading1"/>
      </w:pPr>
      <w:r>
        <w:rPr>
          <w:b/>
          <w:bCs/>
        </w:rPr>
        <w:t xml:space="preserve">3. Research Gaps</w:t>
      </w:r>
    </w:p>
    <w:p>
      <w:pPr>
        <w:pStyle w:val="ListParagraph"/>
        <w:numPr>
          <w:ilvl w:val="0"/>
          <w:numId w:val="4"/>
        </w:numPr>
        <w:spacing w:after="60" w:line="276"/>
      </w:pPr>
      <w:r>
        <w:t xml:space="preserve">Absence of frameworks that treat causal discovery as an active, online decision process under the same risk and cost constraints that govern ordinary resource allocation.</w:t>
      </w:r>
    </w:p>
    <w:p>
      <w:pPr>
        <w:pStyle w:val="ListParagraph"/>
        <w:numPr>
          <w:ilvl w:val="0"/>
          <w:numId w:val="4"/>
        </w:numPr>
        <w:spacing w:after="60" w:line="276"/>
      </w:pPr>
      <w:r>
        <w:t xml:space="preserve">Lack of value-of-information criteria for selecting safe interventions in operational PV systems.</w:t>
      </w:r>
    </w:p>
    <w:p>
      <w:pPr>
        <w:pStyle w:val="ListParagraph"/>
        <w:numPr>
          <w:ilvl w:val="0"/>
          <w:numId w:val="4"/>
        </w:numPr>
        <w:spacing w:after="60" w:line="276"/>
      </w:pPr>
      <w:r>
        <w:t xml:space="preserve">Missing closed-loop integration of interventional causal models with distributionally robust edge–cloud control.</w:t>
      </w:r>
    </w:p>
    <w:p>
      <w:pPr>
        <w:pStyle w:val="ListParagraph"/>
        <w:numPr>
          <w:ilvl w:val="0"/>
          <w:numId w:val="4"/>
        </w:numPr>
        <w:spacing w:after="60" w:line="276"/>
      </w:pPr>
      <w:r>
        <w:t xml:space="preserve">No existing solar orchestration work provides causal regret-style guarantees that account for the interventions the system itself chooses.</w:t>
      </w:r>
    </w:p>
    <w:p>
      <w:pPr>
        <w:pStyle w:val="ListParagraph"/>
        <w:numPr>
          <w:ilvl w:val="0"/>
          <w:numId w:val="4"/>
        </w:numPr>
        <w:spacing w:after="200" w:line="276"/>
      </w:pPr>
      <w:r>
        <w:t xml:space="preserve">Storage and sensing policies are rarely treated as causal interventions that affect future model quality.</w:t>
      </w:r>
    </w:p>
    <w:p>
      <w:pPr>
        <w:pStyle w:val="Heading1"/>
      </w:pPr>
      <w:r>
        <w:rPr>
          <w:b/>
          <w:bCs/>
        </w:rPr>
        <w:t xml:space="preserve">4. Aim</w:t>
      </w:r>
    </w:p>
    <w:p>
      <w:pPr>
        <w:spacing w:after="200" w:line="276"/>
      </w:pPr>
      <w:r>
        <w:t xml:space="preserve">To develop and validate an Active Causal Orchestration framework for distributed solar fleets that jointly optimizes edge–cloud resource allocation, storage, and a sequence of safe interventions, thereby reducing causal uncertainty while rigorously controlling economic and grid-stability risk under distributional ambiguity.</w:t>
      </w:r>
    </w:p>
    <w:p>
      <w:pPr>
        <w:pStyle w:val="Heading1"/>
      </w:pPr>
      <w:r>
        <w:rPr>
          <w:b/>
          <w:bCs/>
        </w:rPr>
        <w:t xml:space="preserve">5. Objectives</w:t>
      </w:r>
    </w:p>
    <w:p>
      <w:pPr>
        <w:pStyle w:val="ListParagraph"/>
        <w:numPr>
          <w:ilvl w:val="0"/>
          <w:numId w:val="5"/>
        </w:numPr>
        <w:spacing w:after="60" w:line="276"/>
      </w:pPr>
      <w:r>
        <w:t xml:space="preserve">Design an Active Causal Semantic Event Graph representation that can be updated by both observational data and orchestrator-chosen interventions.</w:t>
      </w:r>
    </w:p>
    <w:p>
      <w:pPr>
        <w:pStyle w:val="ListParagraph"/>
        <w:numPr>
          <w:ilvl w:val="0"/>
          <w:numId w:val="5"/>
        </w:numPr>
        <w:spacing w:after="60" w:line="276"/>
      </w:pPr>
      <w:r>
        <w:t xml:space="preserve">Formulate a joint optimization problem that selects resource allocations and interventions by balancing immediate operational cost/risk against the expected value of information about critical causal edges.</w:t>
      </w:r>
    </w:p>
    <w:p>
      <w:pPr>
        <w:pStyle w:val="ListParagraph"/>
        <w:numPr>
          <w:ilvl w:val="0"/>
          <w:numId w:val="5"/>
        </w:numPr>
        <w:spacing w:after="60" w:line="276"/>
      </w:pPr>
      <w:r>
        <w:t xml:space="preserve">Develop a Causal World Model (interventional + counterfactual digital twin) that evaluates candidate interventions before execution and predicts fleet-level consequences.</w:t>
      </w:r>
    </w:p>
    <w:p>
      <w:pPr>
        <w:pStyle w:val="ListParagraph"/>
        <w:numPr>
          <w:ilvl w:val="0"/>
          <w:numId w:val="5"/>
        </w:numPr>
        <w:spacing w:after="60" w:line="276"/>
      </w:pPr>
      <w:r>
        <w:t xml:space="preserve">Derive distributionally robust control algorithms with causal regret or performance bounds that account for residual ambiguity after interventions.</w:t>
      </w:r>
    </w:p>
    <w:p>
      <w:pPr>
        <w:pStyle w:val="ListParagraph"/>
        <w:numPr>
          <w:ilvl w:val="0"/>
          <w:numId w:val="5"/>
        </w:numPr>
        <w:spacing w:after="60" w:line="276"/>
      </w:pPr>
      <w:r>
        <w:t xml:space="preserve">Treat sensing resolution and storage policy as additional intervention variables inside the same optimization loop.</w:t>
      </w:r>
    </w:p>
    <w:p>
      <w:pPr>
        <w:pStyle w:val="ListParagraph"/>
        <w:numPr>
          <w:ilvl w:val="0"/>
          <w:numId w:val="5"/>
        </w:numPr>
        <w:spacing w:after="200" w:line="276"/>
      </w:pPr>
      <w:r>
        <w:t xml:space="preserve">Evaluate the complete active framework on public multi-plant solar datasets and realistic cloud traces, with explicit measurement of both operational metrics and causal model improvement.</w:t>
      </w:r>
    </w:p>
    <w:p>
      <w:pPr>
        <w:pStyle w:val="Heading1"/>
      </w:pPr>
      <w:r>
        <w:rPr>
          <w:b/>
          <w:bCs/>
        </w:rPr>
        <w:t xml:space="preserve">6. Proposed Novelty</w:t>
      </w:r>
    </w:p>
    <w:p>
      <w:pPr>
        <w:spacing w:after="120" w:line="276"/>
      </w:pPr>
      <w:r>
        <w:t xml:space="preserve">The central novelty is the shift from passive to </w:t>
      </w:r>
      <w:r>
        <w:rPr>
          <w:b/>
          <w:bCs/>
        </w:rPr>
        <w:t xml:space="preserve">Active Causal Orchestration</w:t>
      </w:r>
      <w:r>
        <w:t xml:space="preserve"> — a closed-loop paradigm in which the orchestrator itself selects safe interventions to improve its causal model of the physical process while simultaneously optimizing operational objectives. The technical machinery that realizes this paradigm is as follows.</w:t>
      </w:r>
    </w:p>
    <w:p>
      <w:pPr>
        <w:pStyle w:val="Heading2"/>
      </w:pPr>
      <w:r>
        <w:rPr>
          <w:b/>
          <w:bCs/>
        </w:rPr>
        <w:t xml:space="preserve">6.1 Representation: Active Causal Semantic Event Graphs</w:t>
      </w:r>
    </w:p>
    <w:p>
      <w:pPr>
        <w:spacing w:after="200" w:line="276"/>
      </w:pPr>
      <w:r>
        <w:t xml:space="preserve">Graphs are no longer built solely from observational streams. The orchestrator can choose interventions that actively probe uncertain causal edges (for example, by temporarily altering the operating point of selected inverters or increasing sampling rates on specific sensors). The graph is therefore refined by a mixture of observation and intervention, enabling stronger causal identification than purely observational methods. This representation is the substrate on which Active Causal Orchestration operates.</w:t>
      </w:r>
    </w:p>
    <w:p>
      <w:pPr>
        <w:pStyle w:val="Heading2"/>
      </w:pPr>
      <w:r>
        <w:rPr>
          <w:b/>
          <w:bCs/>
        </w:rPr>
        <w:t xml:space="preserve">6.2 Decision Criterion: Value-of-Information under Risk Constraints</w:t>
      </w:r>
    </w:p>
    <w:p>
      <w:pPr>
        <w:spacing w:after="200" w:line="276"/>
      </w:pPr>
      <w:r>
        <w:t xml:space="preserve">At each decision epoch the system computes the expected value of information of candidate safe interventions and compares it against their immediate operational cost and risk. Only interventions whose long-term benefit (reduced future risk or cost through better causal knowledge) exceeds their short-term penalty are executed. This information-theoretic criterion is the decision rule that turns the paradigm into concrete actions.</w:t>
      </w:r>
    </w:p>
    <w:p>
      <w:pPr>
        <w:pStyle w:val="Heading2"/>
      </w:pPr>
      <w:r>
        <w:rPr>
          <w:b/>
          <w:bCs/>
        </w:rPr>
        <w:t xml:space="preserve">6.3 Evaluation Environment: Causal World Model</w:t>
      </w:r>
    </w:p>
    <w:p>
      <w:pPr>
        <w:spacing w:after="200" w:line="276"/>
      </w:pPr>
      <w:r>
        <w:t xml:space="preserve">The digital twin maintains a causal model of both the physical solar fleet and the edge–cloud infrastructure. It supports ordinary prediction, counterfactual queries (“what would have happened under a different allocation”), and interventional queries (“what will happen if we apply this probing action”). The twin is updated after every intervention, closing the learning loop. It serves as the evaluation environment in which candidate interventions are scored before execution.</w:t>
      </w:r>
    </w:p>
    <w:p>
      <w:pPr>
        <w:pStyle w:val="Heading2"/>
      </w:pPr>
      <w:r>
        <w:rPr>
          <w:b/>
          <w:bCs/>
        </w:rPr>
        <w:t xml:space="preserve">6.4 Execution Mechanism: Distributionally Robust Control with Causal Regret Guarantees</w:t>
      </w:r>
    </w:p>
    <w:p>
      <w:pPr>
        <w:spacing w:after="200" w:line="276"/>
      </w:pPr>
      <w:r>
        <w:t xml:space="preserve">The online optimizer is distributionally robust with respect to an ambiguity set over residual causal uncertainty. Theoretical analysis provides performance bounds (causal regret or Lyapunov-style bounds) that explicitly depend on the quality of the causal model and on the interventions the system has chosen. This mechanism links information acquisition to formal control guarantees and produces the resource allocations and intervention decisions that the orchestrator executes.</w:t>
      </w:r>
    </w:p>
    <w:p>
      <w:pPr>
        <w:pStyle w:val="Heading2"/>
      </w:pPr>
      <w:r>
        <w:rPr>
          <w:b/>
          <w:bCs/>
        </w:rPr>
        <w:t xml:space="preserve">6.5 Unified Treatment of Sensing and Storage</w:t>
      </w:r>
    </w:p>
    <w:p>
      <w:pPr>
        <w:spacing w:after="200" w:line="276"/>
      </w:pPr>
      <w:r>
        <w:t xml:space="preserve">Decisions about sampling rate, compression level, retention period, and replication are treated as interventions that affect future causal model quality. The same value-of-information criterion governs both classical resource allocation and these sensing/storage choices, producing a unified closed-loop policy under Active Causal Orchestration.</w:t>
      </w:r>
    </w:p>
    <w:p>
      <w:pPr>
        <w:pStyle w:val="Heading1"/>
      </w:pPr>
      <w:r>
        <w:rPr>
          <w:b/>
          <w:bCs/>
        </w:rPr>
        <w:t xml:space="preserve">7. System Architecture</w:t>
      </w:r>
    </w:p>
    <w:p>
      <w:pPr>
        <w:spacing w:after="80" w:line="276"/>
      </w:pPr>
      <w:r>
        <w:rPr>
          <w:b/>
          <w:bCs/>
        </w:rPr>
        <w:t xml:space="preserve">Closed-loop data and control flow:</w:t>
      </w:r>
    </w:p>
    <w:p>
      <w:pPr>
        <w:spacing w:after="40" w:line="276"/>
      </w:pPr>
      <w:r>
        <w:t xml:space="preserve">PV Fleet (multi-plant sensors + controllable inverters)</w:t>
      </w:r>
    </w:p>
    <w:p>
      <w:pPr>
        <w:spacing w:after="40" w:line="276"/>
      </w:pPr>
      <w:r>
        <w:t xml:space="preserve">↓ observational streams + ↑ safe interventions</w:t>
      </w:r>
    </w:p>
    <w:p>
      <w:pPr>
        <w:spacing w:after="40" w:line="276"/>
      </w:pPr>
      <w:r>
        <w:t xml:space="preserve">Edge Gateways</w:t>
      </w:r>
    </w:p>
    <w:p>
      <w:pPr>
        <w:spacing w:after="40" w:line="276"/>
      </w:pPr>
      <w:r>
        <w:t xml:space="preserve">Feature extraction • Local causal updates • Intervention execution</w:t>
      </w:r>
    </w:p>
    <w:p>
      <w:pPr>
        <w:spacing w:after="40" w:line="276"/>
      </w:pPr>
      <w:r>
        <w:t xml:space="preserve">↓</w:t>
      </w:r>
    </w:p>
    <w:p>
      <w:pPr>
        <w:spacing w:after="40" w:line="276"/>
      </w:pPr>
      <w:r>
        <w:t xml:space="preserve">Active Causal Semantic Event Graph (fleet-level)  [representation]</w:t>
      </w:r>
    </w:p>
    <w:p>
      <w:pPr>
        <w:spacing w:after="40" w:line="276"/>
      </w:pPr>
      <w:r>
        <w:t xml:space="preserve">↓</w:t>
      </w:r>
    </w:p>
    <w:p>
      <w:pPr>
        <w:spacing w:after="40" w:line="276"/>
      </w:pPr>
      <w:r>
        <w:t xml:space="preserve">Causal World Model (Interventional + Counterfactual Twin)  [evaluation environment]</w:t>
      </w:r>
    </w:p>
    <w:p>
      <w:pPr>
        <w:spacing w:after="40" w:line="276"/>
      </w:pPr>
      <w:r>
        <w:t xml:space="preserve">Value-of-Information evaluation of candidate interventions  [decision criterion]</w:t>
      </w:r>
    </w:p>
    <w:p>
      <w:pPr>
        <w:spacing w:after="40" w:line="276"/>
      </w:pPr>
      <w:r>
        <w:t xml:space="preserve">↓</w:t>
      </w:r>
    </w:p>
    <w:p>
      <w:pPr>
        <w:spacing w:after="40" w:line="276"/>
      </w:pPr>
      <w:r>
        <w:t xml:space="preserve">Distributionally Robust Joint Optimizer  [execution mechanism]</w:t>
      </w:r>
    </w:p>
    <w:p>
      <w:pPr>
        <w:spacing w:after="40" w:line="276"/>
      </w:pPr>
      <w:r>
        <w:t xml:space="preserve">Resource allocation + Intervention selection + Sensing/Storage policy</w:t>
      </w:r>
    </w:p>
    <w:p>
      <w:pPr>
        <w:spacing w:after="200" w:line="276"/>
      </w:pPr>
      <w:r>
        <w:t xml:space="preserve">↓</w:t>
      </w:r>
    </w:p>
    <w:p>
      <w:pPr>
        <w:spacing w:after="200" w:line="276"/>
      </w:pPr>
      <w:r>
        <w:t xml:space="preserve">Edge / Cloud Execution  →  Updated Causal Model  →  Next Cycle</w:t>
      </w:r>
    </w:p>
    <w:p>
      <w:pPr>
        <w:pStyle w:val="Heading1"/>
      </w:pPr>
      <w:r>
        <w:rPr>
          <w:b/>
          <w:bCs/>
        </w:rPr>
        <w:t xml:space="preserve">8. Key Technical Elements</w:t>
      </w:r>
    </w:p>
    <w:p>
      <w:pPr>
        <w:pStyle w:val="Heading2"/>
      </w:pPr>
      <w:r>
        <w:rPr>
          <w:b/>
          <w:bCs/>
        </w:rPr>
        <w:t xml:space="preserve">8.1 Safe Intervention Library</w:t>
      </w:r>
    </w:p>
    <w:p>
      <w:pPr>
        <w:spacing w:after="80" w:line="276"/>
      </w:pPr>
      <w:r>
        <w:t xml:space="preserve">A predefined catalogue of low-risk actions that can be executed on real or simulated PV plants, for example:</w:t>
      </w:r>
    </w:p>
    <w:p>
      <w:pPr>
        <w:pStyle w:val="ListParagraph"/>
        <w:numPr>
          <w:ilvl w:val="0"/>
          <w:numId w:val="6"/>
        </w:numPr>
        <w:spacing w:after="40" w:line="276"/>
      </w:pPr>
      <w:r>
        <w:t xml:space="preserve">Temporary, limited-duration curtailment of a small subset of inverters;</w:t>
      </w:r>
    </w:p>
    <w:p>
      <w:pPr>
        <w:pStyle w:val="ListParagraph"/>
        <w:numPr>
          <w:ilvl w:val="0"/>
          <w:numId w:val="6"/>
        </w:numPr>
        <w:spacing w:after="40" w:line="276"/>
      </w:pPr>
      <w:r>
        <w:t xml:space="preserve">Short-term increase of sampling rate on selected sensors;</w:t>
      </w:r>
    </w:p>
    <w:p>
      <w:pPr>
        <w:pStyle w:val="ListParagraph"/>
        <w:numPr>
          <w:ilvl w:val="0"/>
          <w:numId w:val="6"/>
        </w:numPr>
        <w:spacing w:after="40" w:line="276"/>
      </w:pPr>
      <w:r>
        <w:t xml:space="preserve">Controlled change of reactive-power or power-factor set-points within grid-code limits;</w:t>
      </w:r>
    </w:p>
    <w:p>
      <w:pPr>
        <w:pStyle w:val="ListParagraph"/>
        <w:numPr>
          <w:ilvl w:val="0"/>
          <w:numId w:val="6"/>
        </w:numPr>
        <w:spacing w:after="160" w:line="276"/>
      </w:pPr>
      <w:r>
        <w:t xml:space="preserve">Selective activation of high-resolution logging on specific plants.</w:t>
      </w:r>
    </w:p>
    <w:p>
      <w:pPr>
        <w:pStyle w:val="Heading2"/>
      </w:pPr>
      <w:r>
        <w:rPr>
          <w:b/>
          <w:bCs/>
        </w:rPr>
        <w:t xml:space="preserve">8.2 Value-of-Information Criterion</w:t>
      </w:r>
    </w:p>
    <w:p>
      <w:pPr>
        <w:spacing w:after="160" w:line="276"/>
      </w:pPr>
      <w:r>
        <w:t xml:space="preserve">For each candidate intervention the Causal World Model estimates the expected reduction in causal uncertainty (or expected improvement in future operational cost/risk) and compares it with the immediate cost and risk of executing the intervention. Only interventions with positive net expected value are admitted into the optimization.</w:t>
      </w:r>
    </w:p>
    <w:p>
      <w:pPr>
        <w:pStyle w:val="Heading2"/>
      </w:pPr>
      <w:r>
        <w:rPr>
          <w:b/>
          <w:bCs/>
        </w:rPr>
        <w:t xml:space="preserve">8.3 Joint Optimization</w:t>
      </w:r>
    </w:p>
    <w:p>
      <w:pPr>
        <w:spacing w:after="160" w:line="276"/>
      </w:pPr>
      <w:r>
        <w:t xml:space="preserve">At every decision slot the system solves a distributionally robust problem whose decision variables include ordinary resource allocation, container/VM placement, sensing resolution, storage policy, and the choice of zero or more interventions. Lyapunov or primal-dual methods are used to obtain online solutions with performance bounds.</w:t>
      </w:r>
    </w:p>
    <w:p>
      <w:pPr>
        <w:pStyle w:val="Heading2"/>
      </w:pPr>
      <w:r>
        <w:rPr>
          <w:b/>
          <w:bCs/>
        </w:rPr>
        <w:t xml:space="preserve">8.4 Causal Model Update</w:t>
      </w:r>
    </w:p>
    <w:p>
      <w:pPr>
        <w:spacing w:after="200" w:line="276"/>
      </w:pPr>
      <w:r>
        <w:t xml:space="preserve">After an intervention is executed, the resulting observational data are used to update the Active Causal Semantic Event Graph (edge strengths, uncertainty estimates, and possibly structure). The Causal World Model is refreshed accordingly, improving future value-of-information calculations.</w:t>
      </w:r>
    </w:p>
    <w:p>
      <w:pPr>
        <w:pStyle w:val="Heading1"/>
      </w:pPr>
      <w:r>
        <w:rPr>
          <w:b/>
          <w:bCs/>
        </w:rPr>
        <w:t xml:space="preserve">9. Datasets and Tools</w:t>
      </w:r>
    </w:p>
    <w:p>
      <w:pPr>
        <w:spacing w:after="80" w:line="276"/>
      </w:pPr>
      <w:r>
        <w:t xml:space="preserve">All required data sources are public.</w:t>
      </w:r>
    </w:p>
    <w:p>
      <w:pPr>
        <w:pStyle w:val="Heading2"/>
      </w:pPr>
      <w:r>
        <w:rPr>
          <w:b/>
          <w:bCs/>
        </w:rPr>
        <w:t xml:space="preserve">9.1 Solar / PV Data</w:t>
      </w:r>
    </w:p>
    <w:p>
      <w:pPr>
        <w:pStyle w:val="ListParagraph"/>
        <w:numPr>
          <w:ilvl w:val="0"/>
          <w:numId w:val="7"/>
        </w:numPr>
        <w:spacing w:after="40" w:line="276"/>
      </w:pPr>
      <w:r>
        <w:t xml:space="preserve">NREL PVDAQ — real multi-site performance + environmental sensors (fully public via OEDI).</w:t>
      </w:r>
    </w:p>
    <w:p>
      <w:pPr>
        <w:pStyle w:val="ListParagraph"/>
        <w:numPr>
          <w:ilvl w:val="0"/>
          <w:numId w:val="7"/>
        </w:numPr>
        <w:spacing w:after="40" w:line="276"/>
      </w:pPr>
      <w:r>
        <w:t xml:space="preserve">NREL Solar Power Data for Integration Studies — 5-minute data for approximately 6,000 simulated plants (ideal for multi-plant causal experiments).</w:t>
      </w:r>
    </w:p>
    <w:p>
      <w:pPr>
        <w:pStyle w:val="ListParagraph"/>
        <w:numPr>
          <w:ilvl w:val="0"/>
          <w:numId w:val="7"/>
        </w:numPr>
        <w:spacing w:after="40" w:line="276"/>
      </w:pPr>
      <w:r>
        <w:t xml:space="preserve">NSRDB — high-resolution irradiance and meteorological data.</w:t>
      </w:r>
    </w:p>
    <w:p>
      <w:pPr>
        <w:pStyle w:val="ListParagraph"/>
        <w:numPr>
          <w:ilvl w:val="0"/>
          <w:numId w:val="7"/>
        </w:numPr>
        <w:spacing w:after="160" w:line="276"/>
      </w:pPr>
      <w:r>
        <w:t xml:space="preserve">Stanford SKIPP’D (optional) — sky images + concurrent power for richer event detection.</w:t>
      </w:r>
    </w:p>
    <w:p>
      <w:pPr>
        <w:pStyle w:val="Heading2"/>
      </w:pPr>
      <w:r>
        <w:rPr>
          <w:b/>
          <w:bCs/>
        </w:rPr>
        <w:t xml:space="preserve">9.2 Cloud Workload Traces</w:t>
      </w:r>
    </w:p>
    <w:p>
      <w:pPr>
        <w:pStyle w:val="ListParagraph"/>
        <w:numPr>
          <w:ilvl w:val="0"/>
          <w:numId w:val="8"/>
        </w:numPr>
        <w:spacing w:after="40" w:line="276"/>
      </w:pPr>
      <w:r>
        <w:t xml:space="preserve">Google Cluster Trace (2011 / 2019) — https://github.com/google/cluster-data</w:t>
      </w:r>
    </w:p>
    <w:p>
      <w:pPr>
        <w:pStyle w:val="ListParagraph"/>
        <w:numPr>
          <w:ilvl w:val="0"/>
          <w:numId w:val="8"/>
        </w:numPr>
        <w:spacing w:after="160" w:line="276"/>
      </w:pPr>
      <w:r>
        <w:t xml:space="preserve">Alibaba Cluster Trace — https://github.com/alibaba/clusterdata</w:t>
      </w:r>
    </w:p>
    <w:p>
      <w:pPr>
        <w:pStyle w:val="Heading2"/>
      </w:pPr>
      <w:r>
        <w:rPr>
          <w:b/>
          <w:bCs/>
        </w:rPr>
        <w:t xml:space="preserve">9.3 Simulation Platforms</w:t>
      </w:r>
    </w:p>
    <w:p>
      <w:pPr>
        <w:pStyle w:val="ListParagraph"/>
        <w:numPr>
          <w:ilvl w:val="0"/>
          <w:numId w:val="9"/>
        </w:numPr>
        <w:spacing w:after="40" w:line="276"/>
      </w:pPr>
      <w:r>
        <w:t xml:space="preserve">CloudSim Plus, iFogSim2, Eclipse Mosquitto</w:t>
      </w:r>
    </w:p>
    <w:p>
      <w:pPr>
        <w:pStyle w:val="ListParagraph"/>
        <w:numPr>
          <w:ilvl w:val="0"/>
          <w:numId w:val="9"/>
        </w:numPr>
        <w:spacing w:after="200" w:line="276"/>
      </w:pPr>
      <w:r>
        <w:t xml:space="preserve">Custom simulation layer for safe intervention effects on synthetic or re-played PV traces.</w:t>
      </w:r>
    </w:p>
    <w:p>
      <w:pPr>
        <w:pStyle w:val="Heading1"/>
      </w:pPr>
      <w:r>
        <w:rPr>
          <w:b/>
          <w:bCs/>
        </w:rPr>
        <w:t xml:space="preserve">10. Evaluation Plan</w:t>
      </w:r>
    </w:p>
    <w:p>
      <w:pPr>
        <w:pStyle w:val="Heading2"/>
      </w:pPr>
      <w:r>
        <w:rPr>
          <w:b/>
          <w:bCs/>
        </w:rPr>
        <w:t xml:space="preserve">10.1 Dual Metric Categories</w:t>
      </w:r>
    </w:p>
    <w:p>
      <w:pPr>
        <w:spacing w:after="60" w:line="276"/>
      </w:pPr>
      <w:r>
        <w:rPr>
          <w:b/>
          <w:bCs/>
        </w:rPr>
        <w:t xml:space="preserve">Operational metrics:</w:t>
      </w:r>
    </w:p>
    <w:p>
      <w:pPr>
        <w:pStyle w:val="ListParagraph"/>
        <w:numPr>
          <w:ilvl w:val="0"/>
          <w:numId w:val="10"/>
        </w:numPr>
        <w:spacing w:after="40" w:line="276"/>
      </w:pPr>
      <w:r>
        <w:t xml:space="preserve">Economic cost, energy, bandwidth, storage footprint</w:t>
      </w:r>
    </w:p>
    <w:p>
      <w:pPr>
        <w:pStyle w:val="ListParagraph"/>
        <w:numPr>
          <w:ilvl w:val="0"/>
          <w:numId w:val="10"/>
        </w:numPr>
        <w:spacing w:after="40" w:line="276"/>
      </w:pPr>
      <w:r>
        <w:t xml:space="preserve">CVaR of economic and grid-stability risk</w:t>
      </w:r>
    </w:p>
    <w:p>
      <w:pPr>
        <w:pStyle w:val="ListParagraph"/>
        <w:numPr>
          <w:ilvl w:val="0"/>
          <w:numId w:val="10"/>
        </w:numPr>
        <w:spacing w:after="80" w:line="276"/>
      </w:pPr>
      <w:r>
        <w:t xml:space="preserve">Latency for high-severity events, constraint violation rate</w:t>
      </w:r>
    </w:p>
    <w:p>
      <w:pPr>
        <w:spacing w:after="60" w:line="276"/>
      </w:pPr>
      <w:r>
        <w:rPr>
          <w:b/>
          <w:bCs/>
        </w:rPr>
        <w:t xml:space="preserve">Causal learning metrics:</w:t>
      </w:r>
    </w:p>
    <w:p>
      <w:pPr>
        <w:pStyle w:val="ListParagraph"/>
        <w:numPr>
          <w:ilvl w:val="0"/>
          <w:numId w:val="11"/>
        </w:numPr>
        <w:spacing w:after="40" w:line="276"/>
      </w:pPr>
      <w:r>
        <w:t xml:space="preserve">Reduction in causal edge uncertainty over time</w:t>
      </w:r>
    </w:p>
    <w:p>
      <w:pPr>
        <w:pStyle w:val="ListParagraph"/>
        <w:numPr>
          <w:ilvl w:val="0"/>
          <w:numId w:val="11"/>
        </w:numPr>
        <w:spacing w:after="40" w:line="276"/>
      </w:pPr>
      <w:r>
        <w:t xml:space="preserve">Improvement in interventional / counterfactual prediction accuracy</w:t>
      </w:r>
    </w:p>
    <w:p>
      <w:pPr>
        <w:pStyle w:val="ListParagraph"/>
        <w:numPr>
          <w:ilvl w:val="0"/>
          <w:numId w:val="11"/>
        </w:numPr>
        <w:spacing w:after="40" w:line="276"/>
      </w:pPr>
      <w:r>
        <w:t xml:space="preserve">Number and cost of interventions executed versus information gain</w:t>
      </w:r>
    </w:p>
    <w:p>
      <w:pPr>
        <w:pStyle w:val="ListParagraph"/>
        <w:numPr>
          <w:ilvl w:val="0"/>
          <w:numId w:val="11"/>
        </w:numPr>
        <w:spacing w:after="160" w:line="276"/>
      </w:pPr>
      <w:r>
        <w:t xml:space="preserve">Causal regret or performance gap relative to a genie with perfect causal knowledge</w:t>
      </w:r>
    </w:p>
    <w:p>
      <w:pPr>
        <w:pStyle w:val="Heading2"/>
      </w:pPr>
      <w:r>
        <w:rPr>
          <w:b/>
          <w:bCs/>
        </w:rPr>
        <w:t xml:space="preserve">10.2 Critical Baselines</w:t>
      </w:r>
    </w:p>
    <w:p>
      <w:pPr>
        <w:pStyle w:val="ListParagraph"/>
        <w:numPr>
          <w:ilvl w:val="0"/>
          <w:numId w:val="12"/>
        </w:numPr>
        <w:spacing w:after="40" w:line="276"/>
      </w:pPr>
      <w:r>
        <w:t xml:space="preserve">Passive version of the same system (no interventions)</w:t>
      </w:r>
    </w:p>
    <w:p>
      <w:pPr>
        <w:pStyle w:val="ListParagraph"/>
        <w:numPr>
          <w:ilvl w:val="0"/>
          <w:numId w:val="12"/>
        </w:numPr>
        <w:spacing w:after="40" w:line="276"/>
      </w:pPr>
      <w:r>
        <w:t xml:space="preserve">Strong non-causal proactive optimizers (2023–2025)</w:t>
      </w:r>
    </w:p>
    <w:p>
      <w:pPr>
        <w:pStyle w:val="ListParagraph"/>
        <w:numPr>
          <w:ilvl w:val="0"/>
          <w:numId w:val="12"/>
        </w:numPr>
        <w:spacing w:after="40" w:line="276"/>
      </w:pPr>
      <w:r>
        <w:t xml:space="preserve">Observational-only causal graphs (no active probing)</w:t>
      </w:r>
    </w:p>
    <w:p>
      <w:pPr>
        <w:pStyle w:val="ListParagraph"/>
        <w:numPr>
          <w:ilvl w:val="0"/>
          <w:numId w:val="12"/>
        </w:numPr>
        <w:spacing w:after="200" w:line="276"/>
      </w:pPr>
      <w:r>
        <w:t xml:space="preserve">Oracle with perfect causal knowledge (upper bound)</w:t>
      </w:r>
    </w:p>
    <w:p>
      <w:pPr>
        <w:pStyle w:val="Heading1"/>
      </w:pPr>
      <w:r>
        <w:rPr>
          <w:b/>
          <w:bCs/>
        </w:rPr>
        <w:t xml:space="preserve">11. Expected Contributions</w:t>
      </w:r>
    </w:p>
    <w:p>
      <w:pPr>
        <w:pStyle w:val="ListParagraph"/>
        <w:numPr>
          <w:ilvl w:val="0"/>
          <w:numId w:val="13"/>
        </w:numPr>
        <w:spacing w:after="60" w:line="276"/>
      </w:pPr>
      <w:r>
        <w:rPr>
          <w:b/>
          <w:bCs/>
        </w:rPr>
        <w:t xml:space="preserve">Active Causal Orchestration</w:t>
      </w:r>
      <w:r>
        <w:t xml:space="preserve"> — the first edge–cloud orchestration framework that actively selects interventions to improve its own causal model of a physical process while simultaneously optimizing operational objectives. This is the single headline contribution.</w:t>
      </w:r>
    </w:p>
    <w:p>
      <w:pPr>
        <w:pStyle w:val="ListParagraph"/>
        <w:numPr>
          <w:ilvl w:val="0"/>
          <w:numId w:val="13"/>
        </w:numPr>
        <w:spacing w:after="60" w:line="276"/>
      </w:pPr>
      <w:r>
        <w:t xml:space="preserve">Supporting machinery realizing the paradigm: an Active Causal Semantic Event Graph representation; a value-of-information decision criterion under risk and cost constraints; a Causal World Model as evaluation environment; and distributionally robust online control with performance bounds that depend on residual causal uncertainty.</w:t>
      </w:r>
    </w:p>
    <w:p>
      <w:pPr>
        <w:pStyle w:val="ListParagraph"/>
        <w:numPr>
          <w:ilvl w:val="0"/>
          <w:numId w:val="13"/>
        </w:numPr>
        <w:spacing w:after="60" w:line="276"/>
      </w:pPr>
      <w:r>
        <w:t xml:space="preserve">A unified treatment of resource allocation, sensing, and storage as decisions inside the same active causal loop.</w:t>
      </w:r>
    </w:p>
    <w:p>
      <w:pPr>
        <w:pStyle w:val="ListParagraph"/>
        <w:numPr>
          <w:ilvl w:val="0"/>
          <w:numId w:val="13"/>
        </w:numPr>
        <w:spacing w:after="200" w:line="276"/>
      </w:pPr>
      <w:r>
        <w:t xml:space="preserve">Comprehensive experimental evidence, on public data, that active causal probing yields measurable long-term operational gains beyond passive state-of-the-art methods.</w:t>
      </w:r>
    </w:p>
    <w:p>
      <w:pPr>
        <w:pStyle w:val="Heading1"/>
      </w:pPr>
      <w:r>
        <w:rPr>
          <w:b/>
          <w:bCs/>
        </w:rPr>
        <w:t xml:space="preserve">12. Positioning and Significance</w:t>
      </w:r>
    </w:p>
    <w:p>
      <w:pPr>
        <w:spacing w:after="120" w:line="276"/>
      </w:pPr>
      <w:r>
        <w:t xml:space="preserve">By making causal discovery an active, closed-loop component of edge–cloud control, this work moves beyond the dominant paradigm of passive observation + optimization. The approach is domain-grounded in solar energy yet conceptually general: any cyber-physical system in which the controller can apply limited safe interventions can, in principle, adopt the same structure. Centering the narrative on one idea — Active Causal Orchestration — with a clear supporting machinery (representation, decision criterion, evaluation environment, execution mechanism) yields a focused, high-novelty contribution suitable for top-tier IEEE venues in smart grids, IoT, cloud computing, and cyber-physical systems.</w:t>
      </w:r>
    </w:p>
    <w:p>
      <w:pPr>
        <w:spacing w:after="120" w:line="276"/>
      </w:pPr>
      <w:r>
        <w:rPr>
          <w:b/>
          <w:bCs/>
        </w:rPr>
        <w:t xml:space="preserve">Primary target venues: </w:t>
      </w:r>
      <w:r>
        <w:t xml:space="preserve">IEEE Transactions on Smart Grid, IEEE Internet of Things Journal, IEEE Transactions on Cloud Computing, IEEE Transactions on Parallel and Distributed Systems, and selective cyber-physical systems venues.</w:t>
      </w:r>
    </w:p>
    <w:p>
      <w:pPr>
        <w:spacing w:before="200"/>
        <w:jc w:val="center"/>
      </w:pPr>
      <w:r>
        <w:rPr>
          <w:i/>
          <w:iCs/>
        </w:rPr>
        <w:t xml:space="preserve">— End of Proposal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Active Causal Orchestration for Distributed Solar Fleets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8"/>
    <w:lvlOverride w:ilvl="0">
      <w:startOverride w:val="1"/>
    </w:lvlOverride>
  </w:num>
  <w:num w:numId="5">
    <w:abstractNumId w:val="6"/>
    <w:lvlOverride w:ilvl="0">
      <w:startOverride w:val="1"/>
    </w:lvlOverride>
  </w:num>
  <w:num w:numId="6">
    <w:abstractNumId w:val="10"/>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76"/>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6"/>
      <w:szCs w:val="26"/>
    </w:rPr>
  </w:style>
  <w:style w:type="paragraph" w:styleId="Title">
    <w:name w:val="Title"/>
    <w:basedOn w:val="Normal"/>
    <w:qFormat/>
    <w:pPr>
      <w:spacing w:after="120" w:before="0"/>
      <w:jc w:val="center"/>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2026-08-03T16:16:42.377Z</dcterms:created>
  <dcterms:modified xsi:type="dcterms:W3CDTF">2026-08-03T16:16:42.377Z</dcterms:modified>
</cp:coreProperties>
</file>

<file path=docProps/custom.xml><?xml version="1.0" encoding="utf-8"?>
<Properties xmlns="http://schemas.openxmlformats.org/officeDocument/2006/custom-properties" xmlns:vt="http://schemas.openxmlformats.org/officeDocument/2006/docPropsVTypes"/>
</file>