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40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859"/>
        <w:gridCol w:w="666"/>
        <w:gridCol w:w="1701"/>
        <w:gridCol w:w="1305"/>
        <w:gridCol w:w="283"/>
        <w:gridCol w:w="1528"/>
        <w:gridCol w:w="1924"/>
        <w:gridCol w:w="919"/>
        <w:gridCol w:w="25"/>
      </w:tblGrid>
      <w:tr w14:paraId="58B9D4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56DFA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6A7B5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03EF3A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070621E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6FD01C8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7929160A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6310C25E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4078DD4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2969948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5DC3E7A8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78F4462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532E6B6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436ABF2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40ACC921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29A572E2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3614E35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1634687D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1896519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399FF7D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49F6D032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67E47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647CE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078D99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Tuesday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D1324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3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6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A6AC3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1.2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487DE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7506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859" w:type="dxa"/>
            <w:tcBorders>
              <w:top w:val="single" w:color="000000" w:sz="8" w:space="0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tcW w:w="7407" w:type="dxa"/>
            <w:gridSpan w:val="6"/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W w:w="919" w:type="dxa"/>
            <w:tcBorders>
              <w:top w:val="single" w:color="000000" w:sz="8" w:space="0"/>
            </w:tcBorders>
          </w:tcPr>
          <w:p w14:paraId="0000008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A64B3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859" w:type="dxa"/>
            <w:vAlign w:val="center"/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W w:w="7407" w:type="dxa"/>
            <w:gridSpan w:val="6"/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1: Environment Setup – GitHub Copilot and VS Code Integration</w:t>
            </w:r>
          </w:p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install and configure GitHub Copilot in Visual Studio Code.</w:t>
            </w:r>
          </w:p>
          <w:p w14:paraId="000000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AI-assisted code generation using GitHub Copilot.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analyze the accuracy and effectiveness of Copilot's code suggestions.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prompt-based programming using comments and code context</w:t>
            </w: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GitHub Copilot in VS Code successfully.</w:t>
            </w:r>
          </w:p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inline comments and context to generate code with Copilot.</w:t>
            </w:r>
          </w:p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AI-generated code for correctness and readability.</w:t>
            </w:r>
          </w:p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Compare code suggestions based on different prompts and programming styles.</w:t>
            </w: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Description#1</w:t>
            </w:r>
          </w:p>
          <w:p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a comment: # Function to check if a string is a valid palindrome (ignoring spaces and case) and allow Copilot to complete it.</w:t>
            </w:r>
          </w:p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Output#1</w:t>
            </w:r>
          </w:p>
          <w:p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 function that correctly returns True for phrases like "A man a plan a canal Panama"</w:t>
            </w:r>
          </w:p>
          <w:p w14:paraId="2A8279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lang w:val="en-US"/>
              </w:rPr>
              <w:t xml:space="preserve">Prompt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#1:</w:t>
            </w:r>
          </w:p>
          <w:p w14:paraId="4F6F48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1. Function to check if a string is a valid palindrome</w:t>
            </w:r>
          </w:p>
          <w:p w14:paraId="5066EC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2. Ignore spaces</w:t>
            </w:r>
          </w:p>
          <w:p w14:paraId="14B41D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3. Ignore letter case</w:t>
            </w:r>
          </w:p>
          <w:p w14:paraId="0800DA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lang w:val="en-US"/>
              </w:rPr>
              <w:t>Observations:</w:t>
            </w:r>
          </w:p>
          <w:p w14:paraId="0256D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Co-poilot will generate automatic code for palindrome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3AF6ED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It should ignore spaces and case while checking.</w:t>
            </w:r>
          </w:p>
          <w:p w14:paraId="2E1827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Works for sentences, not just single words.</w:t>
            </w:r>
          </w:p>
          <w:p w14:paraId="38BEC1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Copilot will likely make a reverse-string check.</w:t>
            </w:r>
          </w:p>
          <w:p w14:paraId="21D4EC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:</w:t>
            </w:r>
          </w:p>
          <w:p w14:paraId="39624FA9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7893685" cy="4603115"/>
                  <wp:effectExtent l="0" t="0" r="12065" b="698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3685" cy="460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762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 Explanation:</w:t>
            </w:r>
          </w:p>
          <w:p w14:paraId="23AB06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u w:val="none"/>
                <w:lang w:val="en-US"/>
              </w:rPr>
              <w:t>user types a string</w:t>
            </w:r>
          </w:p>
          <w:p w14:paraId="176BC3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The program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removes spaces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and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makes everything lowercase</w:t>
            </w:r>
          </w:p>
          <w:p w14:paraId="20E3A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It checks if the cleaned string is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the same as its reverse</w:t>
            </w:r>
          </w:p>
          <w:p w14:paraId="7AA6F3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If same → print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s”valid palindrome”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040797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 w:firstLine="0" w:firstLine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If not → prints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"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not a palindrome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"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6130BB27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  <w:p w14:paraId="0E5A2F8D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p w14:paraId="000000A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90" w:leftChars="0" w:right="0" w:rightChars="0" w:firstLine="180" w:firstLineChars="10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Description#2</w:t>
            </w:r>
          </w:p>
          <w:p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a Python function that returns the Fibonacci sequence up to n terms. Prompt with only a function header and docstring</w:t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Output#2</w:t>
            </w:r>
          </w:p>
          <w:p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AI completes the function logic using loop or recursion with accurate output</w:t>
            </w:r>
          </w:p>
          <w:p w14:paraId="1E24FA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Prompt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#2:</w:t>
            </w:r>
          </w:p>
          <w:p w14:paraId="3CC7E2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1. Take n as number of terms</w:t>
            </w:r>
          </w:p>
          <w:p w14:paraId="7E4E2D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2. Generate Fibonacci sequence</w:t>
            </w:r>
          </w:p>
          <w:p w14:paraId="2019DA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8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 Return the sequence</w:t>
            </w:r>
          </w:p>
          <w:p w14:paraId="6FD9C7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Observations</w:t>
            </w: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:</w:t>
            </w:r>
          </w:p>
          <w:p w14:paraId="62D6BB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The prompt has only the function header and docstring.</w:t>
            </w:r>
          </w:p>
          <w:p w14:paraId="2B6F81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Copilot understands it should generate Fibonacci numbers.</w:t>
            </w:r>
          </w:p>
          <w:p w14:paraId="7F6F7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Output should match the sequence for given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.</w:t>
            </w:r>
          </w:p>
          <w:p w14:paraId="2D02CD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AI may use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1oop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or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recursion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to solve it.</w:t>
            </w:r>
          </w:p>
          <w:p w14:paraId="3CC64A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CODE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41DA0F61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7904480" cy="4520565"/>
                  <wp:effectExtent l="0" t="0" r="1270" b="13335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4520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F19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Explanation:</w:t>
            </w:r>
          </w:p>
          <w:p w14:paraId="1722F639">
            <w:pPr>
              <w:pStyle w:val="15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 xml:space="preserve">This program starts with </w:t>
            </w:r>
            <w:r>
              <w:rPr>
                <w:rStyle w:val="16"/>
                <w:b w:val="0"/>
                <w:bCs w:val="0"/>
                <w:sz w:val="18"/>
                <w:szCs w:val="18"/>
              </w:rPr>
              <w:t xml:space="preserve">0 and </w:t>
            </w:r>
            <w:r>
              <w:rPr>
                <w:rStyle w:val="16"/>
                <w:rFonts w:hint="default"/>
                <w:b w:val="0"/>
                <w:bCs w:val="0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 then keeps adding the last two numbers to get the next one, until it prints as many terms as you asked for.</w:t>
            </w:r>
          </w:p>
          <w:p w14:paraId="000000AB">
            <w:pPr>
              <w:pStyle w:val="15"/>
              <w:keepNext w:val="0"/>
              <w:keepLines w:val="0"/>
              <w:widowControl/>
              <w:suppressLineNumbers w:val="0"/>
              <w:ind w:firstLine="360" w:firstLineChars="200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Description#3</w:t>
            </w:r>
          </w:p>
          <w:p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Write a comment like # Function to reverse a string and use Copilot to generate the function.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Output#3</w:t>
            </w:r>
          </w:p>
          <w:p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Auto-completed reverse function</w:t>
            </w:r>
          </w:p>
          <w:p w14:paraId="13A303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Prompt #3:</w:t>
            </w:r>
          </w:p>
          <w:p w14:paraId="1163D5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1.Function to reverse a string</w:t>
            </w:r>
          </w:p>
          <w:p w14:paraId="5EBE2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2.Take input string</w:t>
            </w:r>
          </w:p>
          <w:p w14:paraId="023A0B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 Return reversed string</w:t>
            </w:r>
          </w:p>
          <w:p w14:paraId="6DBC27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609EC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Th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is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tells Copilot to reverse a string.</w:t>
            </w:r>
          </w:p>
          <w:p w14:paraId="12E732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Copilot will likely use slicing or a loop.</w:t>
            </w:r>
          </w:p>
          <w:p w14:paraId="0FDC47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Works for any string input.</w:t>
            </w:r>
          </w:p>
          <w:p w14:paraId="589084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Should be tested with empty and single-character strings.</w:t>
            </w:r>
          </w:p>
          <w:p w14:paraId="596F65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CODE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:</w:t>
            </w:r>
          </w:p>
          <w:p w14:paraId="0DDA6D97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8271510" cy="5321300"/>
                  <wp:effectExtent l="0" t="0" r="15240" b="12700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1510" cy="532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A382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057945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100" w:firstLineChars="5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  <w:t>Code Explantion:</w:t>
            </w:r>
          </w:p>
          <w:p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This program takes a word from you, flips it backward using Python slicing (</w:t>
            </w:r>
            <w:r>
              <w:rPr>
                <w:rStyle w:val="14"/>
                <w:rFonts w:hint="default" w:ascii="Times New Roman" w:hAnsi="Times New Roman" w:eastAsia="SimSun" w:cs="Times New Roman"/>
                <w:sz w:val="18"/>
                <w:szCs w:val="18"/>
              </w:rPr>
              <w:t>[::-1]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), and shows you the reversed result.</w:t>
            </w:r>
          </w:p>
          <w:p w14:paraId="6B9B29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</w:p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Description#4</w:t>
            </w:r>
          </w:p>
          <w:p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a program that simulates a basic calculator (add, subtract, multiply, divide). Write the comment: # Simple calculator with 4 operations and let AI complete it.</w:t>
            </w: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Output#4</w:t>
            </w:r>
          </w:p>
          <w:p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Fully working calculator with input/output and operator selection logic</w:t>
            </w:r>
          </w:p>
          <w:p w14:paraId="6ACDFE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Prompt #4:</w:t>
            </w:r>
          </w:p>
          <w:p w14:paraId="7C2CC3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.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Simple calculator with 4 operations</w:t>
            </w:r>
          </w:p>
          <w:p w14:paraId="5BE462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2Add, subtract, multiply, divide</w:t>
            </w:r>
          </w:p>
          <w:p w14:paraId="48887E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Take user input and show result</w:t>
            </w:r>
          </w:p>
          <w:p w14:paraId="2340B6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610D59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</w:pPr>
            <w:r>
              <w:rPr>
                <w:rFonts w:hint="default" w:ascii="Times New Roman" w:hAnsi="Times New Roman" w:cs="Times New Roman"/>
                <w:sz w:val="18"/>
                <w:szCs w:val="18"/>
                <w:u w:val="none"/>
              </w:rPr>
              <w:t>Th</w:t>
            </w:r>
            <w:r>
              <w:rPr>
                <w:rFonts w:hint="default" w:ascii="Times New Roman" w:hAnsi="Times New Roman" w:cs="Times New Roman"/>
                <w:sz w:val="18"/>
                <w:szCs w:val="18"/>
                <w:u w:val="none"/>
                <w:lang w:val="en-US"/>
              </w:rPr>
              <w:t>is</w:t>
            </w:r>
            <w:r>
              <w:rPr>
                <w:rFonts w:hint="default" w:ascii="Times New Roman" w:hAnsi="Times New Roman" w:cs="Times New Roman"/>
                <w:sz w:val="18"/>
                <w:szCs w:val="18"/>
                <w:u w:val="none"/>
              </w:rPr>
              <w:t xml:space="preserve"> tells Copilot to make a basic calculator</w:t>
            </w:r>
            <w:r>
              <w:t>.</w:t>
            </w:r>
          </w:p>
          <w:p w14:paraId="3F5D96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It should support add, subtract, multiply, and divide.</w:t>
            </w:r>
          </w:p>
          <w:p w14:paraId="3E4EE7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Likely will include user input for numbers and operation choice.</w:t>
            </w:r>
          </w:p>
          <w:p w14:paraId="208735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Needs to handle division by zero.</w:t>
            </w:r>
          </w:p>
          <w:p w14:paraId="7EE019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Should be tested with different numbers and operators.</w:t>
            </w:r>
          </w:p>
          <w:p w14:paraId="43044B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CODE:</w:t>
            </w:r>
          </w:p>
          <w:p w14:paraId="53663B3A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6542405" cy="5269230"/>
                  <wp:effectExtent l="0" t="0" r="10795" b="7620"/>
                  <wp:docPr id="4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405" cy="526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437FB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6877050" cy="2305050"/>
                  <wp:effectExtent l="0" t="0" r="0" b="0"/>
                  <wp:docPr id="5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C48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Code Explanation:</w:t>
            </w:r>
          </w:p>
          <w:p w14:paraId="000000B5">
            <w:pPr>
              <w:pStyle w:val="15"/>
              <w:keepNext w:val="0"/>
              <w:keepLines w:val="0"/>
              <w:widowControl/>
              <w:suppressLineNumbers w:val="0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  </w:t>
            </w:r>
            <w:r>
              <w:rPr>
                <w:sz w:val="18"/>
                <w:szCs w:val="18"/>
              </w:rPr>
              <w:t>This program asks what math you want to do, takes two numbers, performs the operation using functions, and shows the result.</w:t>
            </w: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Description#5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Use a comment to instruct AI to write a function that reads a file and returns the number of lines..</w:t>
            </w:r>
          </w:p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Output#5</w:t>
            </w:r>
          </w:p>
          <w:p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Functional implementation using open() or with open() and readlines()</w:t>
            </w:r>
          </w:p>
          <w:p w14:paraId="3AF15F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Prompt #5:</w:t>
            </w:r>
          </w:p>
          <w:p w14:paraId="4B1C98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1.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Function to read a file</w:t>
            </w:r>
          </w:p>
          <w:p w14:paraId="2EAE1D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2. Count the number of lines</w:t>
            </w:r>
          </w:p>
          <w:p w14:paraId="0B50E4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3. Return the count</w:t>
            </w:r>
          </w:p>
          <w:p w14:paraId="7E3BDC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>Observations:</w:t>
            </w:r>
          </w:p>
          <w:p w14:paraId="519DF2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Th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is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explains the task.</w:t>
            </w:r>
          </w:p>
          <w:p w14:paraId="68216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AI will likely use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open()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or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with open()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to read the file.</w:t>
            </w:r>
          </w:p>
          <w:p w14:paraId="4746F9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Counting can be done with </w:t>
            </w:r>
            <w:r>
              <w:rPr>
                <w:rStyle w:val="14"/>
                <w:rFonts w:hint="default" w:ascii="Times New Roman" w:hAnsi="Times New Roman" w:cs="Times New Roman"/>
                <w:sz w:val="18"/>
                <w:szCs w:val="18"/>
              </w:rPr>
              <w:t>len(readlines())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or a loop.</w:t>
            </w:r>
          </w:p>
          <w:p w14:paraId="0C8492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Needs testing with empty and multi-line files.</w:t>
            </w:r>
          </w:p>
          <w:p w14:paraId="16A79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CODE:</w:t>
            </w:r>
          </w:p>
          <w:p w14:paraId="334341F4">
            <w:pPr>
              <w:pStyle w:val="15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9744075" cy="4695825"/>
                  <wp:effectExtent l="0" t="0" r="9525" b="9525"/>
                  <wp:docPr id="6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75" cy="469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64DE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 Code Explanation:</w:t>
            </w:r>
          </w:p>
          <w:p w14:paraId="227CF4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b/>
                <w:bCs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val="clear" w:fill="auto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This program opens a file, counts how many lines it has, and shows the result. If the file doesn’t exist, it tells you.</w:t>
            </w:r>
          </w:p>
          <w:p w14:paraId="000000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2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7C9A6502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vAlign w:val="center"/>
                </w:tcPr>
                <w:p w14:paraId="000000BF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C0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1B6CDB7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#1</w:t>
                  </w:r>
                </w:p>
              </w:tc>
              <w:tc>
                <w:tcPr>
                  <w:vAlign w:val="center"/>
                </w:tcPr>
                <w:p w14:paraId="000000C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0401261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#2</w:t>
                  </w:r>
                </w:p>
              </w:tc>
              <w:tc>
                <w:tcPr>
                  <w:vAlign w:val="center"/>
                </w:tcPr>
                <w:p w14:paraId="000000C4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7558BBB7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#3</w:t>
                  </w:r>
                </w:p>
              </w:tc>
              <w:tc>
                <w:tcPr>
                  <w:vAlign w:val="center"/>
                </w:tcPr>
                <w:p w14:paraId="000000C6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6F082C73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7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#4</w:t>
                  </w:r>
                </w:p>
              </w:tc>
              <w:tc>
                <w:tcPr>
                  <w:vAlign w:val="center"/>
                </w:tcPr>
                <w:p w14:paraId="000000C8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15FAAD2A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9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#5</w:t>
                  </w:r>
                </w:p>
              </w:tc>
              <w:tc>
                <w:tcPr>
                  <w:vAlign w:val="center"/>
                </w:tcPr>
                <w:p w14:paraId="000000C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34EE49C6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vAlign w:val="center"/>
                </w:tcPr>
                <w:p w14:paraId="000000C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919" w:type="dxa"/>
            <w:vAlign w:val="center"/>
          </w:tcPr>
          <w:p w14:paraId="000000D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Week1 - </w:t>
            </w:r>
            <w:r>
              <w:rPr>
                <w:rFonts w:ascii="Times New Roman" w:hAnsi="Times New Roman" w:eastAsia="Times New Roman" w:cs="Times New Roman"/>
                <w:rtl w:val="0"/>
              </w:rPr>
              <w:t>wedne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D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D5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F326C"/>
    <w:multiLevelType w:val="singleLevel"/>
    <w:tmpl w:val="815F32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53029EF"/>
    <w:multiLevelType w:val="singleLevel"/>
    <w:tmpl w:val="C5302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E4AA6925"/>
    <w:multiLevelType w:val="singleLevel"/>
    <w:tmpl w:val="E4AA69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0DB4BB86"/>
    <w:multiLevelType w:val="singleLevel"/>
    <w:tmpl w:val="0DB4BB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0F6869A"/>
    <w:multiLevelType w:val="singleLevel"/>
    <w:tmpl w:val="40F686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614AD072"/>
    <w:multiLevelType w:val="singleLevel"/>
    <w:tmpl w:val="614AD07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0" w:leftChars="0" w:firstLine="0" w:firstLineChars="0"/>
      </w:pPr>
    </w:lvl>
  </w:abstractNum>
  <w:abstractNum w:abstractNumId="10">
    <w:nsid w:val="7CF11ECA"/>
    <w:multiLevelType w:val="singleLevel"/>
    <w:tmpl w:val="7CF11E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D24A8A"/>
    <w:rsid w:val="043E2986"/>
    <w:rsid w:val="07BB1874"/>
    <w:rsid w:val="0D504144"/>
    <w:rsid w:val="0DD54B7E"/>
    <w:rsid w:val="1B4C4A0D"/>
    <w:rsid w:val="1C5657A6"/>
    <w:rsid w:val="43106CD0"/>
    <w:rsid w:val="4F2E363E"/>
    <w:rsid w:val="5EBC1AF0"/>
    <w:rsid w:val="7B8B3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20"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3"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4"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5"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8">
    <w:name w:val="Title"/>
    <w:basedOn w:val="1"/>
    <w:next w:val="1"/>
    <w:link w:val="29"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9">
    <w:name w:val="TableNormal"/>
    <w:uiPriority w:val="0"/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40">
    <w:name w:val="_Style 38"/>
    <w:basedOn w:val="19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_Style 39"/>
    <w:basedOn w:val="1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40"/>
    <w:basedOn w:val="1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43">
    <w:name w:val="_Style 4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44">
    <w:name w:val="_Style 43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dXkWn6zI12SMM2SPO7WZXT0iQ==">CgMxLjA4AHIhMWpCT3Q4WlFfaTBuVlZpVWV5UHF0ZGtWUGZGMjVTbDRI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133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2025-07-28T00:33:00Z</dcterms:created>
  <dc:creator>SUDHEER KUMAR KOMURAVELLY</dc:creator>
  <cp:lastModifiedBy>DELL</cp:lastModifiedBy>
  <dcterms:modified xsi:type="dcterms:W3CDTF">2025-08-22T12:33:01Z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26C52172127C41C48ADFADA8752357F4_12</vt:lpwstr>
  </property>
</Properties>
</file>