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Experiment 3 — Synthetic Degradation Training</w:t>
      </w:r>
    </w:p>
    <w:p>
      <w:pPr>
        <w:jc w:val="center"/>
      </w:pPr>
      <w:r>
        <w:rPr>
          <w:b/>
          <w:sz w:val="26"/>
        </w:rPr>
        <w:t>Semiconductor Image Restoration</w:t>
      </w:r>
    </w:p>
    <w:p>
      <w:pPr>
        <w:jc w:val="center"/>
      </w:pPr>
      <w:r>
        <w:rPr>
          <w:i/>
        </w:rPr>
        <w:t>Frozen experiment record | Completed</w:t>
      </w:r>
    </w:p>
    <w:p>
      <w:pPr>
        <w:pStyle w:val="Heading1"/>
      </w:pPr>
      <w:r>
        <w:t>1. Experiment Objective</w:t>
      </w:r>
    </w:p>
    <w:p>
      <w:r>
        <w:t>Experiment 3 evaluates a training strategy using a 50/50 mixture of original and synthetically degraded training samples. The validation set remains original data so performance is measured on the original validation distribution.</w:t>
      </w:r>
    </w:p>
    <w:p>
      <w:pPr>
        <w:pStyle w:val="Heading1"/>
      </w:pPr>
      <w:r>
        <w:t>2. Experiment Configuration</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Configuration</w:t>
            </w:r>
          </w:p>
        </w:tc>
      </w:tr>
      <w:tr>
        <w:tc>
          <w:tcPr>
            <w:tcW w:type="dxa" w:w="4968"/>
          </w:tcPr>
          <w:p>
            <w:r>
              <w:t>Model</w:t>
            </w:r>
          </w:p>
        </w:tc>
        <w:tc>
          <w:tcPr>
            <w:tcW w:type="dxa" w:w="4968"/>
          </w:tcPr>
          <w:p>
            <w:r>
              <w:t>SRDnCNN</w:t>
            </w:r>
          </w:p>
        </w:tc>
      </w:tr>
      <w:tr>
        <w:tc>
          <w:tcPr>
            <w:tcW w:type="dxa" w:w="4968"/>
          </w:tcPr>
          <w:p>
            <w:r>
              <w:t>Training samples</w:t>
            </w:r>
          </w:p>
        </w:tc>
        <w:tc>
          <w:tcPr>
            <w:tcW w:type="dxa" w:w="4968"/>
          </w:tcPr>
          <w:p>
            <w:r>
              <w:t>2,880</w:t>
            </w:r>
          </w:p>
        </w:tc>
      </w:tr>
      <w:tr>
        <w:tc>
          <w:tcPr>
            <w:tcW w:type="dxa" w:w="4968"/>
          </w:tcPr>
          <w:p>
            <w:r>
              <w:t>Original training</w:t>
            </w:r>
          </w:p>
        </w:tc>
        <w:tc>
          <w:tcPr>
            <w:tcW w:type="dxa" w:w="4968"/>
          </w:tcPr>
          <w:p>
            <w:r>
              <w:t>1,440</w:t>
            </w:r>
          </w:p>
        </w:tc>
      </w:tr>
      <w:tr>
        <w:tc>
          <w:tcPr>
            <w:tcW w:type="dxa" w:w="4968"/>
          </w:tcPr>
          <w:p>
            <w:r>
              <w:t>Synthetic training</w:t>
            </w:r>
          </w:p>
        </w:tc>
        <w:tc>
          <w:tcPr>
            <w:tcW w:type="dxa" w:w="4968"/>
          </w:tcPr>
          <w:p>
            <w:r>
              <w:t>1,440</w:t>
            </w:r>
          </w:p>
        </w:tc>
      </w:tr>
      <w:tr>
        <w:tc>
          <w:tcPr>
            <w:tcW w:type="dxa" w:w="4968"/>
          </w:tcPr>
          <w:p>
            <w:r>
              <w:t>Training mixture</w:t>
            </w:r>
          </w:p>
        </w:tc>
        <w:tc>
          <w:tcPr>
            <w:tcW w:type="dxa" w:w="4968"/>
          </w:tcPr>
          <w:p>
            <w:r>
              <w:t>50% original + 50% synthetic</w:t>
            </w:r>
          </w:p>
        </w:tc>
      </w:tr>
      <w:tr>
        <w:tc>
          <w:tcPr>
            <w:tcW w:type="dxa" w:w="4968"/>
          </w:tcPr>
          <w:p>
            <w:r>
              <w:t>Validation</w:t>
            </w:r>
          </w:p>
        </w:tc>
        <w:tc>
          <w:tcPr>
            <w:tcW w:type="dxa" w:w="4968"/>
          </w:tcPr>
          <w:p>
            <w:r>
              <w:t>320 original samples</w:t>
            </w:r>
          </w:p>
        </w:tc>
      </w:tr>
      <w:tr>
        <w:tc>
          <w:tcPr>
            <w:tcW w:type="dxa" w:w="4968"/>
          </w:tcPr>
          <w:p>
            <w:r>
              <w:t>Batch size</w:t>
            </w:r>
          </w:p>
        </w:tc>
        <w:tc>
          <w:tcPr>
            <w:tcW w:type="dxa" w:w="4968"/>
          </w:tcPr>
          <w:p>
            <w:r>
              <w:t>8</w:t>
            </w:r>
          </w:p>
        </w:tc>
      </w:tr>
      <w:tr>
        <w:tc>
          <w:tcPr>
            <w:tcW w:type="dxa" w:w="4968"/>
          </w:tcPr>
          <w:p>
            <w:r>
              <w:t>Epochs</w:t>
            </w:r>
          </w:p>
        </w:tc>
        <w:tc>
          <w:tcPr>
            <w:tcW w:type="dxa" w:w="4968"/>
          </w:tcPr>
          <w:p>
            <w:r>
              <w:t>50</w:t>
            </w:r>
          </w:p>
        </w:tc>
      </w:tr>
      <w:tr>
        <w:tc>
          <w:tcPr>
            <w:tcW w:type="dxa" w:w="4968"/>
          </w:tcPr>
          <w:p>
            <w:r>
              <w:t>Learning rate</w:t>
            </w:r>
          </w:p>
        </w:tc>
        <w:tc>
          <w:tcPr>
            <w:tcW w:type="dxa" w:w="4968"/>
          </w:tcPr>
          <w:p>
            <w:r>
              <w:t>0.0001</w:t>
            </w:r>
          </w:p>
        </w:tc>
      </w:tr>
      <w:tr>
        <w:tc>
          <w:tcPr>
            <w:tcW w:type="dxa" w:w="4968"/>
          </w:tcPr>
          <w:p>
            <w:r>
              <w:t>Optimizer</w:t>
            </w:r>
          </w:p>
        </w:tc>
        <w:tc>
          <w:tcPr>
            <w:tcW w:type="dxa" w:w="4968"/>
          </w:tcPr>
          <w:p>
            <w:r>
              <w:t>Adam</w:t>
            </w:r>
          </w:p>
        </w:tc>
      </w:tr>
      <w:tr>
        <w:tc>
          <w:tcPr>
            <w:tcW w:type="dxa" w:w="4968"/>
          </w:tcPr>
          <w:p>
            <w:r>
              <w:t>Scheduler</w:t>
            </w:r>
          </w:p>
        </w:tc>
        <w:tc>
          <w:tcPr>
            <w:tcW w:type="dxa" w:w="4968"/>
          </w:tcPr>
          <w:p>
            <w:r>
              <w:t>CosineAnnealingLR</w:t>
            </w:r>
          </w:p>
        </w:tc>
      </w:tr>
      <w:tr>
        <w:tc>
          <w:tcPr>
            <w:tcW w:type="dxa" w:w="4968"/>
          </w:tcPr>
          <w:p>
            <w:r>
              <w:t>Seed</w:t>
            </w:r>
          </w:p>
        </w:tc>
        <w:tc>
          <w:tcPr>
            <w:tcW w:type="dxa" w:w="4968"/>
          </w:tcPr>
          <w:p>
            <w:r>
              <w:t>42</w:t>
            </w:r>
          </w:p>
        </w:tc>
      </w:tr>
      <w:tr>
        <w:tc>
          <w:tcPr>
            <w:tcW w:type="dxa" w:w="4968"/>
          </w:tcPr>
          <w:p>
            <w:r>
              <w:t>Loss</w:t>
            </w:r>
          </w:p>
        </w:tc>
        <w:tc>
          <w:tcPr>
            <w:tcW w:type="dxa" w:w="4968"/>
          </w:tcPr>
          <w:p>
            <w:r>
              <w:t>L1Loss</w:t>
            </w:r>
          </w:p>
        </w:tc>
      </w:tr>
      <w:tr>
        <w:tc>
          <w:tcPr>
            <w:tcW w:type="dxa" w:w="4968"/>
          </w:tcPr>
          <w:p>
            <w:r>
              <w:t>Device</w:t>
            </w:r>
          </w:p>
        </w:tc>
        <w:tc>
          <w:tcPr>
            <w:tcW w:type="dxa" w:w="4968"/>
          </w:tcPr>
          <w:p>
            <w:r>
              <w:t>NVIDIA Tesla T4</w:t>
            </w:r>
          </w:p>
        </w:tc>
      </w:tr>
    </w:tbl>
    <w:p>
      <w:pPr>
        <w:pStyle w:val="Heading1"/>
      </w:pPr>
      <w:r>
        <w:t>3. Data Pipeline Verification</w:t>
      </w:r>
    </w:p>
    <w:p>
      <w:r>
        <w:t>The Exp3 data pipeline was verified before training. The training loader contained 2,880 samples and 360 batches; the validation loader contained 320 samples and 40 batches.</w:t>
      </w:r>
    </w:p>
    <w:tbl>
      <w:tblPr>
        <w:tblStyle w:val="TableGrid"/>
        <w:tblW w:type="auto" w:w="0"/>
        <w:tblLook w:firstColumn="1" w:firstRow="1" w:lastColumn="0" w:lastRow="0" w:noHBand="0" w:noVBand="1" w:val="04A0"/>
      </w:tblPr>
      <w:tblGrid>
        <w:gridCol w:w="4968"/>
        <w:gridCol w:w="4968"/>
      </w:tblGrid>
      <w:tr>
        <w:tc>
          <w:tcPr>
            <w:tcW w:type="dxa" w:w="4968"/>
          </w:tcPr>
          <w:p>
            <w:r>
              <w:t>Check</w:t>
            </w:r>
          </w:p>
        </w:tc>
        <w:tc>
          <w:tcPr>
            <w:tcW w:type="dxa" w:w="4968"/>
          </w:tcPr>
          <w:p>
            <w:r>
              <w:t>Result</w:t>
            </w:r>
          </w:p>
        </w:tc>
      </w:tr>
      <w:tr>
        <w:tc>
          <w:tcPr>
            <w:tcW w:type="dxa" w:w="4968"/>
          </w:tcPr>
          <w:p>
            <w:r>
              <w:t>50/50 dataset mixture</w:t>
            </w:r>
          </w:p>
        </w:tc>
        <w:tc>
          <w:tcPr>
            <w:tcW w:type="dxa" w:w="4968"/>
          </w:tcPr>
          <w:p>
            <w:r>
              <w:t>PASSED</w:t>
            </w:r>
          </w:p>
        </w:tc>
      </w:tr>
      <w:tr>
        <w:tc>
          <w:tcPr>
            <w:tcW w:type="dxa" w:w="4968"/>
          </w:tcPr>
          <w:p>
            <w:r>
              <w:t>Training samples</w:t>
            </w:r>
          </w:p>
        </w:tc>
        <w:tc>
          <w:tcPr>
            <w:tcW w:type="dxa" w:w="4968"/>
          </w:tcPr>
          <w:p>
            <w:r>
              <w:t>2,880</w:t>
            </w:r>
          </w:p>
        </w:tc>
      </w:tr>
      <w:tr>
        <w:tc>
          <w:tcPr>
            <w:tcW w:type="dxa" w:w="4968"/>
          </w:tcPr>
          <w:p>
            <w:r>
              <w:t>Validation samples</w:t>
            </w:r>
          </w:p>
        </w:tc>
        <w:tc>
          <w:tcPr>
            <w:tcW w:type="dxa" w:w="4968"/>
          </w:tcPr>
          <w:p>
            <w:r>
              <w:t>320</w:t>
            </w:r>
          </w:p>
        </w:tc>
      </w:tr>
      <w:tr>
        <w:tc>
          <w:tcPr>
            <w:tcW w:type="dxa" w:w="4968"/>
          </w:tcPr>
          <w:p>
            <w:r>
              <w:t>Training batches</w:t>
            </w:r>
          </w:p>
        </w:tc>
        <w:tc>
          <w:tcPr>
            <w:tcW w:type="dxa" w:w="4968"/>
          </w:tcPr>
          <w:p>
            <w:r>
              <w:t>360</w:t>
            </w:r>
          </w:p>
        </w:tc>
      </w:tr>
      <w:tr>
        <w:tc>
          <w:tcPr>
            <w:tcW w:type="dxa" w:w="4968"/>
          </w:tcPr>
          <w:p>
            <w:r>
              <w:t>Validation batches</w:t>
            </w:r>
          </w:p>
        </w:tc>
        <w:tc>
          <w:tcPr>
            <w:tcW w:type="dxa" w:w="4968"/>
          </w:tcPr>
          <w:p>
            <w:r>
              <w:t>40</w:t>
            </w:r>
          </w:p>
        </w:tc>
      </w:tr>
      <w:tr>
        <w:tc>
          <w:tcPr>
            <w:tcW w:type="dxa" w:w="4968"/>
          </w:tcPr>
          <w:p>
            <w:r>
              <w:t>360-batch stress test</w:t>
            </w:r>
          </w:p>
        </w:tc>
        <w:tc>
          <w:tcPr>
            <w:tcW w:type="dxa" w:w="4968"/>
          </w:tcPr>
          <w:p>
            <w:r>
              <w:t>PASSED</w:t>
            </w:r>
          </w:p>
        </w:tc>
      </w:tr>
      <w:tr>
        <w:tc>
          <w:tcPr>
            <w:tcW w:type="dxa" w:w="4968"/>
          </w:tcPr>
          <w:p>
            <w:r>
              <w:t>Stress-test elapsed time</w:t>
            </w:r>
          </w:p>
        </w:tc>
        <w:tc>
          <w:tcPr>
            <w:tcW w:type="dxa" w:w="4968"/>
          </w:tcPr>
          <w:p>
            <w:r>
              <w:t>44.43 s</w:t>
            </w:r>
          </w:p>
        </w:tc>
      </w:tr>
      <w:tr>
        <w:tc>
          <w:tcPr>
            <w:tcW w:type="dxa" w:w="4968"/>
          </w:tcPr>
          <w:p>
            <w:r>
              <w:t>Average batch</w:t>
            </w:r>
          </w:p>
        </w:tc>
        <w:tc>
          <w:tcPr>
            <w:tcW w:type="dxa" w:w="4968"/>
          </w:tcPr>
          <w:p>
            <w:r>
              <w:t>0.123 s/batch</w:t>
            </w:r>
          </w:p>
        </w:tc>
      </w:tr>
      <w:tr>
        <w:tc>
          <w:tcPr>
            <w:tcW w:type="dxa" w:w="4968"/>
          </w:tcPr>
          <w:p>
            <w:r>
              <w:t>GPU smoke test</w:t>
            </w:r>
          </w:p>
        </w:tc>
        <w:tc>
          <w:tcPr>
            <w:tcW w:type="dxa" w:w="4968"/>
          </w:tcPr>
          <w:p>
            <w:r>
              <w:t>PASSED</w:t>
            </w:r>
          </w:p>
        </w:tc>
      </w:tr>
    </w:tbl>
    <w:p>
      <w:pPr>
        <w:pStyle w:val="Heading1"/>
      </w:pPr>
      <w:r>
        <w:t>4. Training</w:t>
      </w:r>
    </w:p>
    <w:p>
      <w:r>
        <w:t>Training completed for all 50 epochs on a Tesla T4. The best validation checkpoint was saved at epoch 45.</w:t>
      </w:r>
    </w:p>
    <w:tbl>
      <w:tblPr>
        <w:tblStyle w:val="TableGrid"/>
        <w:tblW w:type="auto" w:w="0"/>
        <w:tblLook w:firstColumn="1" w:firstRow="1" w:lastColumn="0" w:lastRow="0" w:noHBand="0" w:noVBand="1" w:val="04A0"/>
      </w:tblPr>
      <w:tblGrid>
        <w:gridCol w:w="4968"/>
        <w:gridCol w:w="4968"/>
      </w:tblGrid>
      <w:tr>
        <w:tc>
          <w:tcPr>
            <w:tcW w:type="dxa" w:w="4968"/>
          </w:tcPr>
          <w:p>
            <w:r>
              <w:t>Checkpoint property</w:t>
            </w:r>
          </w:p>
        </w:tc>
        <w:tc>
          <w:tcPr>
            <w:tcW w:type="dxa" w:w="4968"/>
          </w:tcPr>
          <w:p>
            <w:r>
              <w:t>Value</w:t>
            </w:r>
          </w:p>
        </w:tc>
      </w:tr>
      <w:tr>
        <w:tc>
          <w:tcPr>
            <w:tcW w:type="dxa" w:w="4968"/>
          </w:tcPr>
          <w:p>
            <w:r>
              <w:t>Checkpoint</w:t>
            </w:r>
          </w:p>
        </w:tc>
        <w:tc>
          <w:tcPr>
            <w:tcW w:type="dxa" w:w="4968"/>
          </w:tcPr>
          <w:p>
            <w:r>
              <w:t>best_model.pth</w:t>
            </w:r>
          </w:p>
        </w:tc>
      </w:tr>
      <w:tr>
        <w:tc>
          <w:tcPr>
            <w:tcW w:type="dxa" w:w="4968"/>
          </w:tcPr>
          <w:p>
            <w:r>
              <w:t>Best epoch</w:t>
            </w:r>
          </w:p>
        </w:tc>
        <w:tc>
          <w:tcPr>
            <w:tcW w:type="dxa" w:w="4968"/>
          </w:tcPr>
          <w:p>
            <w:r>
              <w:t>45</w:t>
            </w:r>
          </w:p>
        </w:tc>
      </w:tr>
      <w:tr>
        <w:tc>
          <w:tcPr>
            <w:tcW w:type="dxa" w:w="4968"/>
          </w:tcPr>
          <w:p>
            <w:r>
              <w:t>Best validation L1</w:t>
            </w:r>
          </w:p>
        </w:tc>
        <w:tc>
          <w:tcPr>
            <w:tcW w:type="dxa" w:w="4968"/>
          </w:tcPr>
          <w:p>
            <w:r>
              <w:t>0.031645628483965994</w:t>
            </w:r>
          </w:p>
        </w:tc>
      </w:tr>
    </w:tbl>
    <w:p>
      <w:pPr>
        <w:pStyle w:val="Heading1"/>
      </w:pPr>
      <w:r>
        <w:t>5. Validation Evaluation</w:t>
      </w:r>
    </w:p>
    <w:p>
      <w:r>
        <w:t>The best Exp3 checkpoint was evaluated on 320 original validation images using PSNR, SSIM, MAE and LPIPS. Bicubic interpolation was evaluated as baseline.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Method</w:t>
            </w:r>
          </w:p>
        </w:tc>
        <w:tc>
          <w:tcPr>
            <w:tcW w:type="dxa" w:w="1987"/>
          </w:tcPr>
          <w:p>
            <w:r>
              <w:t>PSNR (dB)</w:t>
            </w:r>
          </w:p>
        </w:tc>
        <w:tc>
          <w:tcPr>
            <w:tcW w:type="dxa" w:w="1987"/>
          </w:tcPr>
          <w:p>
            <w:r>
              <w:t>SSIM</w:t>
            </w:r>
          </w:p>
        </w:tc>
        <w:tc>
          <w:tcPr>
            <w:tcW w:type="dxa" w:w="1987"/>
          </w:tcPr>
          <w:p>
            <w:r>
              <w:t>MAE</w:t>
            </w:r>
          </w:p>
        </w:tc>
        <w:tc>
          <w:tcPr>
            <w:tcW w:type="dxa" w:w="1987"/>
          </w:tcPr>
          <w:p>
            <w:r>
              <w:t>LPIPS</w:t>
            </w:r>
          </w:p>
        </w:tc>
      </w:tr>
      <w:tr>
        <w:tc>
          <w:tcPr>
            <w:tcW w:type="dxa" w:w="1987"/>
          </w:tcPr>
          <w:p>
            <w:r>
              <w:t>SRDnCNN / Exp3</w:t>
            </w:r>
          </w:p>
        </w:tc>
        <w:tc>
          <w:tcPr>
            <w:tcW w:type="dxa" w:w="1987"/>
          </w:tcPr>
          <w:p>
            <w:r>
              <w:t>27.899917</w:t>
            </w:r>
          </w:p>
        </w:tc>
        <w:tc>
          <w:tcPr>
            <w:tcW w:type="dxa" w:w="1987"/>
          </w:tcPr>
          <w:p>
            <w:r>
              <w:t>0.739837</w:t>
            </w:r>
          </w:p>
        </w:tc>
        <w:tc>
          <w:tcPr>
            <w:tcW w:type="dxa" w:w="1987"/>
          </w:tcPr>
          <w:p>
            <w:r>
              <w:t>0.031635</w:t>
            </w:r>
          </w:p>
        </w:tc>
        <w:tc>
          <w:tcPr>
            <w:tcW w:type="dxa" w:w="1987"/>
          </w:tcPr>
          <w:p>
            <w:r>
              <w:t>0.338273</w:t>
            </w:r>
          </w:p>
        </w:tc>
      </w:tr>
      <w:tr>
        <w:tc>
          <w:tcPr>
            <w:tcW w:type="dxa" w:w="1987"/>
          </w:tcPr>
          <w:p>
            <w:r>
              <w:t>Bicubic</w:t>
            </w:r>
          </w:p>
        </w:tc>
        <w:tc>
          <w:tcPr>
            <w:tcW w:type="dxa" w:w="1987"/>
          </w:tcPr>
          <w:p>
            <w:r>
              <w:t>22.729405</w:t>
            </w:r>
          </w:p>
        </w:tc>
        <w:tc>
          <w:tcPr>
            <w:tcW w:type="dxa" w:w="1987"/>
          </w:tcPr>
          <w:p>
            <w:r>
              <w:t>0.541810</w:t>
            </w:r>
          </w:p>
        </w:tc>
        <w:tc>
          <w:tcPr>
            <w:tcW w:type="dxa" w:w="1987"/>
          </w:tcPr>
          <w:p>
            <w:r>
              <w:t>0.057429</w:t>
            </w:r>
          </w:p>
        </w:tc>
        <w:tc>
          <w:tcPr>
            <w:tcW w:type="dxa" w:w="1987"/>
          </w:tcPr>
          <w:p>
            <w:r>
              <w:t>0.435090</w:t>
            </w:r>
          </w:p>
        </w:tc>
      </w:tr>
    </w:tbl>
    <w:p>
      <w:pPr>
        <w:pStyle w:val="ListBullet"/>
      </w:pPr>
      <w:r>
        <w:t>PSNR improvement over bicubic: +5.170512 dB</w:t>
      </w:r>
    </w:p>
    <w:p>
      <w:pPr>
        <w:pStyle w:val="ListBullet"/>
      </w:pPr>
      <w:r>
        <w:t>SSIM improvement over bicubic: +0.198027</w:t>
      </w:r>
    </w:p>
    <w:p>
      <w:pPr>
        <w:pStyle w:val="ListBullet"/>
      </w:pPr>
      <w:r>
        <w:t>MAE reduction versus bicubic: 0.025794</w:t>
      </w:r>
    </w:p>
    <w:p>
      <w:pPr>
        <w:pStyle w:val="ListBullet"/>
      </w:pPr>
      <w:r>
        <w:t>LPIPS reduction versus bicubic: 0.096817</w:t>
      </w:r>
    </w:p>
    <w:p>
      <w:pPr>
        <w:pStyle w:val="ListBullet"/>
      </w:pPr>
      <w:r>
        <w:t>LPIPS wins: 223 / 320 validation images</w:t>
      </w:r>
    </w:p>
    <w:p>
      <w:pPr>
        <w:pStyle w:val="Heading1"/>
      </w:pPr>
      <w:r>
        <w:t>6. Test Inference</w:t>
      </w:r>
    </w:p>
    <w:p>
      <w:r>
        <w:t>The trained Exp3 model restored all 400 test NoisyLR images. Each 128×128 input produced a 256×256 float32 output.</w:t>
      </w:r>
    </w:p>
    <w:tbl>
      <w:tblPr>
        <w:tblStyle w:val="TableGrid"/>
        <w:tblW w:type="auto" w:w="0"/>
        <w:tblLook w:firstColumn="1" w:firstRow="1" w:lastColumn="0" w:lastRow="0" w:noHBand="0" w:noVBand="1" w:val="04A0"/>
      </w:tblPr>
      <w:tblGrid>
        <w:gridCol w:w="4968"/>
        <w:gridCol w:w="4968"/>
      </w:tblGrid>
      <w:tr>
        <w:tc>
          <w:tcPr>
            <w:tcW w:type="dxa" w:w="4968"/>
          </w:tcPr>
          <w:p>
            <w:r>
              <w:t>Property</w:t>
            </w:r>
          </w:p>
        </w:tc>
        <w:tc>
          <w:tcPr>
            <w:tcW w:type="dxa" w:w="4968"/>
          </w:tcPr>
          <w:p>
            <w:r>
              <w:t>Result</w:t>
            </w:r>
          </w:p>
        </w:tc>
      </w:tr>
      <w:tr>
        <w:tc>
          <w:tcPr>
            <w:tcW w:type="dxa" w:w="4968"/>
          </w:tcPr>
          <w:p>
            <w:r>
              <w:t>Test images</w:t>
            </w:r>
          </w:p>
        </w:tc>
        <w:tc>
          <w:tcPr>
            <w:tcW w:type="dxa" w:w="4968"/>
          </w:tcPr>
          <w:p>
            <w:r>
              <w:t>400</w:t>
            </w:r>
          </w:p>
        </w:tc>
      </w:tr>
      <w:tr>
        <w:tc>
          <w:tcPr>
            <w:tcW w:type="dxa" w:w="4968"/>
          </w:tcPr>
          <w:p>
            <w:r>
              <w:t>Input</w:t>
            </w:r>
          </w:p>
        </w:tc>
        <w:tc>
          <w:tcPr>
            <w:tcW w:type="dxa" w:w="4968"/>
          </w:tcPr>
          <w:p>
            <w:r>
              <w:t>128×128</w:t>
            </w:r>
          </w:p>
        </w:tc>
      </w:tr>
      <w:tr>
        <w:tc>
          <w:tcPr>
            <w:tcW w:type="dxa" w:w="4968"/>
          </w:tcPr>
          <w:p>
            <w:r>
              <w:t>Output</w:t>
            </w:r>
          </w:p>
        </w:tc>
        <w:tc>
          <w:tcPr>
            <w:tcW w:type="dxa" w:w="4968"/>
          </w:tcPr>
          <w:p>
            <w:r>
              <w:t>256×256</w:t>
            </w:r>
          </w:p>
        </w:tc>
      </w:tr>
      <w:tr>
        <w:tc>
          <w:tcPr>
            <w:tcW w:type="dxa" w:w="4968"/>
          </w:tcPr>
          <w:p>
            <w:r>
              <w:t>Outputs produced</w:t>
            </w:r>
          </w:p>
        </w:tc>
        <w:tc>
          <w:tcPr>
            <w:tcW w:type="dxa" w:w="4968"/>
          </w:tcPr>
          <w:p>
            <w:r>
              <w:t>400 / 400</w:t>
            </w:r>
          </w:p>
        </w:tc>
      </w:tr>
      <w:tr>
        <w:tc>
          <w:tcPr>
            <w:tcW w:type="dxa" w:w="4968"/>
          </w:tcPr>
          <w:p>
            <w:r>
              <w:t>Inference</w:t>
            </w:r>
          </w:p>
        </w:tc>
        <w:tc>
          <w:tcPr>
            <w:tcW w:type="dxa" w:w="4968"/>
          </w:tcPr>
          <w:p>
            <w:r>
              <w:t>PASSED</w:t>
            </w:r>
          </w:p>
        </w:tc>
      </w:tr>
    </w:tbl>
    <w:p>
      <w:pPr>
        <w:pStyle w:val="Heading1"/>
      </w:pPr>
      <w:r>
        <w:t>7. Test Restoration Statistics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Quantity</w:t>
            </w:r>
          </w:p>
        </w:tc>
        <w:tc>
          <w:tcPr>
            <w:tcW w:type="dxa" w:w="2484"/>
          </w:tcPr>
          <w:p>
            <w:r>
              <w:t>Mean</w:t>
            </w:r>
          </w:p>
        </w:tc>
        <w:tc>
          <w:tcPr>
            <w:tcW w:type="dxa" w:w="2484"/>
          </w:tcPr>
          <w:p>
            <w:r>
              <w:t>Std</w:t>
            </w:r>
          </w:p>
        </w:tc>
        <w:tc>
          <w:tcPr>
            <w:tcW w:type="dxa" w:w="2484"/>
          </w:tcPr>
          <w:p>
            <w:r>
              <w:t>Range</w:t>
            </w:r>
          </w:p>
        </w:tc>
      </w:tr>
      <w:tr>
        <w:tc>
          <w:tcPr>
            <w:tcW w:type="dxa" w:w="2484"/>
          </w:tcPr>
          <w:p>
            <w:r>
              <w:t>Input NoisyLR</w:t>
            </w:r>
          </w:p>
        </w:tc>
        <w:tc>
          <w:tcPr>
            <w:tcW w:type="dxa" w:w="2484"/>
          </w:tcPr>
          <w:p>
            <w:r>
              <w:t>0.44274205</w:t>
            </w:r>
          </w:p>
        </w:tc>
        <w:tc>
          <w:tcPr>
            <w:tcW w:type="dxa" w:w="2484"/>
          </w:tcPr>
          <w:p>
            <w:r>
              <w:t>0.22026882</w:t>
            </w:r>
          </w:p>
        </w:tc>
        <w:tc>
          <w:tcPr>
            <w:tcW w:type="dxa" w:w="2484"/>
          </w:tcPr>
          <w:p>
            <w:r>
              <w:t>1.4555594</w:t>
            </w:r>
          </w:p>
        </w:tc>
      </w:tr>
      <w:tr>
        <w:tc>
          <w:tcPr>
            <w:tcW w:type="dxa" w:w="2484"/>
          </w:tcPr>
          <w:p>
            <w:r>
              <w:t>Exp3 Restored</w:t>
            </w:r>
          </w:p>
        </w:tc>
        <w:tc>
          <w:tcPr>
            <w:tcW w:type="dxa" w:w="2484"/>
          </w:tcPr>
          <w:p>
            <w:r>
              <w:t>0.44224715</w:t>
            </w:r>
          </w:p>
        </w:tc>
        <w:tc>
          <w:tcPr>
            <w:tcW w:type="dxa" w:w="2484"/>
          </w:tcPr>
          <w:p>
            <w:r>
              <w:t>0.19326912</w:t>
            </w:r>
          </w:p>
        </w:tc>
        <w:tc>
          <w:tcPr>
            <w:tcW w:type="dxa" w:w="2484"/>
          </w:tcPr>
          <w:p>
            <w:r>
              <w:t>0.92606074</w:t>
            </w:r>
          </w:p>
        </w:tc>
      </w:tr>
    </w:tbl>
    <w:p>
      <w:r>
        <w:t>Residual (Restored − Bicubic Input): mean = −0.000495427; standard deviation = 0.06779498.</w:t>
      </w:r>
    </w:p>
    <w:p>
      <w:pPr>
        <w:pStyle w:val="Heading1"/>
      </w:pPr>
      <w:r>
        <w:t>8. Qualitative Evaluation</w:t>
      </w:r>
    </w:p>
    <w:p>
      <w:r>
        <w:t>A qualitative test-restoration grid was generated successfully. The experiment also included visual inspection of restored outputs.</w:t>
      </w:r>
    </w:p>
    <w:p>
      <w:pPr>
        <w:pStyle w:val="Heading1"/>
      </w:pPr>
      <w:r>
        <w:t>9. LPIPS Evaluation</w:t>
      </w:r>
    </w:p>
    <w:p>
      <w:r>
        <w:t>LPIPS evaluation was performed on all 320 validation images using the Alex backbone. Exp3 achieved a mean LPIPS of 0.338273 versus 0.435090 for bicubic, with Exp3 having the lower LPIPS value on 223 of 320 images.</w:t>
      </w:r>
    </w:p>
    <w:p>
      <w:pPr>
        <w:pStyle w:val="Heading1"/>
      </w:pPr>
      <w:r>
        <w:t>10. Findings</w:t>
      </w:r>
    </w:p>
    <w:p>
      <w:r>
        <w:t>Exp3 substantially outperformed bicubic on the recorded 320-image validation evaluation. The experiment demonstrates effective restoration by the trained SRDnCNN under the evaluated validation distribution.</w:t>
      </w:r>
    </w:p>
    <w:p>
      <w:r>
        <w:t>The Exp3 results alone do not establish superiority over Exp1 or Exp2. The effect of synthetic-degradation training must be determined from the final Exp1/Exp2/Exp3 comparative analysis.</w:t>
      </w:r>
    </w:p>
    <w:p>
      <w:pPr>
        <w:pStyle w:val="Heading1"/>
      </w:pPr>
      <w:r>
        <w:t>11. Limitations and Research Notes</w:t>
      </w:r>
    </w:p>
    <w:p>
      <w:r>
        <w:t>An independent out-of-distribution robustness evaluation was not included in the frozen Exp3 results, so no claim of improved robustness is made.</w:t>
      </w:r>
    </w:p>
    <w:p>
      <w:r>
        <w:t>The Kaggle working directory was subsequently reset. Therefore, the original per-image PSNR/SSIM/MAE NumPy arrays are no longer available in the current runtime. The aggregate metrics in this report are the frozen results recorded after the completed evaluation.</w:t>
      </w:r>
    </w:p>
    <w:p>
      <w:pPr>
        <w:pStyle w:val="Heading1"/>
      </w:pPr>
      <w:r>
        <w:t>12. Reproducibility Record</w:t>
      </w:r>
    </w:p>
    <w:p>
      <w:pPr>
        <w:pStyle w:val="ListBullet"/>
      </w:pPr>
      <w:r>
        <w:t>Seed: 42</w:t>
      </w:r>
    </w:p>
    <w:p>
      <w:pPr>
        <w:pStyle w:val="ListBullet"/>
      </w:pPr>
      <w:r>
        <w:t>Training: 2,880 samples (1,440 original + 1,440 synthetic)</w:t>
      </w:r>
    </w:p>
    <w:p>
      <w:pPr>
        <w:pStyle w:val="ListBullet"/>
      </w:pPr>
      <w:r>
        <w:t>Validation: 320 original samples</w:t>
      </w:r>
    </w:p>
    <w:p>
      <w:pPr>
        <w:pStyle w:val="ListBullet"/>
      </w:pPr>
      <w:r>
        <w:t>Training batches: 360</w:t>
      </w:r>
    </w:p>
    <w:p>
      <w:pPr>
        <w:pStyle w:val="ListBullet"/>
      </w:pPr>
      <w:r>
        <w:t>Validation batches: 40</w:t>
      </w:r>
    </w:p>
    <w:p>
      <w:pPr>
        <w:pStyle w:val="ListBullet"/>
      </w:pPr>
      <w:r>
        <w:t>Best checkpoint: epoch 45</w:t>
      </w:r>
    </w:p>
    <w:p>
      <w:pPr>
        <w:pStyle w:val="ListBullet"/>
      </w:pPr>
      <w:r>
        <w:t>GPU: NVIDIA Tesla T4</w:t>
      </w:r>
    </w:p>
    <w:p>
      <w:pPr>
        <w:pStyle w:val="ListBullet"/>
      </w:pPr>
      <w:r>
        <w:t>Model: SRDnCNN</w:t>
      </w:r>
    </w:p>
    <w:p>
      <w:pPr>
        <w:pStyle w:val="ListBullet"/>
      </w:pPr>
      <w:r>
        <w:t>Loss: L1Loss</w:t>
      </w:r>
    </w:p>
    <w:p>
      <w:pPr>
        <w:pStyle w:val="Heading1"/>
      </w:pPr>
      <w:r>
        <w:t>13. Conclusion</w:t>
      </w:r>
    </w:p>
    <w:p>
      <w:r>
        <w:t>Experiment 3 is complete and frozen. The 50/50 original-plus-synthetic training pipeline was successfully implemented and trained for 50 epochs. The best checkpoint was obtained at epoch 45 with validation L1 0.031645628483965994. The recorded validation results are PSNR 27.899917 dB, SSIM 0.739837, MAE 0.031635 and LPIPS 0.338273. Test inference produced 400 restored 256×256 outputs from 400 128×128 inputs.</w:t>
      </w:r>
    </w:p>
    <w:p>
      <w:pPr>
        <w:pStyle w:val="Heading1"/>
      </w:pPr>
      <w:r>
        <w:t>14. Frozen Exp3 Result Record</w:t>
      </w:r>
    </w:p>
    <w:p>
      <w:r>
        <w:rPr>
          <w:b/>
        </w:rPr>
        <w:t>BEST EPOCH: 45</w:t>
        <w:br/>
        <w:t>VALIDATION L1: 0.031645628483965994</w:t>
        <w:br/>
        <w:t>PSNR: 27.899917 dB</w:t>
        <w:br/>
        <w:t>SSIM: 0.739837</w:t>
        <w:br/>
        <w:t>MAE: 0.031635</w:t>
        <w:br/>
        <w:t>LPIPS: 0.338273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Experiment 3 — Semiconductor Image Restoration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