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22: Design and Simulation of a Deterministic Finite Automaton (DFA) Using Simulator</w:t>
      </w:r>
    </w:p>
    <w:p>
      <w:pPr>
        <w:pStyle w:val="Heading2"/>
      </w:pPr>
      <w:r>
        <w:t>Aim</w:t>
      </w:r>
    </w:p>
    <w:p>
      <w:r>
        <w:t>To design and simulate a Deterministic Finite Automaton (DFA) using a simulator to accept the string start with a or b over the set {a,b}.</w:t>
      </w:r>
    </w:p>
    <w:p>
      <w:pPr>
        <w:pStyle w:val="Heading2"/>
      </w:pPr>
      <w:r>
        <w:t>Problem Statement</w:t>
      </w:r>
    </w:p>
    <w:p>
      <w:r>
        <w:t>Design a DFA for the language of strings over {a, b} starting with 'a' or 'b'.</w:t>
      </w:r>
    </w:p>
    <w:p>
      <w:pPr>
        <w:pStyle w:val="Heading2"/>
      </w:pPr>
      <w:r>
        <w:t>Theory</w:t>
      </w:r>
    </w:p>
    <w:p>
      <w:r>
        <w:t xml:space="preserve">A DFA can verify the starting character of a string. Since the alphabet is {a, b}, any non-empty string will start with either 'a' or 'b'. Thus, the DFA simply needs to accept any input of length 1 or greater. 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DFA successfully accepts strings starting with 'a' or 'b' (any non-empty string) and rejects empty strings.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3753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22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35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