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RDM SharePoint List Deletion</w:t>
        <w:br/>
      </w:r>
      <w:r>
        <w:rPr>
          <w:b/>
          <w:sz w:val="28"/>
        </w:rPr>
        <w:t>Standard Operating Procedure (SOP)</w:t>
      </w:r>
    </w:p>
    <w:tbl>
      <w:tblPr>
        <w:tblStyle w:val="TableGrid"/>
        <w:tblW w:type="auto" w:w="0"/>
        <w:jc w:val="center"/>
        <w:tblLook w:firstColumn="1" w:firstRow="1" w:lastColumn="0" w:lastRow="0" w:noHBand="0" w:noVBand="1" w:val="04A0"/>
      </w:tblPr>
      <w:tblGrid>
        <w:gridCol w:w="4320"/>
        <w:gridCol w:w="4320"/>
      </w:tblGrid>
      <w:tr>
        <w:tc>
          <w:tcPr>
            <w:tcW w:type="dxa" w:w="4320"/>
          </w:tcPr>
          <w:p>
            <w:r>
              <w:t>Document Owner</w:t>
            </w:r>
          </w:p>
        </w:tc>
        <w:tc>
          <w:tcPr>
            <w:tcW w:type="dxa" w:w="4320"/>
          </w:tcPr>
          <w:p>
            <w:r>
              <w:t>DAP Engineering</w:t>
            </w:r>
          </w:p>
        </w:tc>
      </w:tr>
      <w:tr>
        <w:tc>
          <w:tcPr>
            <w:tcW w:type="dxa" w:w="4320"/>
          </w:tcPr>
          <w:p>
            <w:r>
              <w:t>Prepared By</w:t>
            </w:r>
          </w:p>
        </w:tc>
        <w:tc>
          <w:tcPr>
            <w:tcW w:type="dxa" w:w="4320"/>
          </w:tcPr>
          <w:p>
            <w:r>
              <w:t>____________________</w:t>
            </w:r>
          </w:p>
        </w:tc>
      </w:tr>
      <w:tr>
        <w:tc>
          <w:tcPr>
            <w:tcW w:type="dxa" w:w="4320"/>
          </w:tcPr>
          <w:p>
            <w:r>
              <w:t>Version</w:t>
            </w:r>
          </w:p>
        </w:tc>
        <w:tc>
          <w:tcPr>
            <w:tcW w:type="dxa" w:w="4320"/>
          </w:tcPr>
          <w:p>
            <w:r>
              <w:t>1.0</w:t>
            </w:r>
          </w:p>
        </w:tc>
      </w:tr>
      <w:tr>
        <w:tc>
          <w:tcPr>
            <w:tcW w:type="dxa" w:w="4320"/>
          </w:tcPr>
          <w:p>
            <w:r>
              <w:t>Status</w:t>
            </w:r>
          </w:p>
        </w:tc>
        <w:tc>
          <w:tcPr>
            <w:tcW w:type="dxa" w:w="4320"/>
          </w:tcPr>
          <w:p>
            <w:r>
              <w:t>Draft</w:t>
            </w:r>
          </w:p>
        </w:tc>
      </w:tr>
      <w:tr>
        <w:tc>
          <w:tcPr>
            <w:tcW w:type="dxa" w:w="4320"/>
          </w:tcPr>
          <w:p>
            <w:r>
              <w:t>Last Updated</w:t>
            </w:r>
          </w:p>
        </w:tc>
        <w:tc>
          <w:tcPr>
            <w:tcW w:type="dxa" w:w="4320"/>
          </w:tcPr>
          <w:p>
            <w:r>
              <w:t>17 July 2026</w:t>
            </w:r>
          </w:p>
        </w:tc>
      </w:tr>
    </w:tbl>
    <w:p>
      <w:pPr>
        <w:pStyle w:val="Heading1"/>
      </w:pPr>
      <w:r>
        <w:t>1. Purpose</w:t>
      </w:r>
    </w:p>
    <w:p>
      <w:r>
        <w:t>This Standard Operating Procedure (SOP) describes the approved process for deleting an RDM SharePoint List. It is primarily intended for Test SharePoint Lists created during development, testing and implementation. If an Original/Production SharePoint List needs to be deleted, download a CSV backup before starting this procedure.</w:t>
      </w:r>
    </w:p>
    <w:p>
      <w:pPr>
        <w:pStyle w:val="Heading1"/>
      </w:pPr>
      <w:r>
        <w:t>2. Overview</w:t>
      </w:r>
    </w:p>
    <w:p>
      <w:r>
        <w:t>A SharePoint List cannot be deleted directly if it contains records or Lookup Column dependencies. Complete the following activities in sequence:</w:t>
      </w:r>
    </w:p>
    <w:p>
      <w:pPr>
        <w:pStyle w:val="ListBullet"/>
      </w:pPr>
      <w:r>
        <w:t>Delete all records using the approved Power Automate flow.</w:t>
      </w:r>
    </w:p>
    <w:p>
      <w:pPr>
        <w:pStyle w:val="ListBullet"/>
      </w:pPr>
      <w:r>
        <w:t>Verify the SharePoint List record count is 0.</w:t>
      </w:r>
    </w:p>
    <w:p>
      <w:pPr>
        <w:pStyle w:val="ListBullet"/>
      </w:pPr>
      <w:r>
        <w:t>Delete all Lookup Columns.</w:t>
      </w:r>
    </w:p>
    <w:p>
      <w:pPr>
        <w:pStyle w:val="ListBullet"/>
      </w:pPr>
      <w:r>
        <w:t>Delete the SharePoint List.</w:t>
      </w:r>
    </w:p>
    <w:p>
      <w:r>
        <w:t>Only after these activities have been completed can the SharePoint List be deleted successfully.</w:t>
      </w:r>
    </w:p>
    <w:p>
      <w:pPr>
        <w:pStyle w:val="Heading1"/>
      </w:pPr>
      <w:r>
        <w:t>3. Scope</w:t>
      </w:r>
    </w:p>
    <w:p>
      <w:pPr>
        <w:pStyle w:val="ListBullet"/>
      </w:pPr>
      <w:r>
        <w:t>Test SharePoint Lists</w:t>
      </w:r>
    </w:p>
    <w:p>
      <w:pPr>
        <w:pStyle w:val="ListBullet"/>
      </w:pPr>
      <w:r>
        <w:t>Temporary implementation lists</w:t>
      </w:r>
    </w:p>
    <w:p>
      <w:pPr>
        <w:pStyle w:val="ListBullet"/>
      </w:pPr>
      <w:r>
        <w:t>Original/Production lists (after taking a CSV backup)</w:t>
      </w:r>
    </w:p>
    <w:p>
      <w:pPr>
        <w:pStyle w:val="Heading1"/>
      </w:pPr>
      <w:r>
        <w:t>4. Prerequisites</w:t>
      </w:r>
    </w:p>
    <w:p>
      <w:pPr>
        <w:pStyle w:val="ListBullet"/>
      </w:pPr>
      <w:r>
        <w:t>Confirm the SharePoint List is no longer required.</w:t>
      </w:r>
    </w:p>
    <w:p>
      <w:pPr>
        <w:pStyle w:val="ListBullet"/>
      </w:pPr>
      <w:r>
        <w:t>Take a CSV backup for Original/Production lists.</w:t>
      </w:r>
    </w:p>
    <w:p>
      <w:pPr>
        <w:pStyle w:val="ListBullet"/>
      </w:pPr>
      <w:r>
        <w:t>Ensure access to Power Automate and SharePoint.</w:t>
      </w:r>
    </w:p>
    <w:p>
      <w:pPr>
        <w:pStyle w:val="ListBullet"/>
      </w:pPr>
      <w:r>
        <w:t>Ensure the 'Delete All Items from Test SharePoint List' flow is available.</w:t>
      </w:r>
    </w:p>
    <w:p>
      <w:pPr>
        <w:pStyle w:val="Heading1"/>
      </w:pPr>
      <w:r>
        <w:t>5. High-Level Process</w:t>
      </w:r>
    </w:p>
    <w:tbl>
      <w:tblPr>
        <w:tblStyle w:val="LightList-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Activity</w:t>
            </w:r>
          </w:p>
        </w:tc>
      </w:tr>
      <w:tr>
        <w:tc>
          <w:tcPr>
            <w:tcW w:type="dxa" w:w="4320"/>
          </w:tcPr>
          <w:p>
            <w:r>
              <w:t>1</w:t>
            </w:r>
          </w:p>
        </w:tc>
        <w:tc>
          <w:tcPr>
            <w:tcW w:type="dxa" w:w="4320"/>
          </w:tcPr>
          <w:p>
            <w:r>
              <w:t>Run 'Delete All Items from Test SharePoint List' Power Automate flow</w:t>
            </w:r>
          </w:p>
        </w:tc>
      </w:tr>
      <w:tr>
        <w:tc>
          <w:tcPr>
            <w:tcW w:type="dxa" w:w="4320"/>
          </w:tcPr>
          <w:p>
            <w:r>
              <w:t>2</w:t>
            </w:r>
          </w:p>
        </w:tc>
        <w:tc>
          <w:tcPr>
            <w:tcW w:type="dxa" w:w="4320"/>
          </w:tcPr>
          <w:p>
            <w:r>
              <w:t>Verify Record Count = 0</w:t>
            </w:r>
          </w:p>
        </w:tc>
      </w:tr>
      <w:tr>
        <w:tc>
          <w:tcPr>
            <w:tcW w:type="dxa" w:w="4320"/>
          </w:tcPr>
          <w:p>
            <w:r>
              <w:t>3</w:t>
            </w:r>
          </w:p>
        </w:tc>
        <w:tc>
          <w:tcPr>
            <w:tcW w:type="dxa" w:w="4320"/>
          </w:tcPr>
          <w:p>
            <w:r>
              <w:t>Identify and remove Lookup Columns</w:t>
            </w:r>
          </w:p>
        </w:tc>
      </w:tr>
      <w:tr>
        <w:tc>
          <w:tcPr>
            <w:tcW w:type="dxa" w:w="4320"/>
          </w:tcPr>
          <w:p>
            <w:r>
              <w:t>4</w:t>
            </w:r>
          </w:p>
        </w:tc>
        <w:tc>
          <w:tcPr>
            <w:tcW w:type="dxa" w:w="4320"/>
          </w:tcPr>
          <w:p>
            <w:r>
              <w:t>Delete the SharePoint List</w:t>
            </w:r>
          </w:p>
        </w:tc>
      </w:tr>
    </w:tbl>
    <w:p>
      <w:pPr>
        <w:pStyle w:val="Heading1"/>
      </w:pPr>
      <w:r>
        <w:t>6. Detailed Procedure</w:t>
      </w:r>
    </w:p>
    <w:p>
      <w:pPr>
        <w:pStyle w:val="Heading2"/>
      </w:pPr>
      <w:r>
        <w:t>Step 1 – Delete Records Using Power Automate</w:t>
      </w:r>
    </w:p>
    <w:p>
      <w:pPr>
        <w:pStyle w:val="ListNumber"/>
      </w:pPr>
      <w:r>
        <w:t>Open Power Automate.</w:t>
      </w:r>
    </w:p>
    <w:p>
      <w:pPr>
        <w:pStyle w:val="ListNumber"/>
      </w:pPr>
      <w:r>
        <w:t>Open 'Delete All Items from Test SharePoint List'.</w:t>
      </w:r>
    </w:p>
    <w:p>
      <w:pPr>
        <w:pStyle w:val="ListNumber"/>
      </w:pPr>
      <w:r>
        <w:t>Click Run.</w:t>
      </w:r>
    </w:p>
    <w:p>
      <w:pPr>
        <w:pStyle w:val="ListNumber"/>
      </w:pPr>
      <w:r>
        <w:t>Enter the SharePoint List name.</w:t>
      </w:r>
    </w:p>
    <w:p>
      <w:pPr>
        <w:pStyle w:val="ListNumber"/>
      </w:pPr>
      <w:r>
        <w:t>Run the flow.</w:t>
      </w:r>
    </w:p>
    <w:p>
      <w:pPr>
        <w:pStyle w:val="ListNumber"/>
      </w:pPr>
      <w:r>
        <w:t>Verify Record Count = 0.</w:t>
      </w:r>
    </w:p>
    <w:p>
      <w:r>
        <w:rPr>
          <w:b/>
        </w:rPr>
        <w:t xml:space="preserve">Figures 1–4: </w:t>
      </w:r>
      <w:r>
        <w:t>Insert screenshot here.</w:t>
      </w:r>
    </w:p>
    <w:p>
      <w:pPr>
        <w:pStyle w:val="Heading2"/>
      </w:pPr>
      <w:r>
        <w:t>Step 2 – Open SharePoint List</w:t>
      </w:r>
    </w:p>
    <w:p>
      <w:pPr>
        <w:pStyle w:val="ListNumber"/>
      </w:pPr>
      <w:r>
        <w:t>Open the SharePoint List.</w:t>
      </w:r>
    </w:p>
    <w:p>
      <w:pPr>
        <w:pStyle w:val="ListNumber"/>
      </w:pPr>
      <w:r>
        <w:t>Switch to Grid View.</w:t>
      </w:r>
    </w:p>
    <w:p>
      <w:r>
        <w:rPr>
          <w:b/>
        </w:rPr>
        <w:t xml:space="preserve">Figure 5: </w:t>
      </w:r>
      <w:r>
        <w:t>Insert screenshot here.</w:t>
      </w:r>
    </w:p>
    <w:p>
      <w:pPr>
        <w:pStyle w:val="Heading2"/>
      </w:pPr>
      <w:r>
        <w:t>Step 3 – Identify Lookup Columns</w:t>
      </w:r>
    </w:p>
    <w:p>
      <w:pPr>
        <w:pStyle w:val="ListNumber"/>
      </w:pPr>
      <w:r>
        <w:t>Check each column.</w:t>
      </w:r>
    </w:p>
    <w:p>
      <w:pPr>
        <w:pStyle w:val="ListNumber"/>
      </w:pPr>
      <w:r>
        <w:t>If a dropdown appears, it is a Lookup Column.</w:t>
      </w:r>
    </w:p>
    <w:p>
      <w:r>
        <w:rPr>
          <w:b/>
        </w:rPr>
        <w:t xml:space="preserve">Figure 6: </w:t>
      </w:r>
      <w:r>
        <w:t>Insert screenshot here.</w:t>
      </w:r>
    </w:p>
    <w:p>
      <w:pPr>
        <w:pStyle w:val="Heading2"/>
      </w:pPr>
      <w:r>
        <w:t>Step 4 – Remove Lookup Relationship</w:t>
      </w:r>
    </w:p>
    <w:p>
      <w:pPr>
        <w:pStyle w:val="ListNumber"/>
      </w:pPr>
      <w:r>
        <w:t>Open Column Settings → Edit.</w:t>
      </w:r>
    </w:p>
    <w:p>
      <w:pPr>
        <w:pStyle w:val="ListNumber"/>
      </w:pPr>
      <w:r>
        <w:t>Expand More Options.</w:t>
      </w:r>
    </w:p>
    <w:p>
      <w:pPr>
        <w:pStyle w:val="ListNumber"/>
      </w:pPr>
      <w:r>
        <w:t>Set 'Deletions from source list affect this list' to 'No'.</w:t>
      </w:r>
    </w:p>
    <w:p>
      <w:r>
        <w:rPr>
          <w:b/>
        </w:rPr>
        <w:t xml:space="preserve">Figures 7–8: </w:t>
      </w:r>
      <w:r>
        <w:t>Insert screenshot here.</w:t>
      </w:r>
    </w:p>
    <w:p>
      <w:pPr>
        <w:pStyle w:val="Heading2"/>
      </w:pPr>
      <w:r>
        <w:t>Step 5 – Delete Lookup Columns</w:t>
      </w:r>
    </w:p>
    <w:p>
      <w:pPr>
        <w:pStyle w:val="ListNumber"/>
      </w:pPr>
      <w:r>
        <w:t>Delete all Lookup Columns.</w:t>
      </w:r>
    </w:p>
    <w:p>
      <w:pPr>
        <w:pStyle w:val="ListNumber"/>
      </w:pPr>
      <w:r>
        <w:t>Repeat until no Lookup Columns remain.</w:t>
      </w:r>
    </w:p>
    <w:p>
      <w:r>
        <w:rPr>
          <w:b/>
        </w:rPr>
        <w:t xml:space="preserve">Figure 9: </w:t>
      </w:r>
      <w:r>
        <w:t>Insert screenshot here.</w:t>
      </w:r>
    </w:p>
    <w:p>
      <w:pPr>
        <w:pStyle w:val="Heading2"/>
      </w:pPr>
      <w:r>
        <w:t>Step 6 – Delete SharePoint List</w:t>
      </w:r>
    </w:p>
    <w:p>
      <w:pPr>
        <w:pStyle w:val="ListNumber"/>
      </w:pPr>
      <w:r>
        <w:t>Confirm Record Count = 0.</w:t>
      </w:r>
    </w:p>
    <w:p>
      <w:pPr>
        <w:pStyle w:val="ListNumber"/>
      </w:pPr>
      <w:r>
        <w:t>Confirm all Lookup Columns are removed.</w:t>
      </w:r>
    </w:p>
    <w:p>
      <w:pPr>
        <w:pStyle w:val="ListNumber"/>
      </w:pPr>
      <w:r>
        <w:t>Delete the SharePoint List.</w:t>
      </w:r>
    </w:p>
    <w:p>
      <w:r>
        <w:rPr>
          <w:b/>
        </w:rPr>
        <w:t xml:space="preserve">Figure 10: </w:t>
      </w:r>
      <w:r>
        <w:t>Insert screenshot here.</w:t>
      </w:r>
    </w:p>
    <w:p>
      <w:pPr>
        <w:pStyle w:val="Heading1"/>
      </w:pPr>
      <w:r>
        <w:t>7. Validation Checklist</w:t>
      </w:r>
    </w:p>
    <w:p>
      <w:r>
        <w:t>☐ CSV backup completed (Production only)</w:t>
      </w:r>
    </w:p>
    <w:p>
      <w:r>
        <w:t>☐ Power Automate flow completed successfully</w:t>
      </w:r>
    </w:p>
    <w:p>
      <w:r>
        <w:t>☐ Record count verified as 0</w:t>
      </w:r>
    </w:p>
    <w:p>
      <w:r>
        <w:t>☐ All Lookup Columns removed</w:t>
      </w:r>
    </w:p>
    <w:p>
      <w:r>
        <w:t>☐ SharePoint List deleted successfully</w:t>
      </w:r>
    </w:p>
    <w:p>
      <w:pPr>
        <w:pStyle w:val="Heading1"/>
      </w:pPr>
      <w:r>
        <w:t>8. Important Notes</w:t>
      </w:r>
    </w:p>
    <w:p>
      <w:pPr>
        <w:pStyle w:val="ListBullet"/>
      </w:pPr>
      <w:r>
        <w:t>This SOP is primarily intended for Test SharePoint Lists.</w:t>
      </w:r>
    </w:p>
    <w:p>
      <w:pPr>
        <w:pStyle w:val="ListBullet"/>
      </w:pPr>
      <w:r>
        <w:t>Always take a CSV backup before deleting an Original/Production SharePoint List.</w:t>
      </w:r>
    </w:p>
    <w:p>
      <w:pPr>
        <w:pStyle w:val="ListBullet"/>
      </w:pPr>
      <w:r>
        <w:t>A SharePoint List cannot be deleted while records or Lookup Columns remain.</w:t>
      </w:r>
    </w:p>
    <w:p>
      <w:pPr>
        <w:pStyle w:val="ListBullet"/>
      </w:pPr>
      <w:r>
        <w:t>Always verify the record count is 0 before deleting Lookup Columns.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sz w:val="21"/>
    </w:rPr>
  </w:style>
  <w:style w:type="character" w:customStyle="1" w:styleId="HeaderChar">
    <w:name w:val="Header Char"/>
    <w:basedOn w:val="DefaultParagraphFont"/>
    <w:link w:val="Header"/>
    <w:uiPriority w:val="99"/>
    <w:rsid w:val="00E618BF"/>
    <w:rPr>
      <w:rFonts w:ascii="Aptos" w:hAnsi="Aptos"/>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sz w:val="21"/>
    </w:rPr>
  </w:style>
  <w:style w:type="character" w:customStyle="1" w:styleId="FooterChar">
    <w:name w:val="Footer Char"/>
    <w:basedOn w:val="DefaultParagraphFont"/>
    <w:link w:val="Footer"/>
    <w:uiPriority w:val="99"/>
    <w:rsid w:val="00E618B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1"/>
      <w:szCs w:val="20"/>
    </w:rPr>
  </w:style>
  <w:style w:type="character" w:default="1" w:styleId="DefaultParagraphFont">
    <w:name w:val="Default Paragraph Font"/>
    <w:uiPriority w:val="1"/>
    <w:semiHidden/>
    <w:unhideWhenUsed/>
    <w:rPr>
      <w:rFonts w:ascii="Aptos" w:hAnsi="Aptos"/>
      <w:sz w:val="21"/>
    </w:rPr>
  </w:style>
  <w:style w:type="table" w:default="1" w:styleId="TableNormal">
    <w:name w:val="Normal Table"/>
    <w:uiPriority w:val="99"/>
    <w:semiHidden/>
    <w:unhideWhenUsed/>
    <w:rPr>
      <w:rFonts w:ascii="Aptos" w:hAnsi="Aptos"/>
      <w:sz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b/>
      <w:bCs/>
      <w:color w:val="365F91" w:themeColor="accent1" w:themeShade="BF"/>
      <w:sz w:val="21"/>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b/>
      <w:bCs/>
      <w:color w:val="4F81BD" w:themeColor="accent1"/>
      <w:sz w:val="2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color w:val="17365D" w:themeColor="text2" w:themeShade="BF"/>
      <w:spacing w:val="5"/>
      <w:kern w:val="28"/>
      <w:sz w:val="21"/>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i/>
      <w:iCs/>
      <w:color w:val="4F81BD" w:themeColor="accent1"/>
      <w:spacing w:val="15"/>
      <w:sz w:val="21"/>
      <w:szCs w:val="24"/>
    </w:rPr>
  </w:style>
  <w:style w:type="paragraph" w:styleId="ListParagraph">
    <w:name w:val="List Paragraph"/>
    <w:basedOn w:val="Normal"/>
    <w:uiPriority w:val="34"/>
    <w:qFormat/>
    <w:rsid w:val="00FC693F"/>
    <w:pPr>
      <w:ind w:left="720"/>
      <w:contextualSpacing/>
    </w:pPr>
    <w:rPr>
      <w:rFonts w:ascii="Aptos" w:hAnsi="Aptos"/>
      <w:sz w:val="21"/>
    </w:r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rPr>
      <w:rFonts w:ascii="Aptos" w:hAnsi="Aptos"/>
      <w:sz w:val="21"/>
    </w:rPr>
  </w:style>
  <w:style w:type="paragraph" w:styleId="BodyText2">
    <w:name w:val="Body Text 2"/>
    <w:basedOn w:val="Normal"/>
    <w:link w:val="BodyText2Char"/>
    <w:uiPriority w:val="99"/>
    <w:unhideWhenUsed/>
    <w:rsid w:val="00AA1D8D"/>
    <w:pPr>
      <w:spacing w:after="120" w:line="480" w:lineRule="auto"/>
    </w:pPr>
    <w:rPr>
      <w:rFonts w:ascii="Aptos" w:hAnsi="Aptos"/>
      <w:sz w:val="21"/>
    </w:rPr>
  </w:style>
  <w:style w:type="character" w:customStyle="1" w:styleId="BodyText2Char">
    <w:name w:val="Body Text 2 Char"/>
    <w:basedOn w:val="DefaultParagraphFont"/>
    <w:link w:val="BodyText2"/>
    <w:uiPriority w:val="99"/>
    <w:rsid w:val="00AA1D8D"/>
    <w:rPr>
      <w:rFonts w:ascii="Aptos" w:hAnsi="Aptos"/>
      <w:sz w:val="21"/>
    </w:rPr>
  </w:style>
  <w:style w:type="paragraph" w:styleId="BodyText3">
    <w:name w:val="Body Text 3"/>
    <w:basedOn w:val="Normal"/>
    <w:link w:val="BodyText3Char"/>
    <w:uiPriority w:val="99"/>
    <w:unhideWhenUsed/>
    <w:rsid w:val="00AA1D8D"/>
    <w:pPr>
      <w:spacing w:after="120"/>
    </w:pPr>
    <w:rPr>
      <w:rFonts w:ascii="Aptos" w:hAnsi="Aptos"/>
      <w:sz w:val="21"/>
      <w:szCs w:val="16"/>
    </w:rPr>
  </w:style>
  <w:style w:type="character" w:customStyle="1" w:styleId="BodyText3Char">
    <w:name w:val="Body Text 3 Char"/>
    <w:basedOn w:val="DefaultParagraphFont"/>
    <w:link w:val="BodyText3"/>
    <w:uiPriority w:val="99"/>
    <w:rsid w:val="00AA1D8D"/>
    <w:rPr>
      <w:rFonts w:ascii="Aptos" w:hAnsi="Aptos"/>
      <w:sz w:val="21"/>
      <w:szCs w:val="16"/>
    </w:rPr>
  </w:style>
  <w:style w:type="paragraph" w:styleId="List">
    <w:name w:val="List"/>
    <w:basedOn w:val="Normal"/>
    <w:uiPriority w:val="99"/>
    <w:unhideWhenUsed/>
    <w:rsid w:val="00AA1D8D"/>
    <w:pPr>
      <w:ind w:left="360" w:hanging="360"/>
      <w:contextualSpacing/>
    </w:pPr>
    <w:rPr>
      <w:rFonts w:ascii="Aptos" w:hAnsi="Aptos"/>
      <w:sz w:val="21"/>
    </w:rPr>
  </w:style>
  <w:style w:type="paragraph" w:styleId="List2">
    <w:name w:val="List 2"/>
    <w:basedOn w:val="Normal"/>
    <w:uiPriority w:val="99"/>
    <w:unhideWhenUsed/>
    <w:rsid w:val="00326F90"/>
    <w:pPr>
      <w:ind w:left="720" w:hanging="360"/>
      <w:contextualSpacing/>
    </w:pPr>
    <w:rPr>
      <w:rFonts w:ascii="Aptos" w:hAnsi="Aptos"/>
      <w:sz w:val="21"/>
    </w:rPr>
  </w:style>
  <w:style w:type="paragraph" w:styleId="List3">
    <w:name w:val="List 3"/>
    <w:basedOn w:val="Normal"/>
    <w:uiPriority w:val="99"/>
    <w:unhideWhenUsed/>
    <w:rsid w:val="00326F90"/>
    <w:pPr>
      <w:ind w:left="1080" w:hanging="360"/>
      <w:contextualSpacing/>
    </w:pPr>
    <w:rPr>
      <w:rFonts w:ascii="Aptos" w:hAnsi="Aptos"/>
      <w:sz w:val="21"/>
    </w:r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rPr>
      <w:rFonts w:ascii="Aptos" w:hAnsi="Aptos"/>
      <w:sz w:val="21"/>
    </w:r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rPr>
      <w:rFonts w:ascii="Aptos" w:hAnsi="Aptos"/>
      <w:sz w:val="21"/>
    </w:rPr>
  </w:style>
  <w:style w:type="paragraph" w:styleId="ListContinue">
    <w:name w:val="List Continue"/>
    <w:basedOn w:val="Normal"/>
    <w:uiPriority w:val="99"/>
    <w:unhideWhenUsed/>
    <w:rsid w:val="0029639D"/>
    <w:pPr>
      <w:spacing w:after="120"/>
      <w:ind w:left="360"/>
      <w:contextualSpacing/>
    </w:pPr>
    <w:rPr>
      <w:rFonts w:ascii="Aptos" w:hAnsi="Aptos"/>
      <w:sz w:val="21"/>
    </w:rPr>
  </w:style>
  <w:style w:type="paragraph" w:styleId="ListContinue2">
    <w:name w:val="List Continue 2"/>
    <w:basedOn w:val="Normal"/>
    <w:uiPriority w:val="99"/>
    <w:unhideWhenUsed/>
    <w:rsid w:val="0029639D"/>
    <w:pPr>
      <w:spacing w:after="120"/>
      <w:ind w:left="720"/>
      <w:contextualSpacing/>
    </w:pPr>
    <w:rPr>
      <w:rFonts w:ascii="Aptos" w:hAnsi="Aptos"/>
      <w:sz w:val="21"/>
    </w:rPr>
  </w:style>
  <w:style w:type="paragraph" w:styleId="ListContinue3">
    <w:name w:val="List Continue 3"/>
    <w:basedOn w:val="Normal"/>
    <w:uiPriority w:val="99"/>
    <w:unhideWhenUsed/>
    <w:rsid w:val="0029639D"/>
    <w:pPr>
      <w:spacing w:after="120"/>
      <w:ind w:left="1080"/>
      <w:contextualSpacing/>
    </w:pPr>
    <w:rPr>
      <w:rFonts w:ascii="Aptos" w:hAnsi="Aptos"/>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1"/>
      <w:szCs w:val="20"/>
    </w:rPr>
  </w:style>
  <w:style w:type="character" w:customStyle="1" w:styleId="MacroTextChar">
    <w:name w:val="Macro Text Char"/>
    <w:basedOn w:val="DefaultParagraphFont"/>
    <w:link w:val="MacroText"/>
    <w:uiPriority w:val="99"/>
    <w:rsid w:val="0029639D"/>
    <w:rPr>
      <w:rFonts w:ascii="Aptos" w:hAnsi="Aptos"/>
      <w:sz w:val="21"/>
      <w:szCs w:val="20"/>
    </w:rPr>
  </w:style>
  <w:style w:type="paragraph" w:styleId="Quote">
    <w:name w:val="Quote"/>
    <w:basedOn w:val="Normal"/>
    <w:next w:val="Normal"/>
    <w:link w:val="QuoteChar"/>
    <w:uiPriority w:val="29"/>
    <w:qFormat/>
    <w:rsid w:val="00FC693F"/>
    <w:rPr>
      <w:rFonts w:ascii="Aptos" w:hAnsi="Aptos"/>
      <w:i/>
      <w:iCs/>
      <w:color w:val="000000" w:themeColor="text1"/>
      <w:sz w:val="21"/>
    </w:rPr>
  </w:style>
  <w:style w:type="character" w:customStyle="1" w:styleId="QuoteChar">
    <w:name w:val="Quote Char"/>
    <w:basedOn w:val="DefaultParagraphFont"/>
    <w:link w:val="Quote"/>
    <w:uiPriority w:val="29"/>
    <w:rsid w:val="00FC693F"/>
    <w:rPr>
      <w:rFonts w:ascii="Aptos" w:hAnsi="Aptos"/>
      <w:i/>
      <w:iCs/>
      <w:color w:val="000000" w:themeColor="text1"/>
      <w:sz w:val="2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b/>
      <w:bCs/>
      <w:i/>
      <w:iCs/>
      <w:color w:val="4F81BD" w:themeColor="accent1"/>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color w:val="243F60" w:themeColor="accent1" w:themeShade="7F"/>
      <w:sz w:val="2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i/>
      <w:iCs/>
      <w:color w:val="243F60" w:themeColor="accent1" w:themeShade="7F"/>
      <w:sz w:val="21"/>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i/>
      <w:iCs/>
      <w:color w:val="404040" w:themeColor="text1" w:themeTint="BF"/>
      <w:sz w:val="21"/>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color w:val="4F81BD" w:themeColor="accent1"/>
      <w:sz w:val="21"/>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i/>
      <w:iCs/>
      <w:color w:val="404040" w:themeColor="text1" w:themeTint="BF"/>
      <w:sz w:val="21"/>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21"/>
      <w:szCs w:val="18"/>
    </w:rPr>
  </w:style>
  <w:style w:type="character" w:styleId="Strong">
    <w:name w:val="Strong"/>
    <w:basedOn w:val="DefaultParagraphFont"/>
    <w:uiPriority w:val="22"/>
    <w:qFormat/>
    <w:rsid w:val="00FC693F"/>
    <w:rPr>
      <w:rFonts w:ascii="Aptos" w:hAnsi="Aptos"/>
      <w:b/>
      <w:bCs/>
      <w:sz w:val="21"/>
    </w:rPr>
  </w:style>
  <w:style w:type="character" w:styleId="Emphasis">
    <w:name w:val="Emphasis"/>
    <w:basedOn w:val="DefaultParagraphFont"/>
    <w:uiPriority w:val="20"/>
    <w:qFormat/>
    <w:rsid w:val="00FC693F"/>
    <w:rPr>
      <w:rFonts w:ascii="Aptos" w:hAnsi="Aptos"/>
      <w:i/>
      <w:iCs/>
      <w:sz w:val="2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sz w:val="21"/>
    </w:rPr>
  </w:style>
  <w:style w:type="character" w:customStyle="1" w:styleId="IntenseQuoteChar">
    <w:name w:val="Intense Quote Char"/>
    <w:basedOn w:val="DefaultParagraphFont"/>
    <w:link w:val="IntenseQuote"/>
    <w:uiPriority w:val="30"/>
    <w:rsid w:val="00FC693F"/>
    <w:rPr>
      <w:rFonts w:ascii="Aptos" w:hAnsi="Aptos"/>
      <w:b/>
      <w:bCs/>
      <w:i/>
      <w:iCs/>
      <w:color w:val="4F81BD" w:themeColor="accent1"/>
      <w:sz w:val="21"/>
    </w:rPr>
  </w:style>
  <w:style w:type="character" w:styleId="SubtleEmphasis">
    <w:name w:val="Subtle Emphasis"/>
    <w:basedOn w:val="DefaultParagraphFont"/>
    <w:uiPriority w:val="19"/>
    <w:qFormat/>
    <w:rsid w:val="00FC693F"/>
    <w:rPr>
      <w:rFonts w:ascii="Aptos" w:hAnsi="Aptos"/>
      <w:i/>
      <w:iCs/>
      <w:color w:val="808080" w:themeColor="text1" w:themeTint="7F"/>
      <w:sz w:val="21"/>
    </w:rPr>
  </w:style>
  <w:style w:type="character" w:styleId="IntenseEmphasis">
    <w:name w:val="Intense Emphasis"/>
    <w:basedOn w:val="DefaultParagraphFont"/>
    <w:uiPriority w:val="21"/>
    <w:qFormat/>
    <w:rsid w:val="00FC693F"/>
    <w:rPr>
      <w:rFonts w:ascii="Aptos" w:hAnsi="Aptos"/>
      <w:b/>
      <w:bCs/>
      <w:i/>
      <w:iCs/>
      <w:color w:val="4F81BD" w:themeColor="accent1"/>
      <w:sz w:val="21"/>
    </w:rPr>
  </w:style>
  <w:style w:type="character" w:styleId="SubtleReference">
    <w:name w:val="Subtle Reference"/>
    <w:basedOn w:val="DefaultParagraphFont"/>
    <w:uiPriority w:val="31"/>
    <w:qFormat/>
    <w:rsid w:val="00FC693F"/>
    <w:rPr>
      <w:rFonts w:ascii="Aptos" w:hAnsi="Aptos"/>
      <w:smallCaps/>
      <w:color w:val="C0504D" w:themeColor="accent2"/>
      <w:sz w:val="21"/>
      <w:u w:val="single"/>
    </w:rPr>
  </w:style>
  <w:style w:type="character" w:styleId="IntenseReference">
    <w:name w:val="Intense Reference"/>
    <w:basedOn w:val="DefaultParagraphFont"/>
    <w:uiPriority w:val="32"/>
    <w:qFormat/>
    <w:rsid w:val="00FC693F"/>
    <w:rPr>
      <w:rFonts w:ascii="Aptos" w:hAnsi="Aptos"/>
      <w:b/>
      <w:bCs/>
      <w:smallCaps/>
      <w:color w:val="C0504D" w:themeColor="accent2"/>
      <w:spacing w:val="5"/>
      <w:sz w:val="21"/>
      <w:u w:val="single"/>
    </w:rPr>
  </w:style>
  <w:style w:type="character" w:styleId="BookTitle">
    <w:name w:val="Book Title"/>
    <w:basedOn w:val="DefaultParagraphFont"/>
    <w:uiPriority w:val="33"/>
    <w:qFormat/>
    <w:rsid w:val="00FC693F"/>
    <w:rPr>
      <w:rFonts w:ascii="Aptos" w:hAnsi="Aptos"/>
      <w:b/>
      <w:bCs/>
      <w:smallCaps/>
      <w:spacing w:val="5"/>
      <w:sz w:val="21"/>
    </w:rPr>
  </w:style>
  <w:style w:type="paragraph" w:styleId="TOCHeading">
    <w:name w:val="TOC Heading"/>
    <w:basedOn w:val="Heading1"/>
    <w:next w:val="Normal"/>
    <w:uiPriority w:val="39"/>
    <w:semiHidden/>
    <w:unhideWhenUsed/>
    <w:qFormat/>
    <w:rsid w:val="00FC693F"/>
    <w:pPr>
      <w:outlineLvl w:val="9"/>
    </w:pPr>
    <w:rPr>
      <w:rFonts w:ascii="Aptos" w:hAnsi="Aptos"/>
      <w:sz w:val="21"/>
    </w:rPr>
  </w:style>
  <w:style w:type="table" w:styleId="TableGrid">
    <w:name w:val="Table Grid"/>
    <w:basedOn w:val="TableNormal"/>
    <w:uiPriority w:val="59"/>
    <w:rsid w:val="00FC693F"/>
    <w:pPr>
      <w:spacing w:after="0" w:line="240" w:lineRule="auto"/>
    </w:pPr>
    <w:rPr>
      <w:rFonts w:ascii="Aptos" w:hAnsi="Aptos"/>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color w:val="000000" w:themeColor="text1" w:themeShade="BF"/>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color w:val="365F91" w:themeColor="accent1" w:themeShade="BF"/>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color w:val="943634" w:themeColor="accent2" w:themeShade="BF"/>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color w:val="76923C" w:themeColor="accent3" w:themeShade="BF"/>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color w:val="5F497A" w:themeColor="accent4" w:themeShade="BF"/>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color w:val="31849B" w:themeColor="accent5" w:themeShade="BF"/>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color w:val="E36C0A" w:themeColor="accent6" w:themeShade="BF"/>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color w:val="000000" w:themeColor="text1"/>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color w:val="000000" w:themeColor="text1"/>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color w:val="000000" w:themeColor="text1"/>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color w:val="000000" w:themeColor="text1"/>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color w:val="000000" w:themeColor="text1"/>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color w:val="000000" w:themeColor="text1"/>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color w:val="000000" w:themeColor="text1"/>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color w:val="000000" w:themeColor="text1"/>
      <w:sz w:val="2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color w:val="000000" w:themeColor="text1"/>
      <w:sz w:val="2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color w:val="000000" w:themeColor="text1"/>
      <w:sz w:val="2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color w:val="000000" w:themeColor="text1"/>
      <w:sz w:val="2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color w:val="000000" w:themeColor="text1"/>
      <w:sz w:val="2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color w:val="000000" w:themeColor="text1"/>
      <w:sz w:val="2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color w:val="000000" w:themeColor="text1"/>
      <w:sz w:val="2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