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ACB31" w14:textId="7BE4FCA2" w:rsidR="00D45F7E" w:rsidRPr="00D45F7E" w:rsidRDefault="00D45F7E" w:rsidP="00D45F7E">
      <w:pPr>
        <w:spacing w:after="60"/>
        <w:jc w:val="both"/>
        <w:rPr>
          <w:rFonts w:ascii="Times New Roman" w:hAnsi="Times New Roman" w:cs="Times New Roman"/>
          <w:sz w:val="28"/>
          <w:szCs w:val="28"/>
        </w:rPr>
      </w:pPr>
      <w:r w:rsidRPr="00D45F7E">
        <w:rPr>
          <w:rFonts w:ascii="Times New Roman" w:hAnsi="Times New Roman" w:cs="Times New Roman"/>
          <w:b/>
          <w:bCs/>
          <w:sz w:val="28"/>
          <w:szCs w:val="28"/>
        </w:rPr>
        <w:t>Topic:</w:t>
      </w:r>
      <w:r w:rsidRPr="00D45F7E">
        <w:rPr>
          <w:rFonts w:ascii="Times New Roman" w:hAnsi="Times New Roman" w:cs="Times New Roman"/>
          <w:sz w:val="28"/>
          <w:szCs w:val="28"/>
        </w:rPr>
        <w:t xml:space="preserve"> R</w:t>
      </w:r>
      <w:r w:rsidRPr="00D45F7E">
        <w:rPr>
          <w:rFonts w:ascii="Times New Roman" w:hAnsi="Times New Roman" w:cs="Times New Roman"/>
          <w:sz w:val="28"/>
          <w:szCs w:val="28"/>
        </w:rPr>
        <w:t xml:space="preserve">esearch the area of Digital Forensics &amp; eDiscovery that use Data Analytics </w:t>
      </w:r>
      <w:r w:rsidRPr="00D45F7E">
        <w:rPr>
          <w:rFonts w:ascii="Times New Roman" w:hAnsi="Times New Roman" w:cs="Times New Roman"/>
          <w:sz w:val="28"/>
          <w:szCs w:val="28"/>
        </w:rPr>
        <w:t>and Machine</w:t>
      </w:r>
      <w:r w:rsidRPr="00D45F7E">
        <w:rPr>
          <w:rFonts w:ascii="Times New Roman" w:hAnsi="Times New Roman" w:cs="Times New Roman"/>
          <w:sz w:val="28"/>
          <w:szCs w:val="28"/>
        </w:rPr>
        <w:t xml:space="preserve"> Learning</w:t>
      </w:r>
    </w:p>
    <w:p w14:paraId="7E576E9A" w14:textId="77777777" w:rsidR="001051A5" w:rsidRPr="00D03B6D" w:rsidRDefault="001051A5" w:rsidP="001051A5">
      <w:pPr>
        <w:pStyle w:val="ListParagraph"/>
        <w:numPr>
          <w:ilvl w:val="0"/>
          <w:numId w:val="19"/>
        </w:numPr>
        <w:spacing w:before="120" w:after="0"/>
        <w:ind w:left="714" w:hanging="357"/>
        <w:jc w:val="both"/>
        <w:rPr>
          <w:rFonts w:ascii="Times New Roman" w:hAnsi="Times New Roman" w:cs="Times New Roman"/>
          <w:b/>
          <w:bCs/>
          <w:sz w:val="28"/>
          <w:szCs w:val="28"/>
        </w:rPr>
      </w:pPr>
      <w:r w:rsidRPr="00D03B6D">
        <w:rPr>
          <w:rFonts w:ascii="Times New Roman" w:hAnsi="Times New Roman" w:cs="Times New Roman"/>
          <w:b/>
          <w:bCs/>
          <w:sz w:val="28"/>
          <w:szCs w:val="28"/>
        </w:rPr>
        <w:t>Executive Summary</w:t>
      </w:r>
    </w:p>
    <w:p w14:paraId="7B3B1589" w14:textId="77777777" w:rsidR="001051A5" w:rsidRPr="00D03B6D" w:rsidRDefault="001051A5" w:rsidP="001051A5">
      <w:pPr>
        <w:spacing w:after="60"/>
        <w:jc w:val="both"/>
        <w:rPr>
          <w:rFonts w:ascii="Times New Roman" w:hAnsi="Times New Roman" w:cs="Times New Roman"/>
          <w:sz w:val="24"/>
          <w:szCs w:val="24"/>
        </w:rPr>
      </w:pPr>
      <w:r w:rsidRPr="00D03B6D">
        <w:rPr>
          <w:rFonts w:ascii="Times New Roman" w:hAnsi="Times New Roman" w:cs="Times New Roman"/>
          <w:sz w:val="24"/>
          <w:szCs w:val="24"/>
        </w:rPr>
        <w:t xml:space="preserve">The increased growth of Electronically Stored Information (ESI) has changed the approach of how the forensics investigators and lawyers review the all the case related documents. But Artificial Intelligence (AI), Machine Learning (ML) and Data Analytics have changed the amount of time required to review these documents (for a court case) from months to a few weeks. This report investigates how the use of Machine Learning and Data Analytics can be useful and supportive for digital forensics and eDiscovery and how these technologies are applied with the Electronic Discovery Reference Model (EDRM) framework. </w:t>
      </w:r>
    </w:p>
    <w:p w14:paraId="24B611E5" w14:textId="77777777" w:rsidR="001051A5" w:rsidRPr="00D03B6D" w:rsidRDefault="001051A5" w:rsidP="001051A5">
      <w:pPr>
        <w:spacing w:after="0"/>
        <w:jc w:val="both"/>
        <w:rPr>
          <w:rFonts w:ascii="Times New Roman" w:hAnsi="Times New Roman" w:cs="Times New Roman"/>
          <w:sz w:val="24"/>
          <w:szCs w:val="24"/>
        </w:rPr>
      </w:pPr>
      <w:r w:rsidRPr="00D03B6D">
        <w:rPr>
          <w:rFonts w:ascii="Times New Roman" w:hAnsi="Times New Roman" w:cs="Times New Roman"/>
          <w:sz w:val="24"/>
          <w:szCs w:val="24"/>
        </w:rPr>
        <w:t xml:space="preserve">The objectives of this study are: </w:t>
      </w:r>
    </w:p>
    <w:p w14:paraId="77D95208" w14:textId="77777777" w:rsidR="001051A5" w:rsidRPr="00D03B6D" w:rsidRDefault="001051A5" w:rsidP="001051A5">
      <w:pPr>
        <w:pStyle w:val="ListParagraph"/>
        <w:numPr>
          <w:ilvl w:val="0"/>
          <w:numId w:val="20"/>
        </w:numPr>
        <w:jc w:val="both"/>
        <w:rPr>
          <w:rFonts w:ascii="Times New Roman" w:hAnsi="Times New Roman" w:cs="Times New Roman"/>
          <w:sz w:val="24"/>
          <w:szCs w:val="24"/>
        </w:rPr>
      </w:pPr>
      <w:r w:rsidRPr="00D03B6D">
        <w:rPr>
          <w:rFonts w:ascii="Times New Roman" w:hAnsi="Times New Roman" w:cs="Times New Roman"/>
          <w:sz w:val="24"/>
          <w:szCs w:val="24"/>
        </w:rPr>
        <w:t>To understand the Natural Language Processing (NLP), the supervised and unsupervised learning, Technology Assisted Review (TAR) and Continuous Active Learning (CAL) document review.</w:t>
      </w:r>
    </w:p>
    <w:p w14:paraId="672D06EC" w14:textId="77777777" w:rsidR="001051A5" w:rsidRPr="00D03B6D" w:rsidRDefault="001051A5" w:rsidP="001051A5">
      <w:pPr>
        <w:pStyle w:val="ListParagraph"/>
        <w:numPr>
          <w:ilvl w:val="0"/>
          <w:numId w:val="20"/>
        </w:numPr>
        <w:jc w:val="both"/>
        <w:rPr>
          <w:rFonts w:ascii="Times New Roman" w:hAnsi="Times New Roman" w:cs="Times New Roman"/>
          <w:sz w:val="24"/>
          <w:szCs w:val="24"/>
        </w:rPr>
      </w:pPr>
      <w:r w:rsidRPr="00D03B6D">
        <w:rPr>
          <w:rFonts w:ascii="Times New Roman" w:hAnsi="Times New Roman" w:cs="Times New Roman"/>
          <w:sz w:val="24"/>
          <w:szCs w:val="24"/>
        </w:rPr>
        <w:t>To examine how these technologies integrate with EDRM.</w:t>
      </w:r>
    </w:p>
    <w:p w14:paraId="456F7C0D" w14:textId="77777777" w:rsidR="001051A5" w:rsidRPr="00D03B6D" w:rsidRDefault="001051A5" w:rsidP="001051A5">
      <w:pPr>
        <w:pStyle w:val="ListParagraph"/>
        <w:numPr>
          <w:ilvl w:val="0"/>
          <w:numId w:val="20"/>
        </w:numPr>
        <w:spacing w:after="0"/>
        <w:ind w:left="714" w:hanging="357"/>
        <w:jc w:val="both"/>
        <w:rPr>
          <w:rFonts w:ascii="Times New Roman" w:hAnsi="Times New Roman" w:cs="Times New Roman"/>
          <w:sz w:val="24"/>
          <w:szCs w:val="24"/>
        </w:rPr>
      </w:pPr>
      <w:r w:rsidRPr="00D03B6D">
        <w:rPr>
          <w:rFonts w:ascii="Times New Roman" w:hAnsi="Times New Roman" w:cs="Times New Roman"/>
          <w:sz w:val="24"/>
          <w:szCs w:val="24"/>
        </w:rPr>
        <w:t xml:space="preserve">To compare advantages and disadvantages of ML technologies with manual review method. </w:t>
      </w:r>
    </w:p>
    <w:p w14:paraId="60F6E346" w14:textId="77777777" w:rsidR="001051A5" w:rsidRPr="00D03B6D" w:rsidRDefault="001051A5" w:rsidP="001051A5">
      <w:pPr>
        <w:spacing w:after="0"/>
        <w:jc w:val="both"/>
        <w:rPr>
          <w:rFonts w:ascii="Times New Roman" w:hAnsi="Times New Roman" w:cs="Times New Roman"/>
          <w:sz w:val="24"/>
          <w:szCs w:val="24"/>
        </w:rPr>
      </w:pPr>
      <w:r w:rsidRPr="00D03B6D">
        <w:rPr>
          <w:rFonts w:ascii="Times New Roman" w:hAnsi="Times New Roman" w:cs="Times New Roman"/>
          <w:sz w:val="24"/>
          <w:szCs w:val="24"/>
        </w:rPr>
        <w:t>These objectives are challenging because they are required to connect to technical models with legal workflows.</w:t>
      </w:r>
    </w:p>
    <w:p w14:paraId="7A79EB7D" w14:textId="77777777" w:rsidR="001051A5" w:rsidRPr="00D03B6D" w:rsidRDefault="001051A5" w:rsidP="001051A5">
      <w:pPr>
        <w:jc w:val="both"/>
        <w:rPr>
          <w:rFonts w:ascii="Times New Roman" w:hAnsi="Times New Roman" w:cs="Times New Roman"/>
          <w:sz w:val="24"/>
          <w:szCs w:val="24"/>
        </w:rPr>
      </w:pPr>
      <w:r w:rsidRPr="00D03B6D">
        <w:rPr>
          <w:rFonts w:ascii="Times New Roman" w:hAnsi="Times New Roman" w:cs="Times New Roman"/>
          <w:sz w:val="24"/>
          <w:szCs w:val="24"/>
        </w:rPr>
        <w:t xml:space="preserve">Studies show that CAL achieves high recall (90-95%) giving human reviewers to review only 1-2% of the full collection </w:t>
      </w:r>
      <w:r w:rsidRPr="00D03B6D">
        <w:rPr>
          <w:rFonts w:ascii="Times New Roman" w:hAnsi="Times New Roman" w:cs="Times New Roman"/>
          <w:i/>
          <w:iCs/>
          <w:sz w:val="24"/>
          <w:szCs w:val="24"/>
        </w:rPr>
        <w:fldChar w:fldCharType="begin"/>
      </w:r>
      <w:r w:rsidRPr="00D03B6D">
        <w:rPr>
          <w:rFonts w:ascii="Times New Roman" w:hAnsi="Times New Roman" w:cs="Times New Roman"/>
          <w:i/>
          <w:iCs/>
          <w:sz w:val="24"/>
          <w:szCs w:val="24"/>
        </w:rPr>
        <w:instrText xml:space="preserve"> ADDIN ZOTERO_ITEM CSL_CITATION {"citationID":"evwpIRPK","properties":{"formattedCitation":"(Cormack &amp; Grossman, 2016)","plainCitation":"(Cormack &amp; Grossman, 2016)","dontUpdate":true,"noteIndex":0},"citationItems":[{"id":62,"uris":["http://zotero.org/users/18931779/items/Y7DA4E2T"],"itemData":{"id":62,"type":"paper-conference","abstract":"For ﬁnite document collections, continuous active learning (“CAL”) has been observed to achieve high recall with high probability, at a labeling cost asymptotically proportional to the number of relevant documents. As the size of the collection increases, the number of relevant documents typically increases as well, thereby limiting the applicability of CAL to low-prevalence high-stakes classes, such as evidence in legal proceedings, or security threats, where human eﬀort proportional to the number of relevant documents is justiﬁed. We present a scalable version of CAL (“S-CAL”) that requires O(log N ) labeling eﬀort and O(N log N ) computational eﬀort—where N is the number of unlabeled training examples—to construct a classiﬁer whose eﬀectiveness for a given labeling cost compares favorably with previously reported methods. At the same time, S-CAL oﬀers calibrated estimates of class prevalence, recall, and precision, facilitating both threshold setting and determination of the adequacy of the classiﬁer.","container-title":"Proceedings of the 25th ACM International on Conference on Information and Knowledge Management","DOI":"10.1145/2983323.2983776","event-place":"Indianapolis Indiana USA","event-title":"CIKM'16: ACM Conference on Information and Knowledge Management","ISBN":"978-1-4503-4073-1","language":"en","page":"1039-1048","publisher":"ACM","publisher-place":"Indianapolis Indiana USA","source":"DOI.org (Crossref)","title":"Scalability of Continuous Active Learning for Reliable High-Recall Text Classification","URL":"https://dl.acm.org/doi/10.1145/2983323.2983776","author":[{"family":"Cormack","given":"Gordon V."},{"family":"Grossman","given":"Maura R."}],"accessed":{"date-parts":[["2025",12,6]]},"issued":{"date-parts":[["2016",10,24]]}}}],"schema":"https://github.com/citation-style-language/schema/raw/master/csl-citation.json"} </w:instrText>
      </w:r>
      <w:r w:rsidRPr="00D03B6D">
        <w:rPr>
          <w:rFonts w:ascii="Times New Roman" w:hAnsi="Times New Roman" w:cs="Times New Roman"/>
          <w:i/>
          <w:iCs/>
          <w:sz w:val="24"/>
          <w:szCs w:val="24"/>
        </w:rPr>
        <w:fldChar w:fldCharType="separate"/>
      </w:r>
      <w:r w:rsidRPr="00D03B6D">
        <w:rPr>
          <w:rFonts w:ascii="Times New Roman" w:hAnsi="Times New Roman" w:cs="Times New Roman"/>
          <w:sz w:val="24"/>
        </w:rPr>
        <w:t>(Cormack and Grossman 2016)</w:t>
      </w:r>
      <w:r w:rsidRPr="00D03B6D">
        <w:rPr>
          <w:rFonts w:ascii="Times New Roman" w:hAnsi="Times New Roman" w:cs="Times New Roman"/>
          <w:i/>
          <w:iCs/>
          <w:sz w:val="24"/>
          <w:szCs w:val="24"/>
        </w:rPr>
        <w:fldChar w:fldCharType="end"/>
      </w:r>
      <w:r w:rsidRPr="00D03B6D">
        <w:rPr>
          <w:rFonts w:ascii="Times New Roman" w:hAnsi="Times New Roman" w:cs="Times New Roman"/>
          <w:sz w:val="24"/>
          <w:szCs w:val="24"/>
        </w:rPr>
        <w:t xml:space="preserve">. The research also shows that NLP techniques and similarity algorithms like shingling and </w:t>
      </w:r>
      <w:proofErr w:type="spellStart"/>
      <w:r w:rsidRPr="00D03B6D">
        <w:rPr>
          <w:rFonts w:ascii="Times New Roman" w:hAnsi="Times New Roman" w:cs="Times New Roman"/>
          <w:sz w:val="24"/>
          <w:szCs w:val="24"/>
        </w:rPr>
        <w:t>MinHash</w:t>
      </w:r>
      <w:proofErr w:type="spellEnd"/>
      <w:r w:rsidRPr="00D03B6D">
        <w:rPr>
          <w:rFonts w:ascii="Times New Roman" w:hAnsi="Times New Roman" w:cs="Times New Roman"/>
          <w:sz w:val="24"/>
          <w:szCs w:val="24"/>
        </w:rPr>
        <w:t xml:space="preserve"> reduce duplicate content and improve the speed of finding important documents </w:t>
      </w:r>
      <w:r w:rsidRPr="00D03B6D">
        <w:rPr>
          <w:rFonts w:ascii="Times New Roman" w:hAnsi="Times New Roman" w:cs="Times New Roman"/>
          <w:i/>
          <w:iCs/>
          <w:sz w:val="24"/>
          <w:szCs w:val="24"/>
        </w:rPr>
        <w:fldChar w:fldCharType="begin"/>
      </w:r>
      <w:r w:rsidRPr="00D03B6D">
        <w:rPr>
          <w:rFonts w:ascii="Times New Roman" w:hAnsi="Times New Roman" w:cs="Times New Roman"/>
          <w:i/>
          <w:iCs/>
          <w:sz w:val="24"/>
          <w:szCs w:val="24"/>
        </w:rPr>
        <w:instrText xml:space="preserve"> ADDIN ZOTERO_ITEM CSL_CITATION {"citationID":"1gkkFiFC","properties":{"formattedCitation":"(Broder, 1998; Manning et al., 2008)","plainCitation":"(Broder, 1998; Manning et al., 2008)","dontUpdate":true,"noteIndex":0},"citationItems":[{"id":71,"uris":["http://zotero.org/users/18931779/items/VMJAEWXZ"],"itemData":{"id":71,"type":"paper-conference","abstract":"Given two documents A and B we deﬁne two mathematical notions: their resemblance r(A, B) and their containment c(A, B) that seem to capture well the informal notions of “roughly the same” and “roughly contained.” The basic idea is to reduce these issues to set intersection problems that can be easily evaluated by a process of random sampling that can be done independently for each document. Furthermore, the resemblance can be evaluated using a ﬁxed size sample for each document.","container-title":"Proceedings. Compression and Complexity of SEQUENCES 1997 (Cat. No.97TB100171)","DOI":"10.1109/SEQUEN.1997.666900","event-place":"Salerno, Italy","event-title":"Compression and Complexity of SEQUENCES 1997","ISBN":"978-0-8186-8132-5","language":"en","page":"21-29","publisher":"IEEE Comput. Soc","publisher-place":"Salerno, Italy","source":"DOI.org (Crossref)","title":"On the resemblance and containment of documents","URL":"http://ieeexplore.ieee.org/document/666900/","author":[{"family":"Broder","given":"A.Z."}],"accessed":{"date-parts":[["2025",12,6]]},"issued":{"date-parts":[["1997"]]}}},{"id":73,"uris":["http://zotero.org/users/18931779/items/76HM4XTI"],"itemData":{"id":73,"type":"book","call-number":"025.04","event-place":"Cambridge","ISBN":"978-0-521-86571-5","language":"en","number-of-pages":"234-265","publisher":"Cambridge university press","publisher-place":"Cambridge","source":"BnF ISBN","title":"Introduction to information retrieval","volume":"39","author":[{"family":"Manning","given":"Christopher D."},{"family":"Raghavan","given":"Prabhakar"},{"family":"Schütze","given":"Hinrich"}],"issued":{"date-parts":[["2008"]]}}}],"schema":"https://github.com/citation-style-language/schema/raw/master/csl-citation.json"} </w:instrText>
      </w:r>
      <w:r w:rsidRPr="00D03B6D">
        <w:rPr>
          <w:rFonts w:ascii="Times New Roman" w:hAnsi="Times New Roman" w:cs="Times New Roman"/>
          <w:i/>
          <w:iCs/>
          <w:sz w:val="24"/>
          <w:szCs w:val="24"/>
        </w:rPr>
        <w:fldChar w:fldCharType="separate"/>
      </w:r>
      <w:r w:rsidRPr="00D03B6D">
        <w:rPr>
          <w:rFonts w:ascii="Times New Roman" w:hAnsi="Times New Roman" w:cs="Times New Roman"/>
          <w:sz w:val="24"/>
        </w:rPr>
        <w:t>(Broder 1998; Manning et al. 2008)</w:t>
      </w:r>
      <w:r w:rsidRPr="00D03B6D">
        <w:rPr>
          <w:rFonts w:ascii="Times New Roman" w:hAnsi="Times New Roman" w:cs="Times New Roman"/>
          <w:i/>
          <w:iCs/>
          <w:sz w:val="24"/>
          <w:szCs w:val="24"/>
        </w:rPr>
        <w:fldChar w:fldCharType="end"/>
      </w:r>
      <w:r w:rsidRPr="00D03B6D">
        <w:rPr>
          <w:rFonts w:ascii="Times New Roman" w:hAnsi="Times New Roman" w:cs="Times New Roman"/>
          <w:sz w:val="24"/>
          <w:szCs w:val="24"/>
        </w:rPr>
        <w:t xml:space="preserve">. This report concludes that though data analytics and machine learning are critical in modern eDiscovery and digital forensics, their effective usage, considerations of data characteristics and human involvement is necessary. </w:t>
      </w:r>
    </w:p>
    <w:p w14:paraId="324C0C4D" w14:textId="77777777" w:rsidR="001051A5" w:rsidRPr="00D03B6D" w:rsidRDefault="001051A5" w:rsidP="001051A5">
      <w:pPr>
        <w:pStyle w:val="ListParagraph"/>
        <w:numPr>
          <w:ilvl w:val="0"/>
          <w:numId w:val="19"/>
        </w:numPr>
        <w:jc w:val="both"/>
        <w:rPr>
          <w:rFonts w:ascii="Times New Roman" w:hAnsi="Times New Roman" w:cs="Times New Roman"/>
          <w:b/>
          <w:bCs/>
          <w:sz w:val="28"/>
          <w:szCs w:val="28"/>
        </w:rPr>
      </w:pPr>
      <w:r w:rsidRPr="00D03B6D">
        <w:rPr>
          <w:rFonts w:ascii="Times New Roman" w:hAnsi="Times New Roman" w:cs="Times New Roman"/>
          <w:b/>
          <w:bCs/>
          <w:sz w:val="28"/>
          <w:szCs w:val="28"/>
        </w:rPr>
        <w:t>Methodology and Literature Review</w:t>
      </w:r>
    </w:p>
    <w:p w14:paraId="2A80C369" w14:textId="77777777" w:rsidR="001051A5" w:rsidRPr="00D03B6D" w:rsidRDefault="001051A5" w:rsidP="001051A5">
      <w:pPr>
        <w:pStyle w:val="ListParagraph"/>
        <w:numPr>
          <w:ilvl w:val="1"/>
          <w:numId w:val="19"/>
        </w:numPr>
        <w:spacing w:before="120" w:after="0"/>
        <w:ind w:left="714" w:hanging="357"/>
        <w:jc w:val="both"/>
        <w:rPr>
          <w:rFonts w:ascii="Times New Roman" w:hAnsi="Times New Roman" w:cs="Times New Roman"/>
          <w:b/>
          <w:bCs/>
          <w:sz w:val="28"/>
          <w:szCs w:val="28"/>
        </w:rPr>
      </w:pPr>
      <w:r w:rsidRPr="00D03B6D">
        <w:rPr>
          <w:rFonts w:ascii="Times New Roman" w:hAnsi="Times New Roman" w:cs="Times New Roman"/>
          <w:b/>
          <w:bCs/>
          <w:sz w:val="24"/>
          <w:szCs w:val="24"/>
        </w:rPr>
        <w:t>Methodology:</w:t>
      </w:r>
    </w:p>
    <w:p w14:paraId="28D55A07" w14:textId="77777777" w:rsidR="001051A5" w:rsidRPr="00D03B6D" w:rsidRDefault="001051A5" w:rsidP="001051A5">
      <w:pPr>
        <w:spacing w:after="0"/>
        <w:jc w:val="both"/>
        <w:rPr>
          <w:rFonts w:ascii="Times New Roman" w:hAnsi="Times New Roman" w:cs="Times New Roman"/>
          <w:sz w:val="24"/>
          <w:szCs w:val="24"/>
        </w:rPr>
      </w:pPr>
      <w:r w:rsidRPr="00D03B6D">
        <w:rPr>
          <w:rFonts w:ascii="Times New Roman" w:hAnsi="Times New Roman" w:cs="Times New Roman"/>
          <w:sz w:val="24"/>
          <w:szCs w:val="24"/>
        </w:rPr>
        <w:t xml:space="preserve">This section explains about the research process used to understand how data analytics and machine learning support digital forensics and eDiscovery. The research followed a systematic structured approach and includes combination of legal, technical and forensic sources. The papers were searched using query terms like: “Technology-assisted review”, “digital forensics”, “machine learning in eDiscovery” and “active learning legal discovery”. Eight peer-reviewed papers were selected from IEEE Xplore, ACM Digital Library and academic repositories covering 1997-2021 publication period. The papers were categorised into: </w:t>
      </w:r>
    </w:p>
    <w:p w14:paraId="1BEB91F1" w14:textId="77777777" w:rsidR="001051A5" w:rsidRPr="00D03B6D" w:rsidRDefault="001051A5" w:rsidP="001051A5">
      <w:pPr>
        <w:pStyle w:val="ListParagraph"/>
        <w:numPr>
          <w:ilvl w:val="0"/>
          <w:numId w:val="24"/>
        </w:numPr>
        <w:jc w:val="both"/>
        <w:rPr>
          <w:rFonts w:ascii="Times New Roman" w:hAnsi="Times New Roman" w:cs="Times New Roman"/>
          <w:sz w:val="24"/>
          <w:szCs w:val="24"/>
        </w:rPr>
      </w:pPr>
      <w:r w:rsidRPr="00D03B6D">
        <w:rPr>
          <w:rFonts w:ascii="Times New Roman" w:hAnsi="Times New Roman" w:cs="Times New Roman"/>
          <w:sz w:val="24"/>
          <w:szCs w:val="24"/>
        </w:rPr>
        <w:t xml:space="preserve">Practical eDiscovery studies: </w:t>
      </w:r>
      <w:r w:rsidRPr="00D03B6D">
        <w:rPr>
          <w:rFonts w:ascii="Times New Roman" w:hAnsi="Times New Roman" w:cs="Times New Roman"/>
          <w:sz w:val="24"/>
          <w:szCs w:val="24"/>
        </w:rPr>
        <w:fldChar w:fldCharType="begin"/>
      </w:r>
      <w:r w:rsidRPr="00D03B6D">
        <w:rPr>
          <w:rFonts w:ascii="Times New Roman" w:hAnsi="Times New Roman" w:cs="Times New Roman"/>
          <w:sz w:val="24"/>
          <w:szCs w:val="24"/>
        </w:rPr>
        <w:instrText xml:space="preserve"> ADDIN ZOTERO_ITEM CSL_CITATION {"citationID":"YIr1zyAG","properties":{"formattedCitation":"(Grossman &amp; Cormack, 2011)","plainCitation":"(Grossman &amp; Cormack, 2011)","dontUpdate":true,"noteIndex":0},"citationItems":[{"id":60,"uris":["http://zotero.org/users/18931779/items/HQ5ARTQU"],"itemData":{"id":60,"type":"article-journal","container-title":"Richmond Journal of Law and Technology","issue":"3","page":"48","title":"Technology-Assisted Review in E-Discovery Can Be More Effective and More Efficient Than Exhaustive Manual Review","URL":"http://scholarship.richmond.edu/jolt/vol17/iss3/5","volume":"17","author":[{"family":"Grossman","given":"Maura R"},{"family":"Cormack","given":"Gordon V"}],"accessed":{"date-parts":[["2025",12,6]]},"issued":{"date-parts":[["2011"]]}}}],"schema":"https://github.com/citation-style-language/schema/raw/master/csl-citation.json"} </w:instrText>
      </w:r>
      <w:r w:rsidRPr="00D03B6D">
        <w:rPr>
          <w:rFonts w:ascii="Times New Roman" w:hAnsi="Times New Roman" w:cs="Times New Roman"/>
          <w:sz w:val="24"/>
          <w:szCs w:val="24"/>
        </w:rPr>
        <w:fldChar w:fldCharType="separate"/>
      </w:r>
      <w:r w:rsidRPr="00D03B6D">
        <w:rPr>
          <w:rFonts w:ascii="Times New Roman" w:hAnsi="Times New Roman" w:cs="Times New Roman"/>
          <w:sz w:val="24"/>
        </w:rPr>
        <w:t>(Grossman and Cormack 2011)</w:t>
      </w:r>
      <w:r w:rsidRPr="00D03B6D">
        <w:rPr>
          <w:rFonts w:ascii="Times New Roman" w:hAnsi="Times New Roman" w:cs="Times New Roman"/>
          <w:sz w:val="24"/>
          <w:szCs w:val="24"/>
        </w:rPr>
        <w:fldChar w:fldCharType="end"/>
      </w:r>
      <w:r w:rsidRPr="00D03B6D">
        <w:rPr>
          <w:rFonts w:ascii="Times New Roman" w:hAnsi="Times New Roman" w:cs="Times New Roman"/>
          <w:sz w:val="24"/>
          <w:szCs w:val="24"/>
        </w:rPr>
        <w:t xml:space="preserve">- TAR effectiveness evidence, recall, accuracy; </w:t>
      </w:r>
      <w:r w:rsidRPr="00D03B6D">
        <w:rPr>
          <w:rFonts w:ascii="Times New Roman" w:hAnsi="Times New Roman" w:cs="Times New Roman"/>
          <w:sz w:val="24"/>
          <w:szCs w:val="24"/>
        </w:rPr>
        <w:fldChar w:fldCharType="begin"/>
      </w:r>
      <w:r w:rsidRPr="00D03B6D">
        <w:rPr>
          <w:rFonts w:ascii="Times New Roman" w:hAnsi="Times New Roman" w:cs="Times New Roman"/>
          <w:sz w:val="24"/>
          <w:szCs w:val="24"/>
        </w:rPr>
        <w:instrText xml:space="preserve"> ADDIN ZOTERO_ITEM CSL_CITATION {"citationID":"IyiOMKqb","properties":{"formattedCitation":"(Cormack &amp; Grossman, 2016)","plainCitation":"(Cormack &amp; Grossman, 2016)","dontUpdate":true,"noteIndex":0},"citationItems":[{"id":62,"uris":["http://zotero.org/users/18931779/items/Y7DA4E2T"],"itemData":{"id":62,"type":"paper-conference","abstract":"For ﬁnite document collections, continuous active learning (“CAL”) has been observed to achieve high recall with high probability, at a labeling cost asymptotically proportional to the number of relevant documents. As the size of the collection increases, the number of relevant documents typically increases as well, thereby limiting the applicability of CAL to low-prevalence high-stakes classes, such as evidence in legal proceedings, or security threats, where human eﬀort proportional to the number of relevant documents is justiﬁed. We present a scalable version of CAL (“S-CAL”) that requires O(log N ) labeling eﬀort and O(N log N ) computational eﬀort—where N is the number of unlabeled training examples—to construct a classiﬁer whose eﬀectiveness for a given labeling cost compares favorably with previously reported methods. At the same time, S-CAL oﬀers calibrated estimates of class prevalence, recall, and precision, facilitating both threshold setting and determination of the adequacy of the classiﬁer.","container-title":"Proceedings of the 25th ACM International on Conference on Information and Knowledge Management","DOI":"10.1145/2983323.2983776","event-place":"Indianapolis Indiana USA","event-title":"CIKM'16: ACM Conference on Information and Knowledge Management","ISBN":"978-1-4503-4073-1","language":"en","page":"1039-1048","publisher":"ACM","publisher-place":"Indianapolis Indiana USA","source":"DOI.org (Crossref)","title":"Scalability of Continuous Active Learning for Reliable High-Recall Text Classification","URL":"https://dl.acm.org/doi/10.1145/2983323.2983776","author":[{"family":"Cormack","given":"Gordon V."},{"family":"Grossman","given":"Maura R."}],"accessed":{"date-parts":[["2025",12,6]]},"issued":{"date-parts":[["2016",10,24]]}}}],"schema":"https://github.com/citation-style-language/schema/raw/master/csl-citation.json"} </w:instrText>
      </w:r>
      <w:r w:rsidRPr="00D03B6D">
        <w:rPr>
          <w:rFonts w:ascii="Times New Roman" w:hAnsi="Times New Roman" w:cs="Times New Roman"/>
          <w:sz w:val="24"/>
          <w:szCs w:val="24"/>
        </w:rPr>
        <w:fldChar w:fldCharType="separate"/>
      </w:r>
      <w:r w:rsidRPr="00D03B6D">
        <w:rPr>
          <w:rFonts w:ascii="Times New Roman" w:hAnsi="Times New Roman" w:cs="Times New Roman"/>
          <w:sz w:val="24"/>
        </w:rPr>
        <w:t>(Cormack and Grossman 2016)</w:t>
      </w:r>
      <w:r w:rsidRPr="00D03B6D">
        <w:rPr>
          <w:rFonts w:ascii="Times New Roman" w:hAnsi="Times New Roman" w:cs="Times New Roman"/>
          <w:sz w:val="24"/>
          <w:szCs w:val="24"/>
        </w:rPr>
        <w:fldChar w:fldCharType="end"/>
      </w:r>
      <w:r w:rsidRPr="00D03B6D">
        <w:rPr>
          <w:rFonts w:ascii="Times New Roman" w:hAnsi="Times New Roman" w:cs="Times New Roman"/>
          <w:sz w:val="24"/>
          <w:szCs w:val="24"/>
        </w:rPr>
        <w:t xml:space="preserve">- Active learning validation, S-CAL; </w:t>
      </w:r>
      <w:r w:rsidRPr="00D03B6D">
        <w:rPr>
          <w:rFonts w:ascii="Times New Roman" w:hAnsi="Times New Roman" w:cs="Times New Roman"/>
          <w:sz w:val="24"/>
          <w:szCs w:val="24"/>
        </w:rPr>
        <w:fldChar w:fldCharType="begin"/>
      </w:r>
      <w:r w:rsidRPr="00D03B6D">
        <w:rPr>
          <w:rFonts w:ascii="Times New Roman" w:hAnsi="Times New Roman" w:cs="Times New Roman"/>
          <w:sz w:val="24"/>
          <w:szCs w:val="24"/>
        </w:rPr>
        <w:instrText xml:space="preserve"> ADDIN ZOTERO_ITEM CSL_CITATION {"citationID":"0EfEKess","properties":{"formattedCitation":"(The Sedona Conference, 2023)","plainCitation":"(The Sedona Conference, 2023)","dontUpdate":true,"noteIndex":0},"citationItems":[{"id":65,"uris":["http://zotero.org/users/18931779/items/YS2QI43K"],"itemData":{"id":65,"type":"paper-conference","event-title":"The Sedona Conference Journal","language":"en","page":"92","publisher":"The Sedona Conference","title":"The Sedona Conference TAR Case Law Primer, Second Edition","URL":"https://www.thesedonaconference.org/sites/default/files/publications/Tar-Case-Law-Primer-2nd-Edition-2023.pdf","volume":"24","author":[{"family":"The Sedona Conference","given":""}],"accessed":{"date-parts":[["2025",12,6]]},"issued":{"date-parts":[["2023"]]}}}],"schema":"https://github.com/citation-style-language/schema/raw/master/csl-citation.json"} </w:instrText>
      </w:r>
      <w:r w:rsidRPr="00D03B6D">
        <w:rPr>
          <w:rFonts w:ascii="Times New Roman" w:hAnsi="Times New Roman" w:cs="Times New Roman"/>
          <w:sz w:val="24"/>
          <w:szCs w:val="24"/>
        </w:rPr>
        <w:fldChar w:fldCharType="separate"/>
      </w:r>
      <w:r w:rsidRPr="00D03B6D">
        <w:rPr>
          <w:rFonts w:ascii="Times New Roman" w:hAnsi="Times New Roman" w:cs="Times New Roman"/>
          <w:sz w:val="24"/>
        </w:rPr>
        <w:t>(The Sedona Conference 2023)</w:t>
      </w:r>
      <w:r w:rsidRPr="00D03B6D">
        <w:rPr>
          <w:rFonts w:ascii="Times New Roman" w:hAnsi="Times New Roman" w:cs="Times New Roman"/>
          <w:sz w:val="24"/>
          <w:szCs w:val="24"/>
        </w:rPr>
        <w:fldChar w:fldCharType="end"/>
      </w:r>
      <w:r w:rsidRPr="00D03B6D">
        <w:rPr>
          <w:rFonts w:ascii="Times New Roman" w:hAnsi="Times New Roman" w:cs="Times New Roman"/>
          <w:sz w:val="24"/>
          <w:szCs w:val="24"/>
        </w:rPr>
        <w:t>- Guidance on defensible legal review</w:t>
      </w:r>
    </w:p>
    <w:p w14:paraId="374A8465" w14:textId="77777777" w:rsidR="001051A5" w:rsidRPr="00D03B6D" w:rsidRDefault="001051A5" w:rsidP="001051A5">
      <w:pPr>
        <w:pStyle w:val="ListParagraph"/>
        <w:numPr>
          <w:ilvl w:val="0"/>
          <w:numId w:val="24"/>
        </w:numPr>
        <w:jc w:val="both"/>
        <w:rPr>
          <w:rFonts w:ascii="Times New Roman" w:hAnsi="Times New Roman" w:cs="Times New Roman"/>
          <w:sz w:val="24"/>
          <w:szCs w:val="24"/>
        </w:rPr>
      </w:pPr>
      <w:r w:rsidRPr="00D03B6D">
        <w:rPr>
          <w:rFonts w:ascii="Times New Roman" w:hAnsi="Times New Roman" w:cs="Times New Roman"/>
          <w:sz w:val="24"/>
          <w:szCs w:val="24"/>
        </w:rPr>
        <w:t xml:space="preserve">Algorithm studies: </w:t>
      </w:r>
      <w:r w:rsidRPr="00D03B6D">
        <w:rPr>
          <w:rFonts w:ascii="Times New Roman" w:hAnsi="Times New Roman" w:cs="Times New Roman"/>
          <w:sz w:val="24"/>
          <w:szCs w:val="24"/>
        </w:rPr>
        <w:fldChar w:fldCharType="begin"/>
      </w:r>
      <w:r w:rsidRPr="00D03B6D">
        <w:rPr>
          <w:rFonts w:ascii="Times New Roman" w:hAnsi="Times New Roman" w:cs="Times New Roman"/>
          <w:sz w:val="24"/>
          <w:szCs w:val="24"/>
        </w:rPr>
        <w:instrText xml:space="preserve"> ADDIN ZOTERO_ITEM CSL_CITATION {"citationID":"rHSGIoLi","properties":{"formattedCitation":"(Broder, 1997)","plainCitation":"(Broder, 1997)","noteIndex":0},"citationItems":[{"id":71,"uris":["http://zotero.org/users/18931779/items/VMJAEWXZ"],"itemData":{"id":71,"type":"paper-conference","abstract":"Given two documents A and B we deﬁne two mathematical notions: their resemblance r(A, B) and their containment c(A, B) that seem to capture well the informal notions of “roughly the same” and “roughly contained.” The basic idea is to reduce these issues to set intersection problems that can be easily evaluated by a process of random sampling that can be done independently for each document. Furthermore, the resemblance can be evaluated using a ﬁxed size sample for each document.","container-title":"Proceedings. Compression and Complexity of SEQUENCES 1997 (Cat. No.97TB100171)","DOI":"10.1109/SEQUEN.1997.666900","event-place":"Salerno, Italy","event-title":"Compression and Complexity of SEQUENCES 1997","ISBN":"978-0-8186-8132-5","language":"en","page":"21-29","publisher":"IEEE Comput. Soc","publisher-place":"Salerno, Italy","source":"DOI.org (Crossref)","title":"On the resemblance and containment of documents","URL":"http://ieeexplore.ieee.org/document/666900/","author":[{"family":"Broder","given":"A.Z."}],"accessed":{"date-parts":[["2025",12,6]]},"issued":{"date-parts":[["1997"]]}}}],"schema":"https://github.com/citation-style-language/schema/raw/master/csl-citation.json"} </w:instrText>
      </w:r>
      <w:r w:rsidRPr="00D03B6D">
        <w:rPr>
          <w:rFonts w:ascii="Times New Roman" w:hAnsi="Times New Roman" w:cs="Times New Roman"/>
          <w:sz w:val="24"/>
          <w:szCs w:val="24"/>
        </w:rPr>
        <w:fldChar w:fldCharType="separate"/>
      </w:r>
      <w:r w:rsidRPr="00D03B6D">
        <w:rPr>
          <w:rFonts w:ascii="Times New Roman" w:hAnsi="Times New Roman" w:cs="Times New Roman"/>
          <w:sz w:val="24"/>
        </w:rPr>
        <w:t>(Broder, 1997)</w:t>
      </w:r>
      <w:r w:rsidRPr="00D03B6D">
        <w:rPr>
          <w:rFonts w:ascii="Times New Roman" w:hAnsi="Times New Roman" w:cs="Times New Roman"/>
          <w:sz w:val="24"/>
          <w:szCs w:val="24"/>
        </w:rPr>
        <w:fldChar w:fldCharType="end"/>
      </w:r>
      <w:r w:rsidRPr="00D03B6D">
        <w:rPr>
          <w:rFonts w:ascii="Times New Roman" w:hAnsi="Times New Roman" w:cs="Times New Roman"/>
          <w:sz w:val="24"/>
          <w:szCs w:val="24"/>
        </w:rPr>
        <w:t xml:space="preserve">- Near-duplicate detection algorithms (“roughly the same” (resemblance) and “roughly contained” (containment)); </w:t>
      </w:r>
      <w:r w:rsidRPr="00D03B6D">
        <w:rPr>
          <w:rFonts w:ascii="Times New Roman" w:hAnsi="Times New Roman" w:cs="Times New Roman"/>
          <w:sz w:val="24"/>
          <w:szCs w:val="24"/>
        </w:rPr>
        <w:fldChar w:fldCharType="begin"/>
      </w:r>
      <w:r w:rsidRPr="00D03B6D">
        <w:rPr>
          <w:rFonts w:ascii="Times New Roman" w:hAnsi="Times New Roman" w:cs="Times New Roman"/>
          <w:sz w:val="24"/>
          <w:szCs w:val="24"/>
        </w:rPr>
        <w:instrText xml:space="preserve"> ADDIN ZOTERO_ITEM CSL_CITATION {"citationID":"fBsTy1tR","properties":{"formattedCitation":"(Manning et al., 2008)","plainCitation":"(Manning et al., 2008)","dontUpdate":true,"noteIndex":0},"citationItems":[{"id":73,"uris":["http://zotero.org/users/18931779/items/76HM4XTI"],"itemData":{"id":73,"type":"book","call-number":"025.04","event-place":"Cambridge","ISBN":"978-0-521-86571-5","language":"en","number-of-pages":"234-265","publisher":"Cambridge university press","publisher-place":"Cambridge","source":"BnF ISBN","title":"Introduction to information retrieval","volume":"39","author":[{"family":"Manning","given":"Christopher D."},{"family":"Raghavan","given":"Prabhakar"},{"family":"Schütze","given":"Hinrich"}],"issued":{"date-parts":[["2008"]]}}}],"schema":"https://github.com/citation-style-language/schema/raw/master/csl-citation.json"} </w:instrText>
      </w:r>
      <w:r w:rsidRPr="00D03B6D">
        <w:rPr>
          <w:rFonts w:ascii="Times New Roman" w:hAnsi="Times New Roman" w:cs="Times New Roman"/>
          <w:sz w:val="24"/>
          <w:szCs w:val="24"/>
        </w:rPr>
        <w:fldChar w:fldCharType="separate"/>
      </w:r>
      <w:r w:rsidRPr="00D03B6D">
        <w:rPr>
          <w:rFonts w:ascii="Times New Roman" w:hAnsi="Times New Roman" w:cs="Times New Roman"/>
          <w:sz w:val="24"/>
        </w:rPr>
        <w:t>(Manning et al. 2008)</w:t>
      </w:r>
      <w:r w:rsidRPr="00D03B6D">
        <w:rPr>
          <w:rFonts w:ascii="Times New Roman" w:hAnsi="Times New Roman" w:cs="Times New Roman"/>
          <w:sz w:val="24"/>
          <w:szCs w:val="24"/>
        </w:rPr>
        <w:fldChar w:fldCharType="end"/>
      </w:r>
      <w:r w:rsidRPr="00D03B6D">
        <w:rPr>
          <w:rFonts w:ascii="Times New Roman" w:hAnsi="Times New Roman" w:cs="Times New Roman"/>
          <w:sz w:val="24"/>
          <w:szCs w:val="24"/>
        </w:rPr>
        <w:t xml:space="preserve">- Information retrieval and NLP; </w:t>
      </w:r>
      <w:r w:rsidRPr="00D03B6D">
        <w:rPr>
          <w:rFonts w:ascii="Times New Roman" w:hAnsi="Times New Roman" w:cs="Times New Roman"/>
          <w:sz w:val="24"/>
          <w:szCs w:val="24"/>
        </w:rPr>
        <w:fldChar w:fldCharType="begin"/>
      </w:r>
      <w:r w:rsidRPr="00D03B6D">
        <w:rPr>
          <w:rFonts w:ascii="Times New Roman" w:hAnsi="Times New Roman" w:cs="Times New Roman"/>
          <w:sz w:val="24"/>
          <w:szCs w:val="24"/>
        </w:rPr>
        <w:instrText xml:space="preserve"> ADDIN ZOTERO_ITEM CSL_CITATION {"citationID":"tbGE9NrH","properties":{"formattedCitation":"(Devlin et al., 2019)","plainCitation":"(Devlin et al., 2019)","dontUpdate":true,"noteIndex":0},"citationItems":[{"id":75,"uris":["http://zotero.org/users/18931779/items/DK42RG8X"],"itemData":{"id":75,"type":"paper-conference","abstract":"We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the pre-trained BERT model can be ﬁnetuned with just one additional output layer to create state-of-the-art models for a wide range of tasks, such as question answering and language inference, without substantial taskspeciﬁc architecture modiﬁcations.","container-title":"2019 Conference of the North American Chapter of the Association for Computational Linguistics: Human Language Technologies (NAACL HLT 2019)","DOI":"https://doi.org/10.48550/arXiv.1810.04805","language":"en","page":"4171-4186","source":"Zotero","title":"BERT: Pre-training of Deep Bidirectional Transformers for Language Understanding","volume":"1","author":[{"family":"Devlin","given":"Jacob"},{"family":"Chang","given":"Ming-Wei"},{"family":"Lee","given":"Kenton"},{"family":"Toutanova","given":"Kristina"}],"issued":{"date-parts":[["2019",6]]}}}],"schema":"https://github.com/citation-style-language/schema/raw/master/csl-citation.json"} </w:instrText>
      </w:r>
      <w:r w:rsidRPr="00D03B6D">
        <w:rPr>
          <w:rFonts w:ascii="Times New Roman" w:hAnsi="Times New Roman" w:cs="Times New Roman"/>
          <w:sz w:val="24"/>
          <w:szCs w:val="24"/>
        </w:rPr>
        <w:fldChar w:fldCharType="separate"/>
      </w:r>
      <w:r w:rsidRPr="00D03B6D">
        <w:rPr>
          <w:rFonts w:ascii="Times New Roman" w:hAnsi="Times New Roman" w:cs="Times New Roman"/>
          <w:sz w:val="24"/>
        </w:rPr>
        <w:t>(Devlin et al. 2019)</w:t>
      </w:r>
      <w:r w:rsidRPr="00D03B6D">
        <w:rPr>
          <w:rFonts w:ascii="Times New Roman" w:hAnsi="Times New Roman" w:cs="Times New Roman"/>
          <w:sz w:val="24"/>
          <w:szCs w:val="24"/>
        </w:rPr>
        <w:fldChar w:fldCharType="end"/>
      </w:r>
      <w:r w:rsidRPr="00D03B6D">
        <w:rPr>
          <w:rFonts w:ascii="Times New Roman" w:hAnsi="Times New Roman" w:cs="Times New Roman"/>
          <w:sz w:val="24"/>
          <w:szCs w:val="24"/>
        </w:rPr>
        <w:t>- Transformer based language modelling</w:t>
      </w:r>
    </w:p>
    <w:p w14:paraId="40C5F939" w14:textId="77777777" w:rsidR="001051A5" w:rsidRPr="00D03B6D" w:rsidRDefault="001051A5" w:rsidP="001051A5">
      <w:pPr>
        <w:pStyle w:val="ListParagraph"/>
        <w:numPr>
          <w:ilvl w:val="0"/>
          <w:numId w:val="24"/>
        </w:numPr>
        <w:spacing w:after="40"/>
        <w:ind w:left="714" w:hanging="357"/>
        <w:jc w:val="both"/>
        <w:rPr>
          <w:rFonts w:ascii="Times New Roman" w:hAnsi="Times New Roman" w:cs="Times New Roman"/>
          <w:sz w:val="24"/>
          <w:szCs w:val="24"/>
        </w:rPr>
      </w:pPr>
      <w:r w:rsidRPr="00D03B6D">
        <w:rPr>
          <w:rFonts w:ascii="Times New Roman" w:hAnsi="Times New Roman" w:cs="Times New Roman"/>
          <w:sz w:val="24"/>
          <w:szCs w:val="24"/>
        </w:rPr>
        <w:lastRenderedPageBreak/>
        <w:t xml:space="preserve">Frameworks and Digital Forensics: </w:t>
      </w:r>
      <w:r w:rsidRPr="00D03B6D">
        <w:rPr>
          <w:rFonts w:ascii="Times New Roman" w:hAnsi="Times New Roman" w:cs="Times New Roman"/>
          <w:sz w:val="24"/>
          <w:szCs w:val="24"/>
        </w:rPr>
        <w:fldChar w:fldCharType="begin"/>
      </w:r>
      <w:r w:rsidRPr="00D03B6D">
        <w:rPr>
          <w:rFonts w:ascii="Times New Roman" w:hAnsi="Times New Roman" w:cs="Times New Roman"/>
          <w:sz w:val="24"/>
          <w:szCs w:val="24"/>
        </w:rPr>
        <w:instrText xml:space="preserve"> ADDIN ZOTERO_ITEM CSL_CITATION {"citationID":"SwFbPL59","properties":{"formattedCitation":"(EDRM &amp; Duke Law, 2019)","plainCitation":"(EDRM &amp; Duke Law, 2019)","dontUpdate":true,"noteIndex":0},"citationItems":[{"id":67,"uris":["http://zotero.org/users/18931779/items/AQRP3PF9"],"itemData":{"id":67,"type":"document","title":"TECHNOLOGY ASSISTED REVIEW (TAR) GUIDELINES","URL":"https://edrm.net/wp-content/uploads/2019/02/TAR-Guidelines-Final.pdf","author":[{"family":"EDRM","given":""},{"family":"Duke Law","given":""}],"accessed":{"date-parts":[["2025",12,6]]},"issued":{"date-parts":[["2019",1]]}}}],"schema":"https://github.com/citation-style-language/schema/raw/master/csl-citation.json"} </w:instrText>
      </w:r>
      <w:r w:rsidRPr="00D03B6D">
        <w:rPr>
          <w:rFonts w:ascii="Times New Roman" w:hAnsi="Times New Roman" w:cs="Times New Roman"/>
          <w:sz w:val="24"/>
          <w:szCs w:val="24"/>
        </w:rPr>
        <w:fldChar w:fldCharType="separate"/>
      </w:r>
      <w:r w:rsidRPr="00D03B6D">
        <w:rPr>
          <w:rFonts w:ascii="Times New Roman" w:hAnsi="Times New Roman" w:cs="Times New Roman"/>
          <w:sz w:val="24"/>
        </w:rPr>
        <w:t>(EDRM 2019)</w:t>
      </w:r>
      <w:r w:rsidRPr="00D03B6D">
        <w:rPr>
          <w:rFonts w:ascii="Times New Roman" w:hAnsi="Times New Roman" w:cs="Times New Roman"/>
          <w:sz w:val="24"/>
          <w:szCs w:val="24"/>
        </w:rPr>
        <w:fldChar w:fldCharType="end"/>
      </w:r>
      <w:r w:rsidRPr="00D03B6D">
        <w:rPr>
          <w:rFonts w:ascii="Times New Roman" w:hAnsi="Times New Roman" w:cs="Times New Roman"/>
          <w:sz w:val="24"/>
          <w:szCs w:val="24"/>
        </w:rPr>
        <w:t xml:space="preserve">- Framework for eDiscovery; </w:t>
      </w:r>
      <w:r w:rsidRPr="00D03B6D">
        <w:rPr>
          <w:rFonts w:ascii="Times New Roman" w:hAnsi="Times New Roman" w:cs="Times New Roman"/>
          <w:sz w:val="24"/>
          <w:szCs w:val="24"/>
        </w:rPr>
        <w:fldChar w:fldCharType="begin"/>
      </w:r>
      <w:r w:rsidRPr="00D03B6D">
        <w:rPr>
          <w:rFonts w:ascii="Times New Roman" w:hAnsi="Times New Roman" w:cs="Times New Roman"/>
          <w:sz w:val="24"/>
          <w:szCs w:val="24"/>
        </w:rPr>
        <w:instrText xml:space="preserve"> ADDIN ZOTERO_ITEM CSL_CITATION {"citationID":"98IT2VU2","properties":{"formattedCitation":"(Garfinkel, 2010)","plainCitation":"(Garfinkel, 2010)","dontUpdate":true,"noteIndex":0},"citationItems":[{"id":69,"uris":["http://zotero.org/users/18931779/items/W7MGM7J2"],"itemData":{"id":69,"type":"article-journal","abstract":"Today’s Golden Age of computer forensics is quickly coming to an end. Without a clear strategy for enabling research efforts that build upon one another, forensic research will fall behind the market, tools will become increasingly obsolete, and law enforcement, military and other users of computer forensics products will be unable to rely on the results of forensic analysis. This article summarizes current forensic research directions and argues that to move forward the community needs to adopt standardized, modular approaches for data representation and forensic processing.","container-title":"Digital Investigation","DOI":"10.1016/j.diin.2010.05.009","ISSN":"17422876","journalAbbreviation":"Digital Investigation","language":"en","license":"https://www.elsevier.com/tdm/userlicense/1.0/","page":"S64-S73","source":"DOI.org (Crossref)","title":"Digital forensics research: The next 10 years","title-short":"Digital forensics research","URL":"https://linkinghub.elsevier.com/retrieve/pii/S1742287610000368","volume":"7","author":[{"family":"Garfinkel","given":"Simson L."}],"accessed":{"date-parts":[["2025",12,6]]},"issued":{"date-parts":[["2010",8]]}}}],"schema":"https://github.com/citation-style-language/schema/raw/master/csl-citation.json"} </w:instrText>
      </w:r>
      <w:r w:rsidRPr="00D03B6D">
        <w:rPr>
          <w:rFonts w:ascii="Times New Roman" w:hAnsi="Times New Roman" w:cs="Times New Roman"/>
          <w:sz w:val="24"/>
          <w:szCs w:val="24"/>
        </w:rPr>
        <w:fldChar w:fldCharType="separate"/>
      </w:r>
      <w:r w:rsidRPr="00D03B6D">
        <w:rPr>
          <w:rFonts w:ascii="Times New Roman" w:hAnsi="Times New Roman" w:cs="Times New Roman"/>
          <w:sz w:val="24"/>
        </w:rPr>
        <w:t>(Garfinkel 2010)</w:t>
      </w:r>
      <w:r w:rsidRPr="00D03B6D">
        <w:rPr>
          <w:rFonts w:ascii="Times New Roman" w:hAnsi="Times New Roman" w:cs="Times New Roman"/>
          <w:sz w:val="24"/>
          <w:szCs w:val="24"/>
        </w:rPr>
        <w:fldChar w:fldCharType="end"/>
      </w:r>
      <w:r w:rsidRPr="00D03B6D">
        <w:rPr>
          <w:rFonts w:ascii="Times New Roman" w:hAnsi="Times New Roman" w:cs="Times New Roman"/>
          <w:sz w:val="24"/>
          <w:szCs w:val="24"/>
        </w:rPr>
        <w:t>- Digital forensics review to understand how data analytics supports investigations with large datasets</w:t>
      </w:r>
    </w:p>
    <w:p w14:paraId="05F6D415" w14:textId="77777777" w:rsidR="001051A5" w:rsidRPr="00D03B6D" w:rsidRDefault="001051A5" w:rsidP="001051A5">
      <w:pPr>
        <w:jc w:val="both"/>
        <w:rPr>
          <w:rFonts w:ascii="Times New Roman" w:hAnsi="Times New Roman" w:cs="Times New Roman"/>
          <w:sz w:val="24"/>
          <w:szCs w:val="24"/>
        </w:rPr>
      </w:pPr>
      <w:r w:rsidRPr="00D03B6D">
        <w:rPr>
          <w:rFonts w:ascii="Times New Roman" w:hAnsi="Times New Roman" w:cs="Times New Roman"/>
          <w:sz w:val="24"/>
          <w:szCs w:val="24"/>
        </w:rPr>
        <w:t xml:space="preserve">This selection covers initial algorithms, practical implementations and transformed based approaches. </w:t>
      </w:r>
    </w:p>
    <w:p w14:paraId="6932CAF8" w14:textId="77777777" w:rsidR="001051A5" w:rsidRPr="00D03B6D" w:rsidRDefault="001051A5" w:rsidP="001051A5">
      <w:pPr>
        <w:pStyle w:val="ListParagraph"/>
        <w:numPr>
          <w:ilvl w:val="1"/>
          <w:numId w:val="19"/>
        </w:numPr>
        <w:spacing w:after="0"/>
        <w:ind w:left="714" w:hanging="357"/>
        <w:jc w:val="both"/>
        <w:rPr>
          <w:rFonts w:ascii="Times New Roman" w:hAnsi="Times New Roman" w:cs="Times New Roman"/>
          <w:b/>
          <w:bCs/>
          <w:sz w:val="28"/>
          <w:szCs w:val="28"/>
        </w:rPr>
      </w:pPr>
      <w:r w:rsidRPr="00D03B6D">
        <w:rPr>
          <w:rFonts w:ascii="Times New Roman" w:hAnsi="Times New Roman" w:cs="Times New Roman"/>
          <w:b/>
          <w:bCs/>
          <w:sz w:val="28"/>
          <w:szCs w:val="28"/>
        </w:rPr>
        <w:t xml:space="preserve"> </w:t>
      </w:r>
      <w:r w:rsidRPr="00D03B6D">
        <w:rPr>
          <w:rFonts w:ascii="Times New Roman" w:hAnsi="Times New Roman" w:cs="Times New Roman"/>
          <w:b/>
          <w:bCs/>
          <w:sz w:val="24"/>
          <w:szCs w:val="24"/>
        </w:rPr>
        <w:t>Literature Review:</w:t>
      </w:r>
    </w:p>
    <w:p w14:paraId="5CA185C7" w14:textId="77777777" w:rsidR="001051A5" w:rsidRPr="00D03B6D" w:rsidRDefault="001051A5" w:rsidP="001051A5">
      <w:pPr>
        <w:spacing w:after="60"/>
        <w:jc w:val="both"/>
        <w:rPr>
          <w:rFonts w:ascii="Times New Roman" w:hAnsi="Times New Roman" w:cs="Times New Roman"/>
          <w:sz w:val="24"/>
          <w:szCs w:val="24"/>
        </w:rPr>
      </w:pPr>
      <w:r w:rsidRPr="00D03B6D">
        <w:rPr>
          <w:rFonts w:ascii="Times New Roman" w:hAnsi="Times New Roman" w:cs="Times New Roman"/>
          <w:sz w:val="24"/>
          <w:szCs w:val="24"/>
        </w:rPr>
        <w:t xml:space="preserve">The main challenge in modern eDiscovery is exponential data growth and the legal review budget that remains constrained. </w:t>
      </w:r>
      <w:r w:rsidRPr="00D03B6D">
        <w:rPr>
          <w:rFonts w:ascii="Times New Roman" w:hAnsi="Times New Roman" w:cs="Times New Roman"/>
          <w:sz w:val="24"/>
          <w:szCs w:val="24"/>
        </w:rPr>
        <w:fldChar w:fldCharType="begin"/>
      </w:r>
      <w:r w:rsidRPr="00D03B6D">
        <w:rPr>
          <w:rFonts w:ascii="Times New Roman" w:hAnsi="Times New Roman" w:cs="Times New Roman"/>
          <w:sz w:val="24"/>
          <w:szCs w:val="24"/>
        </w:rPr>
        <w:instrText xml:space="preserve"> ADDIN ZOTERO_ITEM CSL_CITATION {"citationID":"gNL9XbWt","properties":{"formattedCitation":"(Garfinkel, 2010)","plainCitation":"(Garfinkel, 2010)","dontUpdate":true,"noteIndex":0},"citationItems":[{"id":69,"uris":["http://zotero.org/users/18931779/items/W7MGM7J2"],"itemData":{"id":69,"type":"article-journal","abstract":"Today’s Golden Age of computer forensics is quickly coming to an end. Without a clear strategy for enabling research efforts that build upon one another, forensic research will fall behind the market, tools will become increasingly obsolete, and law enforcement, military and other users of computer forensics products will be unable to rely on the results of forensic analysis. This article summarizes current forensic research directions and argues that to move forward the community needs to adopt standardized, modular approaches for data representation and forensic processing.","container-title":"Digital Investigation","DOI":"10.1016/j.diin.2010.05.009","ISSN":"17422876","journalAbbreviation":"Digital Investigation","language":"en","license":"https://www.elsevier.com/tdm/userlicense/1.0/","page":"S64-S73","source":"DOI.org (Crossref)","title":"Digital forensics research: The next 10 years","title-short":"Digital forensics research","URL":"https://linkinghub.elsevier.com/retrieve/pii/S1742287610000368","volume":"7","author":[{"family":"Garfinkel","given":"Simson L."}],"accessed":{"date-parts":[["2025",12,6]]},"issued":{"date-parts":[["2010",8]]}}}],"schema":"https://github.com/citation-style-language/schema/raw/master/csl-citation.json"} </w:instrText>
      </w:r>
      <w:r w:rsidRPr="00D03B6D">
        <w:rPr>
          <w:rFonts w:ascii="Times New Roman" w:hAnsi="Times New Roman" w:cs="Times New Roman"/>
          <w:sz w:val="24"/>
          <w:szCs w:val="24"/>
        </w:rPr>
        <w:fldChar w:fldCharType="separate"/>
      </w:r>
      <w:r w:rsidRPr="00D03B6D">
        <w:rPr>
          <w:rFonts w:ascii="Times New Roman" w:hAnsi="Times New Roman" w:cs="Times New Roman"/>
          <w:sz w:val="24"/>
        </w:rPr>
        <w:t>Garfinkel (2010)</w:t>
      </w:r>
      <w:r w:rsidRPr="00D03B6D">
        <w:rPr>
          <w:rFonts w:ascii="Times New Roman" w:hAnsi="Times New Roman" w:cs="Times New Roman"/>
          <w:sz w:val="24"/>
          <w:szCs w:val="24"/>
        </w:rPr>
        <w:fldChar w:fldCharType="end"/>
      </w:r>
      <w:r w:rsidRPr="00D03B6D">
        <w:rPr>
          <w:rFonts w:ascii="Times New Roman" w:hAnsi="Times New Roman" w:cs="Times New Roman"/>
          <w:sz w:val="24"/>
          <w:szCs w:val="24"/>
        </w:rPr>
        <w:t xml:space="preserve"> identifies the growing gap between the volume of digital evidence and the resources for its examination. The currently available tools are not correctly fragmented, standardized and are not stable to scale modern datasets, massive storage, multiple devices, encryption and cloud computing. </w:t>
      </w:r>
    </w:p>
    <w:p w14:paraId="3B95FC88" w14:textId="77777777" w:rsidR="001051A5" w:rsidRPr="00D03B6D" w:rsidRDefault="001051A5" w:rsidP="001051A5">
      <w:pPr>
        <w:spacing w:after="60"/>
        <w:jc w:val="both"/>
        <w:rPr>
          <w:rFonts w:ascii="Times New Roman" w:hAnsi="Times New Roman" w:cs="Times New Roman"/>
          <w:sz w:val="24"/>
          <w:szCs w:val="24"/>
        </w:rPr>
      </w:pPr>
      <w:r w:rsidRPr="00D03B6D">
        <w:rPr>
          <w:rFonts w:ascii="Times New Roman" w:hAnsi="Times New Roman" w:cs="Times New Roman"/>
          <w:b/>
          <w:bCs/>
          <w:sz w:val="24"/>
          <w:szCs w:val="24"/>
        </w:rPr>
        <w:t xml:space="preserve">TAR Effectiveness: </w:t>
      </w:r>
      <w:r w:rsidRPr="00D03B6D">
        <w:rPr>
          <w:rFonts w:ascii="Times New Roman" w:hAnsi="Times New Roman" w:cs="Times New Roman"/>
          <w:sz w:val="24"/>
          <w:szCs w:val="24"/>
        </w:rPr>
        <w:fldChar w:fldCharType="begin"/>
      </w:r>
      <w:r w:rsidRPr="00D03B6D">
        <w:rPr>
          <w:rFonts w:ascii="Times New Roman" w:hAnsi="Times New Roman" w:cs="Times New Roman"/>
          <w:sz w:val="24"/>
          <w:szCs w:val="24"/>
        </w:rPr>
        <w:instrText xml:space="preserve"> ADDIN ZOTERO_ITEM CSL_CITATION {"citationID":"mXhXhPxc","properties":{"formattedCitation":"(Grossman &amp; Cormack, 2011)","plainCitation":"(Grossman &amp; Cormack, 2011)","dontUpdate":true,"noteIndex":0},"citationItems":[{"id":60,"uris":["http://zotero.org/users/18931779/items/HQ5ARTQU"],"itemData":{"id":60,"type":"article-journal","container-title":"Richmond Journal of Law and Technology","issue":"3","page":"48","title":"Technology-Assisted Review in E-Discovery Can Be More Effective and More Efficient Than Exhaustive Manual Review","URL":"http://scholarship.richmond.edu/jolt/vol17/iss3/5","volume":"17","author":[{"family":"Grossman","given":"Maura R"},{"family":"Cormack","given":"Gordon V"}],"accessed":{"date-parts":[["2025",12,6]]},"issued":{"date-parts":[["2011"]]}}}],"schema":"https://github.com/citation-style-language/schema/raw/master/csl-citation.json"} </w:instrText>
      </w:r>
      <w:r w:rsidRPr="00D03B6D">
        <w:rPr>
          <w:rFonts w:ascii="Times New Roman" w:hAnsi="Times New Roman" w:cs="Times New Roman"/>
          <w:sz w:val="24"/>
          <w:szCs w:val="24"/>
        </w:rPr>
        <w:fldChar w:fldCharType="separate"/>
      </w:r>
      <w:r w:rsidRPr="00D03B6D">
        <w:rPr>
          <w:rFonts w:ascii="Times New Roman" w:hAnsi="Times New Roman" w:cs="Times New Roman"/>
          <w:sz w:val="24"/>
        </w:rPr>
        <w:t>Grossman and Cormack (2011)</w:t>
      </w:r>
      <w:r w:rsidRPr="00D03B6D">
        <w:rPr>
          <w:rFonts w:ascii="Times New Roman" w:hAnsi="Times New Roman" w:cs="Times New Roman"/>
          <w:sz w:val="24"/>
          <w:szCs w:val="24"/>
        </w:rPr>
        <w:fldChar w:fldCharType="end"/>
      </w:r>
      <w:r w:rsidRPr="00D03B6D">
        <w:rPr>
          <w:rFonts w:ascii="Times New Roman" w:hAnsi="Times New Roman" w:cs="Times New Roman"/>
          <w:sz w:val="24"/>
          <w:szCs w:val="24"/>
        </w:rPr>
        <w:t xml:space="preserve"> compared two TAR systems (H5 and Waterloo) against TREC 2009 Legal Track Interactive Task dataset and found that TAR systems had higher recall rates and precision score compared to manual reviews. Cormack and Grossman (2016) compared Simple Passive Learning (SPL), Simple Active Learning (SAL), CAL and Scalable CAL (S-CAL) on legal documents (TREC Legal Track) and news articles (Reuters RCV1) datasets. This study showed that the CAL continuously retrains after each human decision hence the efficiency is increased and the model becomes better than SAL, which trains once and stops learning </w:t>
      </w:r>
      <w:r w:rsidRPr="00D03B6D">
        <w:rPr>
          <w:rFonts w:ascii="Times New Roman" w:hAnsi="Times New Roman" w:cs="Times New Roman"/>
          <w:sz w:val="24"/>
          <w:szCs w:val="24"/>
        </w:rPr>
        <w:fldChar w:fldCharType="begin"/>
      </w:r>
      <w:r w:rsidRPr="00D03B6D">
        <w:rPr>
          <w:rFonts w:ascii="Times New Roman" w:hAnsi="Times New Roman" w:cs="Times New Roman"/>
          <w:sz w:val="24"/>
          <w:szCs w:val="24"/>
        </w:rPr>
        <w:instrText xml:space="preserve"> ADDIN ZOTERO_ITEM CSL_CITATION {"citationID":"a4xCEk5f","properties":{"formattedCitation":"(Cormack &amp; Grossman, 2016)","plainCitation":"(Cormack &amp; Grossman, 2016)","dontUpdate":true,"noteIndex":0},"citationItems":[{"id":62,"uris":["http://zotero.org/users/18931779/items/Y7DA4E2T"],"itemData":{"id":62,"type":"paper-conference","abstract":"For ﬁnite document collections, continuous active learning (“CAL”) has been observed to achieve high recall with high probability, at a labeling cost asymptotically proportional to the number of relevant documents. As the size of the collection increases, the number of relevant documents typically increases as well, thereby limiting the applicability of CAL to low-prevalence high-stakes classes, such as evidence in legal proceedings, or security threats, where human eﬀort proportional to the number of relevant documents is justiﬁed. We present a scalable version of CAL (“S-CAL”) that requires O(log N ) labeling eﬀort and O(N log N ) computational eﬀort—where N is the number of unlabeled training examples—to construct a classiﬁer whose eﬀectiveness for a given labeling cost compares favorably with previously reported methods. At the same time, S-CAL oﬀers calibrated estimates of class prevalence, recall, and precision, facilitating both threshold setting and determination of the adequacy of the classiﬁer.","container-title":"Proceedings of the 25th ACM International on Conference on Information and Knowledge Management","DOI":"10.1145/2983323.2983776","event-place":"Indianapolis Indiana USA","event-title":"CIKM'16: ACM Conference on Information and Knowledge Management","ISBN":"978-1-4503-4073-1","language":"en","page":"1039-1048","publisher":"ACM","publisher-place":"Indianapolis Indiana USA","source":"DOI.org (Crossref)","title":"Scalability of Continuous Active Learning for Reliable High-Recall Text Classification","URL":"https://dl.acm.org/doi/10.1145/2983323.2983776","author":[{"family":"Cormack","given":"Gordon V."},{"family":"Grossman","given":"Maura R."}],"accessed":{"date-parts":[["2025",12,6]]},"issued":{"date-parts":[["2016",10,24]]}}}],"schema":"https://github.com/citation-style-language/schema/raw/master/csl-citation.json"} </w:instrText>
      </w:r>
      <w:r w:rsidRPr="00D03B6D">
        <w:rPr>
          <w:rFonts w:ascii="Times New Roman" w:hAnsi="Times New Roman" w:cs="Times New Roman"/>
          <w:sz w:val="24"/>
          <w:szCs w:val="24"/>
        </w:rPr>
        <w:fldChar w:fldCharType="separate"/>
      </w:r>
      <w:r w:rsidRPr="00D03B6D">
        <w:rPr>
          <w:rFonts w:ascii="Times New Roman" w:hAnsi="Times New Roman" w:cs="Times New Roman"/>
          <w:sz w:val="24"/>
        </w:rPr>
        <w:t>(Cormack and Grossman 2016)</w:t>
      </w:r>
      <w:r w:rsidRPr="00D03B6D">
        <w:rPr>
          <w:rFonts w:ascii="Times New Roman" w:hAnsi="Times New Roman" w:cs="Times New Roman"/>
          <w:sz w:val="24"/>
          <w:szCs w:val="24"/>
        </w:rPr>
        <w:fldChar w:fldCharType="end"/>
      </w:r>
      <w:r w:rsidRPr="00D03B6D">
        <w:rPr>
          <w:rFonts w:ascii="Times New Roman" w:hAnsi="Times New Roman" w:cs="Times New Roman"/>
          <w:sz w:val="24"/>
          <w:szCs w:val="24"/>
        </w:rPr>
        <w:t xml:space="preserve">. </w:t>
      </w:r>
    </w:p>
    <w:p w14:paraId="0405D410" w14:textId="77777777" w:rsidR="001051A5" w:rsidRPr="00D03B6D" w:rsidRDefault="001051A5" w:rsidP="001051A5">
      <w:pPr>
        <w:spacing w:after="60"/>
        <w:jc w:val="both"/>
        <w:rPr>
          <w:rFonts w:ascii="Times New Roman" w:hAnsi="Times New Roman" w:cs="Times New Roman"/>
          <w:sz w:val="24"/>
          <w:szCs w:val="24"/>
        </w:rPr>
      </w:pPr>
      <w:r w:rsidRPr="00D03B6D">
        <w:rPr>
          <w:rFonts w:ascii="Times New Roman" w:hAnsi="Times New Roman" w:cs="Times New Roman"/>
          <w:b/>
          <w:bCs/>
          <w:sz w:val="24"/>
          <w:szCs w:val="24"/>
        </w:rPr>
        <w:t>EDRM Integration:</w:t>
      </w:r>
      <w:r w:rsidRPr="00D03B6D">
        <w:rPr>
          <w:rFonts w:ascii="Times New Roman" w:hAnsi="Times New Roman" w:cs="Times New Roman"/>
          <w:sz w:val="24"/>
          <w:szCs w:val="24"/>
        </w:rPr>
        <w:t xml:space="preserve"> The Electronic Discovery Reference Model defines nine stages: </w:t>
      </w:r>
      <w:sdt>
        <w:sdtPr>
          <w:rPr>
            <w:rFonts w:ascii="Times New Roman" w:hAnsi="Times New Roman" w:cs="Times New Roman"/>
            <w:sz w:val="24"/>
            <w:szCs w:val="24"/>
          </w:rPr>
          <w:tag w:val="tii-similarity-U1VCTUlUVEVEX1dPUktfb2lkOjE6MzEyMDA3MjExMQ=="/>
          <w:id w:val="1659730486"/>
          <w:placeholder>
            <w:docPart w:val="CBD4AD00D3324A24B8D214999A0309F4"/>
          </w:placeholder>
          <w15:appearance w15:val="hidden"/>
        </w:sdtPr>
        <w:sdtEndPr/>
        <w:sdtContent>
          <w:r w:rsidRPr="00D03B6D">
            <w:rPr>
              <w:rFonts w:ascii="Times New Roman" w:hAnsi="Times New Roman" w:cs="Times New Roman"/>
              <w:sz w:val="24"/>
              <w:szCs w:val="24"/>
            </w:rPr>
            <w:t>Information Governance, Identification, Preservation, Collection,</w:t>
          </w:r>
        </w:sdtContent>
      </w:sdt>
      <w:r w:rsidRPr="00D03B6D">
        <w:rPr>
          <w:rFonts w:ascii="Times New Roman" w:hAnsi="Times New Roman" w:cs="Times New Roman"/>
          <w:sz w:val="24"/>
          <w:szCs w:val="24"/>
        </w:rPr>
        <w:t xml:space="preserve"> </w:t>
      </w:r>
      <w:sdt>
        <w:sdtPr>
          <w:rPr>
            <w:rFonts w:ascii="Times New Roman" w:hAnsi="Times New Roman" w:cs="Times New Roman"/>
            <w:sz w:val="24"/>
            <w:szCs w:val="24"/>
          </w:rPr>
          <w:tag w:val="tii-similarity-U1VCTUlUVEVEX1dPUktfb2lkOjE6MzEyMDA3MjExMQ=="/>
          <w:id w:val="1206527322"/>
          <w:placeholder>
            <w:docPart w:val="CBD4AD00D3324A24B8D214999A0309F4"/>
          </w:placeholder>
          <w15:appearance w15:val="hidden"/>
        </w:sdtPr>
        <w:sdtEndPr/>
        <w:sdtContent>
          <w:r w:rsidRPr="00D03B6D">
            <w:rPr>
              <w:rFonts w:ascii="Times New Roman" w:hAnsi="Times New Roman" w:cs="Times New Roman"/>
              <w:sz w:val="24"/>
              <w:szCs w:val="24"/>
            </w:rPr>
            <w:t>Processing, Review, Analysis, Production, Presentation</w:t>
          </w:r>
        </w:sdtContent>
      </w:sdt>
      <w:r w:rsidRPr="00D03B6D">
        <w:rPr>
          <w:rFonts w:ascii="Times New Roman" w:hAnsi="Times New Roman" w:cs="Times New Roman"/>
          <w:sz w:val="24"/>
          <w:szCs w:val="24"/>
        </w:rPr>
        <w:t xml:space="preserve"> </w:t>
      </w:r>
      <w:r w:rsidRPr="00D03B6D">
        <w:rPr>
          <w:rFonts w:ascii="Times New Roman" w:hAnsi="Times New Roman" w:cs="Times New Roman"/>
          <w:sz w:val="24"/>
          <w:szCs w:val="24"/>
        </w:rPr>
        <w:fldChar w:fldCharType="begin"/>
      </w:r>
      <w:r w:rsidRPr="00D03B6D">
        <w:rPr>
          <w:rFonts w:ascii="Times New Roman" w:hAnsi="Times New Roman" w:cs="Times New Roman"/>
          <w:sz w:val="24"/>
          <w:szCs w:val="24"/>
        </w:rPr>
        <w:instrText xml:space="preserve"> ADDIN ZOTERO_ITEM CSL_CITATION {"citationID":"MQ1qWbpv","properties":{"formattedCitation":"(EDRM &amp; Duke Law, 2019)","plainCitation":"(EDRM &amp; Duke Law, 2019)","dontUpdate":true,"noteIndex":0},"citationItems":[{"id":67,"uris":["http://zotero.org/users/18931779/items/AQRP3PF9"],"itemData":{"id":67,"type":"document","title":"TECHNOLOGY ASSISTED REVIEW (TAR) GUIDELINES","URL":"https://edrm.net/wp-content/uploads/2019/02/TAR-Guidelines-Final.pdf","author":[{"family":"EDRM","given":""},{"family":"Duke Law","given":""}],"accessed":{"date-parts":[["2025",12,6]]},"issued":{"date-parts":[["2019",1]]}}}],"schema":"https://github.com/citation-style-language/schema/raw/master/csl-citation.json"} </w:instrText>
      </w:r>
      <w:r w:rsidRPr="00D03B6D">
        <w:rPr>
          <w:rFonts w:ascii="Times New Roman" w:hAnsi="Times New Roman" w:cs="Times New Roman"/>
          <w:sz w:val="24"/>
          <w:szCs w:val="24"/>
        </w:rPr>
        <w:fldChar w:fldCharType="separate"/>
      </w:r>
      <w:r w:rsidRPr="00D03B6D">
        <w:rPr>
          <w:rFonts w:ascii="Times New Roman" w:hAnsi="Times New Roman" w:cs="Times New Roman"/>
          <w:sz w:val="24"/>
        </w:rPr>
        <w:t>(EDRM 2019)</w:t>
      </w:r>
      <w:r w:rsidRPr="00D03B6D">
        <w:rPr>
          <w:rFonts w:ascii="Times New Roman" w:hAnsi="Times New Roman" w:cs="Times New Roman"/>
          <w:sz w:val="24"/>
          <w:szCs w:val="24"/>
        </w:rPr>
        <w:fldChar w:fldCharType="end"/>
      </w:r>
      <w:r w:rsidRPr="00D03B6D">
        <w:rPr>
          <w:rFonts w:ascii="Times New Roman" w:hAnsi="Times New Roman" w:cs="Times New Roman"/>
          <w:sz w:val="24"/>
          <w:szCs w:val="24"/>
        </w:rPr>
        <w:t xml:space="preserve">. The ML and data analytics mostly work in Collection (filtering duplicates, irrelevant files or sensitive data), Processing (text extraction, deduplication), Review (active learning for relevance classification) and Analysis (topic modelling, anomaly detection, and fact development) stages of the EDRM </w:t>
      </w:r>
      <w:r w:rsidRPr="00D03B6D">
        <w:rPr>
          <w:rFonts w:ascii="Times New Roman" w:hAnsi="Times New Roman" w:cs="Times New Roman"/>
          <w:sz w:val="24"/>
          <w:szCs w:val="24"/>
        </w:rPr>
        <w:fldChar w:fldCharType="begin"/>
      </w:r>
      <w:r w:rsidRPr="00D03B6D">
        <w:rPr>
          <w:rFonts w:ascii="Times New Roman" w:hAnsi="Times New Roman" w:cs="Times New Roman"/>
          <w:sz w:val="24"/>
          <w:szCs w:val="24"/>
        </w:rPr>
        <w:instrText xml:space="preserve"> ADDIN ZOTERO_ITEM CSL_CITATION {"citationID":"FG1ziHAy","properties":{"formattedCitation":"(EDRM &amp; Duke Law, 2019)","plainCitation":"(EDRM &amp; Duke Law, 2019)","dontUpdate":true,"noteIndex":0},"citationItems":[{"id":67,"uris":["http://zotero.org/users/18931779/items/AQRP3PF9"],"itemData":{"id":67,"type":"document","title":"TECHNOLOGY ASSISTED REVIEW (TAR) GUIDELINES","URL":"https://edrm.net/wp-content/uploads/2019/02/TAR-Guidelines-Final.pdf","author":[{"family":"EDRM","given":""},{"family":"Duke Law","given":""}],"accessed":{"date-parts":[["2025",12,6]]},"issued":{"date-parts":[["2019",1]]}}}],"schema":"https://github.com/citation-style-language/schema/raw/master/csl-citation.json"} </w:instrText>
      </w:r>
      <w:r w:rsidRPr="00D03B6D">
        <w:rPr>
          <w:rFonts w:ascii="Times New Roman" w:hAnsi="Times New Roman" w:cs="Times New Roman"/>
          <w:sz w:val="24"/>
          <w:szCs w:val="24"/>
        </w:rPr>
        <w:fldChar w:fldCharType="separate"/>
      </w:r>
      <w:r w:rsidRPr="00D03B6D">
        <w:rPr>
          <w:rFonts w:ascii="Times New Roman" w:hAnsi="Times New Roman" w:cs="Times New Roman"/>
          <w:sz w:val="24"/>
        </w:rPr>
        <w:t>(EDRM 2019)</w:t>
      </w:r>
      <w:r w:rsidRPr="00D03B6D">
        <w:rPr>
          <w:rFonts w:ascii="Times New Roman" w:hAnsi="Times New Roman" w:cs="Times New Roman"/>
          <w:sz w:val="24"/>
          <w:szCs w:val="24"/>
        </w:rPr>
        <w:fldChar w:fldCharType="end"/>
      </w:r>
      <w:r w:rsidRPr="00D03B6D">
        <w:rPr>
          <w:rFonts w:ascii="Times New Roman" w:hAnsi="Times New Roman" w:cs="Times New Roman"/>
          <w:sz w:val="24"/>
          <w:szCs w:val="24"/>
        </w:rPr>
        <w:t xml:space="preserve">. </w:t>
      </w:r>
    </w:p>
    <w:p w14:paraId="6EA51771" w14:textId="77777777" w:rsidR="001051A5" w:rsidRPr="00D03B6D" w:rsidRDefault="001051A5" w:rsidP="001051A5">
      <w:pPr>
        <w:spacing w:after="60"/>
        <w:jc w:val="both"/>
        <w:rPr>
          <w:rFonts w:ascii="Times New Roman" w:hAnsi="Times New Roman" w:cs="Times New Roman"/>
          <w:sz w:val="24"/>
          <w:szCs w:val="24"/>
        </w:rPr>
      </w:pPr>
      <w:r w:rsidRPr="00D03B6D">
        <w:rPr>
          <w:rFonts w:ascii="Times New Roman" w:hAnsi="Times New Roman" w:cs="Times New Roman"/>
          <w:b/>
          <w:bCs/>
          <w:sz w:val="24"/>
          <w:szCs w:val="24"/>
        </w:rPr>
        <w:t>Natural Language Processing (NLP):</w:t>
      </w:r>
      <w:r w:rsidRPr="00D03B6D">
        <w:rPr>
          <w:rFonts w:ascii="Times New Roman" w:hAnsi="Times New Roman" w:cs="Times New Roman"/>
          <w:sz w:val="24"/>
          <w:szCs w:val="24"/>
        </w:rPr>
        <w:t xml:space="preserve"> NLP enables machines to extract meaningful data from the unstructured text. Techniques include TF-IDF (Term Frequency-Inverse Document Frequency) for word weighting based on frequency and rarity and vector space model for ranking documents by relevance and partial matching </w:t>
      </w:r>
      <w:r w:rsidRPr="00D03B6D">
        <w:rPr>
          <w:rFonts w:ascii="Times New Roman" w:hAnsi="Times New Roman" w:cs="Times New Roman"/>
          <w:sz w:val="24"/>
          <w:szCs w:val="24"/>
        </w:rPr>
        <w:fldChar w:fldCharType="begin"/>
      </w:r>
      <w:r w:rsidRPr="00D03B6D">
        <w:rPr>
          <w:rFonts w:ascii="Times New Roman" w:hAnsi="Times New Roman" w:cs="Times New Roman"/>
          <w:sz w:val="24"/>
          <w:szCs w:val="24"/>
        </w:rPr>
        <w:instrText xml:space="preserve"> ADDIN ZOTERO_ITEM CSL_CITATION {"citationID":"q1jjG3dV","properties":{"formattedCitation":"(Manning et al., 2008)","plainCitation":"(Manning et al., 2008)","dontUpdate":true,"noteIndex":0},"citationItems":[{"id":73,"uris":["http://zotero.org/users/18931779/items/76HM4XTI"],"itemData":{"id":73,"type":"book","call-number":"025.04","event-place":"Cambridge","ISBN":"978-0-521-86571-5","language":"en","number-of-pages":"234-265","publisher":"Cambridge university press","publisher-place":"Cambridge","source":"BnF ISBN","title":"Introduction to information retrieval","volume":"39","author":[{"family":"Manning","given":"Christopher D."},{"family":"Raghavan","given":"Prabhakar"},{"family":"Schütze","given":"Hinrich"}],"issued":{"date-parts":[["2008"]]}}}],"schema":"https://github.com/citation-style-language/schema/raw/master/csl-citation.json"} </w:instrText>
      </w:r>
      <w:r w:rsidRPr="00D03B6D">
        <w:rPr>
          <w:rFonts w:ascii="Times New Roman" w:hAnsi="Times New Roman" w:cs="Times New Roman"/>
          <w:sz w:val="24"/>
          <w:szCs w:val="24"/>
        </w:rPr>
        <w:fldChar w:fldCharType="separate"/>
      </w:r>
      <w:r w:rsidRPr="00D03B6D">
        <w:rPr>
          <w:rFonts w:ascii="Times New Roman" w:hAnsi="Times New Roman" w:cs="Times New Roman"/>
          <w:sz w:val="24"/>
        </w:rPr>
        <w:t>(Manning et al. 2008)</w:t>
      </w:r>
      <w:r w:rsidRPr="00D03B6D">
        <w:rPr>
          <w:rFonts w:ascii="Times New Roman" w:hAnsi="Times New Roman" w:cs="Times New Roman"/>
          <w:sz w:val="24"/>
          <w:szCs w:val="24"/>
        </w:rPr>
        <w:fldChar w:fldCharType="end"/>
      </w:r>
      <w:r w:rsidRPr="00D03B6D">
        <w:rPr>
          <w:rFonts w:ascii="Times New Roman" w:hAnsi="Times New Roman" w:cs="Times New Roman"/>
          <w:sz w:val="24"/>
          <w:szCs w:val="24"/>
        </w:rPr>
        <w:t xml:space="preserve">. Text transformation to a form that can be analysed involves tokenization, normalization, stop word removal and stemming. These steps reduce noise, combine word variants and build a consistent vocabulary </w:t>
      </w:r>
      <w:r w:rsidRPr="00D03B6D">
        <w:rPr>
          <w:rFonts w:ascii="Times New Roman" w:hAnsi="Times New Roman" w:cs="Times New Roman"/>
          <w:sz w:val="24"/>
          <w:szCs w:val="24"/>
        </w:rPr>
        <w:fldChar w:fldCharType="begin"/>
      </w:r>
      <w:r w:rsidRPr="00D03B6D">
        <w:rPr>
          <w:rFonts w:ascii="Times New Roman" w:hAnsi="Times New Roman" w:cs="Times New Roman"/>
          <w:sz w:val="24"/>
          <w:szCs w:val="24"/>
        </w:rPr>
        <w:instrText xml:space="preserve"> ADDIN ZOTERO_ITEM CSL_CITATION {"citationID":"cTe0nO6G","properties":{"formattedCitation":"(Manning et al., 2008)","plainCitation":"(Manning et al., 2008)","dontUpdate":true,"noteIndex":0},"citationItems":[{"id":73,"uris":["http://zotero.org/users/18931779/items/76HM4XTI"],"itemData":{"id":73,"type":"book","call-number":"025.04","event-place":"Cambridge","ISBN":"978-0-521-86571-5","language":"en","number-of-pages":"234-265","publisher":"Cambridge university press","publisher-place":"Cambridge","source":"BnF ISBN","title":"Introduction to information retrieval","volume":"39","author":[{"family":"Manning","given":"Christopher D."},{"family":"Raghavan","given":"Prabhakar"},{"family":"Schütze","given":"Hinrich"}],"issued":{"date-parts":[["2008"]]}}}],"schema":"https://github.com/citation-style-language/schema/raw/master/csl-citation.json"} </w:instrText>
      </w:r>
      <w:r w:rsidRPr="00D03B6D">
        <w:rPr>
          <w:rFonts w:ascii="Times New Roman" w:hAnsi="Times New Roman" w:cs="Times New Roman"/>
          <w:sz w:val="24"/>
          <w:szCs w:val="24"/>
        </w:rPr>
        <w:fldChar w:fldCharType="separate"/>
      </w:r>
      <w:r w:rsidRPr="00D03B6D">
        <w:rPr>
          <w:rFonts w:ascii="Times New Roman" w:hAnsi="Times New Roman" w:cs="Times New Roman"/>
          <w:sz w:val="24"/>
        </w:rPr>
        <w:t>(Manning et al. 2008)</w:t>
      </w:r>
      <w:r w:rsidRPr="00D03B6D">
        <w:rPr>
          <w:rFonts w:ascii="Times New Roman" w:hAnsi="Times New Roman" w:cs="Times New Roman"/>
          <w:sz w:val="24"/>
          <w:szCs w:val="24"/>
        </w:rPr>
        <w:fldChar w:fldCharType="end"/>
      </w:r>
      <w:r w:rsidRPr="00D03B6D">
        <w:rPr>
          <w:rFonts w:ascii="Times New Roman" w:hAnsi="Times New Roman" w:cs="Times New Roman"/>
          <w:sz w:val="24"/>
          <w:szCs w:val="24"/>
        </w:rPr>
        <w:t xml:space="preserve">. </w:t>
      </w:r>
    </w:p>
    <w:p w14:paraId="4E813BA4" w14:textId="77777777" w:rsidR="001051A5" w:rsidRPr="00D03B6D" w:rsidRDefault="001051A5" w:rsidP="001051A5">
      <w:pPr>
        <w:spacing w:after="60"/>
        <w:jc w:val="both"/>
        <w:rPr>
          <w:rFonts w:ascii="Times New Roman" w:hAnsi="Times New Roman" w:cs="Times New Roman"/>
          <w:sz w:val="24"/>
          <w:szCs w:val="24"/>
        </w:rPr>
      </w:pPr>
      <w:r w:rsidRPr="00D03B6D">
        <w:rPr>
          <w:rFonts w:ascii="Times New Roman" w:hAnsi="Times New Roman" w:cs="Times New Roman"/>
          <w:sz w:val="24"/>
          <w:szCs w:val="24"/>
        </w:rPr>
        <w:t xml:space="preserve">Modern approaches make use the transformer architectures like BERT (Bidirectional Encoder Representations from Transformers), which learns language bidirectionally through two training steps: Masked Language Model (MLM) and Next Sentence Prediction (NSP). After pre-training, with small changes only BERT can be fine-tuned to handle many tasks like classification or question answering </w:t>
      </w:r>
      <w:r w:rsidRPr="00D03B6D">
        <w:rPr>
          <w:rFonts w:ascii="Times New Roman" w:hAnsi="Times New Roman" w:cs="Times New Roman"/>
          <w:sz w:val="24"/>
          <w:szCs w:val="24"/>
        </w:rPr>
        <w:fldChar w:fldCharType="begin"/>
      </w:r>
      <w:r w:rsidRPr="00D03B6D">
        <w:rPr>
          <w:rFonts w:ascii="Times New Roman" w:hAnsi="Times New Roman" w:cs="Times New Roman"/>
          <w:sz w:val="24"/>
          <w:szCs w:val="24"/>
        </w:rPr>
        <w:instrText xml:space="preserve"> ADDIN ZOTERO_ITEM CSL_CITATION {"citationID":"nIm1Zsab","properties":{"formattedCitation":"(Devlin et al., 2019)","plainCitation":"(Devlin et al., 2019)","dontUpdate":true,"noteIndex":0},"citationItems":[{"id":75,"uris":["http://zotero.org/users/18931779/items/DK42RG8X"],"itemData":{"id":75,"type":"paper-conference","abstract":"We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the pre-trained BERT model can be ﬁnetuned with just one additional output layer to create state-of-the-art models for a wide range of tasks, such as question answering and language inference, without substantial taskspeciﬁc architecture modiﬁcations.","container-title":"2019 Conference of the North American Chapter of the Association for Computational Linguistics: Human Language Technologies (NAACL HLT 2019)","DOI":"https://doi.org/10.48550/arXiv.1810.04805","language":"en","page":"4171-4186","source":"Zotero","title":"BERT: Pre-training of Deep Bidirectional Transformers for Language Understanding","volume":"1","author":[{"family":"Devlin","given":"Jacob"},{"family":"Chang","given":"Ming-Wei"},{"family":"Lee","given":"Kenton"},{"family":"Toutanova","given":"Kristina"}],"issued":{"date-parts":[["2019",6]]}}}],"schema":"https://github.com/citation-style-language/schema/raw/master/csl-citation.json"} </w:instrText>
      </w:r>
      <w:r w:rsidRPr="00D03B6D">
        <w:rPr>
          <w:rFonts w:ascii="Times New Roman" w:hAnsi="Times New Roman" w:cs="Times New Roman"/>
          <w:sz w:val="24"/>
          <w:szCs w:val="24"/>
        </w:rPr>
        <w:fldChar w:fldCharType="separate"/>
      </w:r>
      <w:r w:rsidRPr="00D03B6D">
        <w:rPr>
          <w:rFonts w:ascii="Times New Roman" w:hAnsi="Times New Roman" w:cs="Times New Roman"/>
          <w:sz w:val="24"/>
        </w:rPr>
        <w:t>(Devlin et al. 2019)</w:t>
      </w:r>
      <w:r w:rsidRPr="00D03B6D">
        <w:rPr>
          <w:rFonts w:ascii="Times New Roman" w:hAnsi="Times New Roman" w:cs="Times New Roman"/>
          <w:sz w:val="24"/>
          <w:szCs w:val="24"/>
        </w:rPr>
        <w:fldChar w:fldCharType="end"/>
      </w:r>
      <w:r w:rsidRPr="00D03B6D">
        <w:rPr>
          <w:rFonts w:ascii="Times New Roman" w:hAnsi="Times New Roman" w:cs="Times New Roman"/>
          <w:sz w:val="24"/>
          <w:szCs w:val="24"/>
        </w:rPr>
        <w:t xml:space="preserve">. Devlin </w:t>
      </w:r>
      <w:r w:rsidRPr="00D03B6D">
        <w:rPr>
          <w:rFonts w:ascii="Times New Roman" w:hAnsi="Times New Roman" w:cs="Times New Roman"/>
          <w:i/>
          <w:iCs/>
          <w:sz w:val="24"/>
          <w:szCs w:val="24"/>
        </w:rPr>
        <w:t>et al.</w:t>
      </w:r>
      <w:r w:rsidRPr="00D03B6D">
        <w:rPr>
          <w:rFonts w:ascii="Times New Roman" w:hAnsi="Times New Roman" w:cs="Times New Roman"/>
          <w:sz w:val="24"/>
          <w:szCs w:val="24"/>
        </w:rPr>
        <w:t xml:space="preserve"> (2019) compared BERT with datasets such as GLUE, </w:t>
      </w:r>
      <w:proofErr w:type="spellStart"/>
      <w:r w:rsidRPr="00D03B6D">
        <w:rPr>
          <w:rFonts w:ascii="Times New Roman" w:hAnsi="Times New Roman" w:cs="Times New Roman"/>
          <w:sz w:val="24"/>
          <w:szCs w:val="24"/>
        </w:rPr>
        <w:t>MultiNLI</w:t>
      </w:r>
      <w:proofErr w:type="spellEnd"/>
      <w:r w:rsidRPr="00D03B6D">
        <w:rPr>
          <w:rFonts w:ascii="Times New Roman" w:hAnsi="Times New Roman" w:cs="Times New Roman"/>
          <w:sz w:val="24"/>
          <w:szCs w:val="24"/>
        </w:rPr>
        <w:t xml:space="preserve">, SWAG and </w:t>
      </w:r>
      <w:proofErr w:type="spellStart"/>
      <w:r w:rsidRPr="00D03B6D">
        <w:rPr>
          <w:rFonts w:ascii="Times New Roman" w:hAnsi="Times New Roman" w:cs="Times New Roman"/>
          <w:sz w:val="24"/>
          <w:szCs w:val="24"/>
        </w:rPr>
        <w:t>SQuAD</w:t>
      </w:r>
      <w:proofErr w:type="spellEnd"/>
      <w:r w:rsidRPr="00D03B6D">
        <w:rPr>
          <w:rFonts w:ascii="Times New Roman" w:hAnsi="Times New Roman" w:cs="Times New Roman"/>
          <w:sz w:val="24"/>
          <w:szCs w:val="24"/>
        </w:rPr>
        <w:t xml:space="preserve"> (v1.1 and v2.0). On </w:t>
      </w:r>
      <w:proofErr w:type="spellStart"/>
      <w:r w:rsidRPr="00D03B6D">
        <w:rPr>
          <w:rFonts w:ascii="Times New Roman" w:hAnsi="Times New Roman" w:cs="Times New Roman"/>
          <w:sz w:val="24"/>
          <w:szCs w:val="24"/>
        </w:rPr>
        <w:t>SQuAD</w:t>
      </w:r>
      <w:proofErr w:type="spellEnd"/>
      <w:r w:rsidRPr="00D03B6D">
        <w:rPr>
          <w:rFonts w:ascii="Times New Roman" w:hAnsi="Times New Roman" w:cs="Times New Roman"/>
          <w:sz w:val="24"/>
          <w:szCs w:val="24"/>
        </w:rPr>
        <w:t xml:space="preserve"> v1.1, BERT achieved F1 scores above 90, surpassing previous state‑of‑the‑art models. </w:t>
      </w:r>
    </w:p>
    <w:p w14:paraId="4ED9EA81" w14:textId="77777777" w:rsidR="001051A5" w:rsidRPr="00D03B6D" w:rsidRDefault="001051A5" w:rsidP="001051A5">
      <w:pPr>
        <w:spacing w:after="60"/>
        <w:jc w:val="both"/>
        <w:rPr>
          <w:rFonts w:ascii="Times New Roman" w:hAnsi="Times New Roman" w:cs="Times New Roman"/>
          <w:sz w:val="24"/>
          <w:szCs w:val="24"/>
        </w:rPr>
      </w:pPr>
      <w:r w:rsidRPr="00D03B6D">
        <w:rPr>
          <w:rFonts w:ascii="Times New Roman" w:hAnsi="Times New Roman" w:cs="Times New Roman"/>
          <w:b/>
          <w:bCs/>
          <w:sz w:val="24"/>
          <w:szCs w:val="24"/>
        </w:rPr>
        <w:t>Supervised vs Unsupervised Learning:</w:t>
      </w:r>
      <w:r w:rsidRPr="00D03B6D">
        <w:rPr>
          <w:rFonts w:ascii="Times New Roman" w:hAnsi="Times New Roman" w:cs="Times New Roman"/>
          <w:sz w:val="24"/>
          <w:szCs w:val="24"/>
        </w:rPr>
        <w:t xml:space="preserve"> Supervised learning (CAL) means teaching the model to tell the difference between “relevant” and “not relevant” documents by showing it examples. CAL is considered the best method for reviewing large sets of documents because it combines human judgements with machine learning in a loop </w:t>
      </w:r>
      <w:r w:rsidRPr="00D03B6D">
        <w:rPr>
          <w:rFonts w:ascii="Times New Roman" w:hAnsi="Times New Roman" w:cs="Times New Roman"/>
          <w:sz w:val="24"/>
          <w:szCs w:val="24"/>
        </w:rPr>
        <w:fldChar w:fldCharType="begin"/>
      </w:r>
      <w:r w:rsidRPr="00D03B6D">
        <w:rPr>
          <w:rFonts w:ascii="Times New Roman" w:hAnsi="Times New Roman" w:cs="Times New Roman"/>
          <w:sz w:val="24"/>
          <w:szCs w:val="24"/>
        </w:rPr>
        <w:instrText xml:space="preserve"> ADDIN ZOTERO_ITEM CSL_CITATION {"citationID":"05ELBtPa","properties":{"formattedCitation":"(Cormack &amp; Grossman, 2016)","plainCitation":"(Cormack &amp; Grossman, 2016)","dontUpdate":true,"noteIndex":0},"citationItems":[{"id":62,"uris":["http://zotero.org/users/18931779/items/Y7DA4E2T"],"itemData":{"id":62,"type":"paper-conference","abstract":"For ﬁnite document collections, continuous active learning (“CAL”) has been observed to achieve high recall with high probability, at a labeling cost asymptotically proportional to the number of relevant documents. As the size of the collection increases, the number of relevant documents typically increases as well, thereby limiting the applicability of CAL to low-prevalence high-stakes classes, such as evidence in legal proceedings, or security threats, where human eﬀort proportional to the number of relevant documents is justiﬁed. We present a scalable version of CAL (“S-CAL”) that requires O(log N ) labeling eﬀort and O(N log N ) computational eﬀort—where N is the number of unlabeled training examples—to construct a classiﬁer whose eﬀectiveness for a given labeling cost compares favorably with previously reported methods. At the same time, S-CAL oﬀers calibrated estimates of class prevalence, recall, and precision, facilitating both threshold setting and determination of the adequacy of the classiﬁer.","container-title":"Proceedings of the 25th ACM International on Conference on Information and Knowledge Management","DOI":"10.1145/2983323.2983776","event-place":"Indianapolis Indiana USA","event-title":"CIKM'16: ACM Conference on Information and Knowledge Management","ISBN":"978-1-4503-4073-1","language":"en","page":"1039-1048","publisher":"ACM","publisher-place":"Indianapolis Indiana USA","source":"DOI.org (Crossref)","title":"Scalability of Continuous Active Learning for Reliable High-Recall Text Classification","URL":"https://dl.acm.org/doi/10.1145/2983323.2983776","author":[{"family":"Cormack","given":"Gordon V."},{"family":"Grossman","given":"Maura R."}],"accessed":{"date-parts":[["2025",12,6]]},"issued":{"date-parts":[["2016",10,24]]}}}],"schema":"https://github.com/citation-style-language/schema/raw/master/csl-citation.json"} </w:instrText>
      </w:r>
      <w:r w:rsidRPr="00D03B6D">
        <w:rPr>
          <w:rFonts w:ascii="Times New Roman" w:hAnsi="Times New Roman" w:cs="Times New Roman"/>
          <w:sz w:val="24"/>
          <w:szCs w:val="24"/>
        </w:rPr>
        <w:fldChar w:fldCharType="separate"/>
      </w:r>
      <w:r w:rsidRPr="00D03B6D">
        <w:rPr>
          <w:rFonts w:ascii="Times New Roman" w:hAnsi="Times New Roman" w:cs="Times New Roman"/>
          <w:sz w:val="24"/>
        </w:rPr>
        <w:t>(Cormack and Grossman, 2016)</w:t>
      </w:r>
      <w:r w:rsidRPr="00D03B6D">
        <w:rPr>
          <w:rFonts w:ascii="Times New Roman" w:hAnsi="Times New Roman" w:cs="Times New Roman"/>
          <w:sz w:val="24"/>
          <w:szCs w:val="24"/>
        </w:rPr>
        <w:fldChar w:fldCharType="end"/>
      </w:r>
      <w:r w:rsidRPr="00D03B6D">
        <w:rPr>
          <w:rFonts w:ascii="Times New Roman" w:hAnsi="Times New Roman" w:cs="Times New Roman"/>
          <w:sz w:val="24"/>
          <w:szCs w:val="24"/>
        </w:rPr>
        <w:t>.</w:t>
      </w:r>
    </w:p>
    <w:p w14:paraId="19062E3B" w14:textId="77777777" w:rsidR="001051A5" w:rsidRPr="00D03B6D" w:rsidRDefault="001051A5" w:rsidP="001051A5">
      <w:pPr>
        <w:jc w:val="both"/>
        <w:rPr>
          <w:rFonts w:ascii="Times New Roman" w:hAnsi="Times New Roman" w:cs="Times New Roman"/>
          <w:sz w:val="24"/>
          <w:szCs w:val="24"/>
        </w:rPr>
      </w:pPr>
      <w:r w:rsidRPr="00D03B6D">
        <w:rPr>
          <w:rFonts w:ascii="Times New Roman" w:hAnsi="Times New Roman" w:cs="Times New Roman"/>
          <w:sz w:val="24"/>
          <w:szCs w:val="24"/>
        </w:rPr>
        <w:t xml:space="preserve">Unsupervised learning is about finding patterns in data when we do not know the categories. K-means clustering means the algorithm places documents into K groups by repeatedly </w:t>
      </w:r>
      <w:r w:rsidRPr="00D03B6D">
        <w:rPr>
          <w:rFonts w:ascii="Times New Roman" w:hAnsi="Times New Roman" w:cs="Times New Roman"/>
          <w:sz w:val="24"/>
          <w:szCs w:val="24"/>
        </w:rPr>
        <w:lastRenderedPageBreak/>
        <w:t xml:space="preserve">assigning each document to the closest “centre” and then updating those centres until things settle. In hierarchical clustering, a tree-like structure is built instead of a fixed group </w:t>
      </w:r>
      <w:r w:rsidRPr="00D03B6D">
        <w:rPr>
          <w:rFonts w:ascii="Times New Roman" w:hAnsi="Times New Roman" w:cs="Times New Roman"/>
          <w:sz w:val="24"/>
          <w:szCs w:val="24"/>
        </w:rPr>
        <w:fldChar w:fldCharType="begin"/>
      </w:r>
      <w:r w:rsidRPr="00D03B6D">
        <w:rPr>
          <w:rFonts w:ascii="Times New Roman" w:hAnsi="Times New Roman" w:cs="Times New Roman"/>
          <w:sz w:val="24"/>
          <w:szCs w:val="24"/>
        </w:rPr>
        <w:instrText xml:space="preserve"> ADDIN ZOTERO_ITEM CSL_CITATION {"citationID":"deksF3mk","properties":{"formattedCitation":"(Manning et al., 2008)","plainCitation":"(Manning et al., 2008)","dontUpdate":true,"noteIndex":0},"citationItems":[{"id":73,"uris":["http://zotero.org/users/18931779/items/76HM4XTI"],"itemData":{"id":73,"type":"book","call-number":"025.04","event-place":"Cambridge","ISBN":"978-0-521-86571-5","language":"en","number-of-pages":"234-265","publisher":"Cambridge university press","publisher-place":"Cambridge","source":"BnF ISBN","title":"Introduction to information retrieval","volume":"39","author":[{"family":"Manning","given":"Christopher D."},{"family":"Raghavan","given":"Prabhakar"},{"family":"Schütze","given":"Hinrich"}],"issued":{"date-parts":[["2008"]]}}}],"schema":"https://github.com/citation-style-language/schema/raw/master/csl-citation.json"} </w:instrText>
      </w:r>
      <w:r w:rsidRPr="00D03B6D">
        <w:rPr>
          <w:rFonts w:ascii="Times New Roman" w:hAnsi="Times New Roman" w:cs="Times New Roman"/>
          <w:sz w:val="24"/>
          <w:szCs w:val="24"/>
        </w:rPr>
        <w:fldChar w:fldCharType="separate"/>
      </w:r>
      <w:r w:rsidRPr="00D03B6D">
        <w:rPr>
          <w:rFonts w:ascii="Times New Roman" w:hAnsi="Times New Roman" w:cs="Times New Roman"/>
          <w:sz w:val="24"/>
        </w:rPr>
        <w:t>(Manning et al. 2008)</w:t>
      </w:r>
      <w:r w:rsidRPr="00D03B6D">
        <w:rPr>
          <w:rFonts w:ascii="Times New Roman" w:hAnsi="Times New Roman" w:cs="Times New Roman"/>
          <w:sz w:val="24"/>
          <w:szCs w:val="24"/>
        </w:rPr>
        <w:fldChar w:fldCharType="end"/>
      </w:r>
      <w:r w:rsidRPr="00D03B6D">
        <w:rPr>
          <w:rFonts w:ascii="Times New Roman" w:hAnsi="Times New Roman" w:cs="Times New Roman"/>
          <w:sz w:val="24"/>
          <w:szCs w:val="24"/>
        </w:rPr>
        <w:t xml:space="preserve">. </w:t>
      </w:r>
    </w:p>
    <w:p w14:paraId="1D285F55" w14:textId="77777777" w:rsidR="001051A5" w:rsidRPr="00D03B6D" w:rsidRDefault="001051A5" w:rsidP="001051A5">
      <w:pPr>
        <w:pStyle w:val="ListParagraph"/>
        <w:numPr>
          <w:ilvl w:val="1"/>
          <w:numId w:val="19"/>
        </w:numPr>
        <w:spacing w:after="0"/>
        <w:ind w:left="714" w:hanging="357"/>
        <w:jc w:val="both"/>
        <w:rPr>
          <w:rFonts w:ascii="Times New Roman" w:hAnsi="Times New Roman" w:cs="Times New Roman"/>
          <w:b/>
          <w:bCs/>
          <w:sz w:val="24"/>
          <w:szCs w:val="24"/>
        </w:rPr>
      </w:pPr>
      <w:r w:rsidRPr="00D03B6D">
        <w:rPr>
          <w:rFonts w:ascii="Times New Roman" w:hAnsi="Times New Roman" w:cs="Times New Roman"/>
          <w:b/>
          <w:bCs/>
          <w:sz w:val="24"/>
          <w:szCs w:val="24"/>
        </w:rPr>
        <w:t xml:space="preserve">Use cases in eDiscovery and Digital Forensics: </w:t>
      </w:r>
    </w:p>
    <w:p w14:paraId="30DE07D0" w14:textId="77777777" w:rsidR="001051A5" w:rsidRPr="00D03B6D" w:rsidRDefault="001051A5" w:rsidP="001051A5">
      <w:pPr>
        <w:spacing w:after="60"/>
        <w:jc w:val="both"/>
        <w:rPr>
          <w:rFonts w:ascii="Times New Roman" w:hAnsi="Times New Roman" w:cs="Times New Roman"/>
          <w:sz w:val="24"/>
          <w:szCs w:val="24"/>
        </w:rPr>
      </w:pPr>
      <w:r w:rsidRPr="00D03B6D">
        <w:rPr>
          <w:rFonts w:ascii="Times New Roman" w:hAnsi="Times New Roman" w:cs="Times New Roman"/>
          <w:b/>
          <w:bCs/>
          <w:sz w:val="24"/>
          <w:szCs w:val="24"/>
        </w:rPr>
        <w:t xml:space="preserve">Email Threading: </w:t>
      </w:r>
      <w:r w:rsidRPr="00D03B6D">
        <w:rPr>
          <w:rFonts w:ascii="Times New Roman" w:hAnsi="Times New Roman" w:cs="Times New Roman"/>
          <w:sz w:val="24"/>
          <w:szCs w:val="24"/>
        </w:rPr>
        <w:t xml:space="preserve">Email threading groups related emails and their attachments into a conversation tree by analysing email headers like From, To, Cc, Bcc, Subject and Body. This reduces the effective document volume because the reviewers can now focus on inclusive messages instead of repeatedly reviewing earlier segments. It also helps to present communications in their conversational context during Processing and Review stages of EDRM </w:t>
      </w:r>
      <w:r w:rsidRPr="00D03B6D">
        <w:rPr>
          <w:rFonts w:ascii="Times New Roman" w:hAnsi="Times New Roman" w:cs="Times New Roman"/>
          <w:sz w:val="24"/>
          <w:szCs w:val="24"/>
        </w:rPr>
        <w:fldChar w:fldCharType="begin"/>
      </w:r>
      <w:r w:rsidRPr="00D03B6D">
        <w:rPr>
          <w:rFonts w:ascii="Times New Roman" w:hAnsi="Times New Roman" w:cs="Times New Roman"/>
          <w:sz w:val="24"/>
          <w:szCs w:val="24"/>
        </w:rPr>
        <w:instrText xml:space="preserve"> ADDIN ZOTERO_ITEM CSL_CITATION {"citationID":"cE2irKmk","properties":{"formattedCitation":"(Cross, 2017)","plainCitation":"(Cross, 2017)","dontUpdate":true,"noteIndex":0},"citationItems":[{"id":76,"uris":["http://zotero.org/users/18931779/items/M6EZDGGE"],"itemData":{"id":76,"type":"post-weblog","container-title":"Relativity Blog","language":"en","title":"Email Threading 101: An Introduction to an Essential e-Discovery Tool","URL":"https://www.relativity.com/blog/email-threading-101-an-introduction-to-an-essential-e-discovery-tool/","author":[{"family":"Cross","given":"Jacob"}],"accessed":{"date-parts":[["2025",12,6]]},"issued":{"date-parts":[["2017",4,19]]}}}],"schema":"https://github.com/citation-style-language/schema/raw/master/csl-citation.json"} </w:instrText>
      </w:r>
      <w:r w:rsidRPr="00D03B6D">
        <w:rPr>
          <w:rFonts w:ascii="Times New Roman" w:hAnsi="Times New Roman" w:cs="Times New Roman"/>
          <w:sz w:val="24"/>
          <w:szCs w:val="24"/>
        </w:rPr>
        <w:fldChar w:fldCharType="separate"/>
      </w:r>
      <w:r w:rsidRPr="00D03B6D">
        <w:rPr>
          <w:rFonts w:ascii="Times New Roman" w:hAnsi="Times New Roman" w:cs="Times New Roman"/>
          <w:sz w:val="24"/>
        </w:rPr>
        <w:t>(Cross 2017)</w:t>
      </w:r>
      <w:r w:rsidRPr="00D03B6D">
        <w:rPr>
          <w:rFonts w:ascii="Times New Roman" w:hAnsi="Times New Roman" w:cs="Times New Roman"/>
          <w:sz w:val="24"/>
          <w:szCs w:val="24"/>
        </w:rPr>
        <w:fldChar w:fldCharType="end"/>
      </w:r>
      <w:r w:rsidRPr="00D03B6D">
        <w:rPr>
          <w:rFonts w:ascii="Times New Roman" w:hAnsi="Times New Roman" w:cs="Times New Roman"/>
          <w:sz w:val="24"/>
          <w:szCs w:val="24"/>
        </w:rPr>
        <w:t xml:space="preserve">. </w:t>
      </w:r>
    </w:p>
    <w:p w14:paraId="50DE786C" w14:textId="77777777" w:rsidR="001051A5" w:rsidRPr="00D03B6D" w:rsidRDefault="001051A5" w:rsidP="001051A5">
      <w:pPr>
        <w:spacing w:after="60"/>
        <w:jc w:val="both"/>
        <w:rPr>
          <w:rFonts w:ascii="Times New Roman" w:hAnsi="Times New Roman" w:cs="Times New Roman"/>
          <w:sz w:val="24"/>
          <w:szCs w:val="24"/>
        </w:rPr>
      </w:pPr>
      <w:r w:rsidRPr="00D03B6D">
        <w:rPr>
          <w:rFonts w:ascii="Times New Roman" w:hAnsi="Times New Roman" w:cs="Times New Roman"/>
          <w:b/>
          <w:bCs/>
          <w:sz w:val="24"/>
          <w:szCs w:val="24"/>
        </w:rPr>
        <w:t xml:space="preserve">Textual Near-Duplicate Identification: </w:t>
      </w:r>
      <w:r w:rsidRPr="00D03B6D">
        <w:rPr>
          <w:rFonts w:ascii="Times New Roman" w:hAnsi="Times New Roman" w:cs="Times New Roman"/>
          <w:sz w:val="24"/>
          <w:szCs w:val="24"/>
        </w:rPr>
        <w:fldChar w:fldCharType="begin"/>
      </w:r>
      <w:r w:rsidRPr="00D03B6D">
        <w:rPr>
          <w:rFonts w:ascii="Times New Roman" w:hAnsi="Times New Roman" w:cs="Times New Roman"/>
          <w:sz w:val="24"/>
          <w:szCs w:val="24"/>
        </w:rPr>
        <w:instrText xml:space="preserve"> ADDIN ZOTERO_ITEM CSL_CITATION {"citationID":"tnw4CwRC","properties":{"formattedCitation":"(Broder, 1998)","plainCitation":"(Broder, 1998)","dontUpdate":true,"noteIndex":0},"citationItems":[{"id":71,"uris":["http://zotero.org/users/18931779/items/VMJAEWXZ"],"itemData":{"id":71,"type":"paper-conference","abstract":"Given two documents A and B we deﬁne two mathematical notions: their resemblance r(A, B) and their containment c(A, B) that seem to capture well the informal notions of “roughly the same” and “roughly contained.” The basic idea is to reduce these issues to set intersection problems that can be easily evaluated by a process of random sampling that can be done independently for each document. Furthermore, the resemblance can be evaluated using a ﬁxed size sample for each document.","container-title":"Proceedings. Compression and Complexity of SEQUENCES 1997 (Cat. No.97TB100171)","DOI":"10.1109/SEQUEN.1997.666900","event-place":"Salerno, Italy","event-title":"Compression and Complexity of SEQUENCES 1997","ISBN":"978-0-8186-8132-5","language":"en","page":"21-29","publisher":"IEEE Comput. Soc","publisher-place":"Salerno, Italy","source":"DOI.org (Crossref)","title":"On the resemblance and containment of documents","URL":"http://ieeexplore.ieee.org/document/666900/","author":[{"family":"Broder","given":"A.Z."}],"accessed":{"date-parts":[["2025",12,6]]},"issued":{"date-parts":[["1997"]]}}}],"schema":"https://github.com/citation-style-language/schema/raw/master/csl-citation.json"} </w:instrText>
      </w:r>
      <w:r w:rsidRPr="00D03B6D">
        <w:rPr>
          <w:rFonts w:ascii="Times New Roman" w:hAnsi="Times New Roman" w:cs="Times New Roman"/>
          <w:sz w:val="24"/>
          <w:szCs w:val="24"/>
        </w:rPr>
        <w:fldChar w:fldCharType="separate"/>
      </w:r>
      <w:r w:rsidRPr="00D03B6D">
        <w:rPr>
          <w:rFonts w:ascii="Times New Roman" w:hAnsi="Times New Roman" w:cs="Times New Roman"/>
          <w:sz w:val="24"/>
        </w:rPr>
        <w:t>Broder (1998)</w:t>
      </w:r>
      <w:r w:rsidRPr="00D03B6D">
        <w:rPr>
          <w:rFonts w:ascii="Times New Roman" w:hAnsi="Times New Roman" w:cs="Times New Roman"/>
          <w:sz w:val="24"/>
          <w:szCs w:val="24"/>
        </w:rPr>
        <w:fldChar w:fldCharType="end"/>
      </w:r>
      <w:r w:rsidRPr="00D03B6D">
        <w:rPr>
          <w:rFonts w:ascii="Times New Roman" w:hAnsi="Times New Roman" w:cs="Times New Roman"/>
          <w:sz w:val="24"/>
          <w:szCs w:val="24"/>
        </w:rPr>
        <w:t xml:space="preserve"> shows that documents can be reduced to small sketches using the shingling and Rabin fingerprints. This enables efficient estimation of resemblance and containment throughout very large collections. This is demonstrated in his experiment with 30 million web pages where large-scale clustering of near-duplicate documents is supported. The accuracy of this method depends on the shingle size, sample size and fingerprint length. Short documents and small sample size can lead to wrong estimations </w:t>
      </w:r>
      <w:r w:rsidRPr="00D03B6D">
        <w:rPr>
          <w:rFonts w:ascii="Times New Roman" w:hAnsi="Times New Roman" w:cs="Times New Roman"/>
          <w:sz w:val="24"/>
          <w:szCs w:val="24"/>
        </w:rPr>
        <w:fldChar w:fldCharType="begin"/>
      </w:r>
      <w:r w:rsidRPr="00D03B6D">
        <w:rPr>
          <w:rFonts w:ascii="Times New Roman" w:hAnsi="Times New Roman" w:cs="Times New Roman"/>
          <w:sz w:val="24"/>
          <w:szCs w:val="24"/>
        </w:rPr>
        <w:instrText xml:space="preserve"> ADDIN ZOTERO_ITEM CSL_CITATION {"citationID":"fD0SeaCl","properties":{"formattedCitation":"(Broder, 1998)","plainCitation":"(Broder, 1998)","dontUpdate":true,"noteIndex":0},"citationItems":[{"id":71,"uris":["http://zotero.org/users/18931779/items/VMJAEWXZ"],"itemData":{"id":71,"type":"paper-conference","abstract":"Given two documents A and B we deﬁne two mathematical notions: their resemblance r(A, B) and their containment c(A, B) that seem to capture well the informal notions of “roughly the same” and “roughly contained.” The basic idea is to reduce these issues to set intersection problems that can be easily evaluated by a process of random sampling that can be done independently for each document. Furthermore, the resemblance can be evaluated using a ﬁxed size sample for each document.","container-title":"Proceedings. Compression and Complexity of SEQUENCES 1997 (Cat. No.97TB100171)","DOI":"10.1109/SEQUEN.1997.666900","event-place":"Salerno, Italy","event-title":"Compression and Complexity of SEQUENCES 1997","ISBN":"978-0-8186-8132-5","language":"en","page":"21-29","publisher":"IEEE Comput. Soc","publisher-place":"Salerno, Italy","source":"DOI.org (Crossref)","title":"On the resemblance and containment of documents","URL":"http://ieeexplore.ieee.org/document/666900/","author":[{"family":"Broder","given":"A.Z."}],"accessed":{"date-parts":[["2025",12,6]]},"issued":{"date-parts":[["1997"]]}}}],"schema":"https://github.com/citation-style-language/schema/raw/master/csl-citation.json"} </w:instrText>
      </w:r>
      <w:r w:rsidRPr="00D03B6D">
        <w:rPr>
          <w:rFonts w:ascii="Times New Roman" w:hAnsi="Times New Roman" w:cs="Times New Roman"/>
          <w:sz w:val="24"/>
          <w:szCs w:val="24"/>
        </w:rPr>
        <w:fldChar w:fldCharType="separate"/>
      </w:r>
      <w:r w:rsidRPr="00D03B6D">
        <w:rPr>
          <w:rFonts w:ascii="Times New Roman" w:hAnsi="Times New Roman" w:cs="Times New Roman"/>
          <w:sz w:val="24"/>
        </w:rPr>
        <w:t>(Broder 1998)</w:t>
      </w:r>
      <w:r w:rsidRPr="00D03B6D">
        <w:rPr>
          <w:rFonts w:ascii="Times New Roman" w:hAnsi="Times New Roman" w:cs="Times New Roman"/>
          <w:sz w:val="24"/>
          <w:szCs w:val="24"/>
        </w:rPr>
        <w:fldChar w:fldCharType="end"/>
      </w:r>
      <w:r w:rsidRPr="00D03B6D">
        <w:rPr>
          <w:rFonts w:ascii="Times New Roman" w:hAnsi="Times New Roman" w:cs="Times New Roman"/>
          <w:sz w:val="24"/>
          <w:szCs w:val="24"/>
        </w:rPr>
        <w:t xml:space="preserve">. </w:t>
      </w:r>
    </w:p>
    <w:p w14:paraId="01BEBA7A" w14:textId="45FFF6F0" w:rsidR="001051A5" w:rsidRPr="00D03B6D" w:rsidRDefault="001051A5" w:rsidP="001051A5">
      <w:pPr>
        <w:spacing w:after="60"/>
        <w:jc w:val="both"/>
        <w:rPr>
          <w:rFonts w:ascii="Times New Roman" w:hAnsi="Times New Roman" w:cs="Times New Roman"/>
          <w:sz w:val="24"/>
          <w:szCs w:val="24"/>
        </w:rPr>
      </w:pPr>
      <w:r w:rsidRPr="00D03B6D">
        <w:rPr>
          <w:rFonts w:ascii="Times New Roman" w:hAnsi="Times New Roman" w:cs="Times New Roman"/>
          <w:b/>
          <w:bCs/>
          <w:sz w:val="24"/>
          <w:szCs w:val="24"/>
        </w:rPr>
        <w:t xml:space="preserve">Name Normalization: </w:t>
      </w:r>
      <w:r w:rsidRPr="00D03B6D">
        <w:rPr>
          <w:rFonts w:ascii="Times New Roman" w:hAnsi="Times New Roman" w:cs="Times New Roman"/>
          <w:sz w:val="24"/>
          <w:szCs w:val="24"/>
        </w:rPr>
        <w:t xml:space="preserve">This is an ML supported step that analyses email headers in segments of an email, identifies the email addresses and links those addresses to where they belong. When an alias appears in combined formats like “Doe, John” john.doe@example.com, the system stores both (the display name and the email address) as separate aliases but joins them to the same entity and then uses “alias sibling” and segment‑matching logic to associate additional aliases (for example “Doe, John” jdog99@domain.com) with that same person. This creates one record for each person and avoid multiple name versions, makes easy to find the right person faster and makes people based search easy </w:t>
      </w:r>
      <w:r w:rsidRPr="00D03B6D">
        <w:rPr>
          <w:rFonts w:ascii="Times New Roman" w:hAnsi="Times New Roman" w:cs="Times New Roman"/>
          <w:sz w:val="24"/>
          <w:szCs w:val="24"/>
        </w:rPr>
        <w:fldChar w:fldCharType="begin"/>
      </w:r>
      <w:r w:rsidRPr="00D03B6D">
        <w:rPr>
          <w:rFonts w:ascii="Times New Roman" w:hAnsi="Times New Roman" w:cs="Times New Roman"/>
          <w:sz w:val="24"/>
          <w:szCs w:val="24"/>
        </w:rPr>
        <w:instrText xml:space="preserve"> ADDIN ZOTERO_ITEM CSL_CITATION {"citationID":"Vsa8OEca","properties":{"formattedCitation":"(Anon, 2025)","plainCitation":"(Anon, 2025)","dontUpdate":true,"noteIndex":0},"citationItems":[{"id":77,"uris":["http://zotero.org/users/18931779/items/9BT7ASWG"],"itemData":{"id":77,"type":"webpage","container-title":"Relativity Help","title":"Name normalization","URL":"https://help.relativity.com/RelativityOne/Content/Relativity/Analytics/Name_normalization.htm#Namenormalization","accessed":{"date-parts":[["2025",12,6]]},"issued":{"date-parts":[["2025",9,17]]}}}],"schema":"https://github.com/citation-style-language/schema/raw/master/csl-citation.json"} </w:instrText>
      </w:r>
      <w:r w:rsidRPr="00D03B6D">
        <w:rPr>
          <w:rFonts w:ascii="Times New Roman" w:hAnsi="Times New Roman" w:cs="Times New Roman"/>
          <w:sz w:val="24"/>
          <w:szCs w:val="24"/>
        </w:rPr>
        <w:fldChar w:fldCharType="separate"/>
      </w:r>
      <w:r w:rsidRPr="00D03B6D">
        <w:rPr>
          <w:rFonts w:ascii="Times New Roman" w:hAnsi="Times New Roman" w:cs="Times New Roman"/>
          <w:sz w:val="24"/>
        </w:rPr>
        <w:t>(</w:t>
      </w:r>
      <w:r w:rsidR="00AF1050">
        <w:rPr>
          <w:rFonts w:ascii="Times New Roman" w:hAnsi="Times New Roman" w:cs="Times New Roman"/>
          <w:sz w:val="24"/>
        </w:rPr>
        <w:t>Relativity</w:t>
      </w:r>
      <w:r w:rsidRPr="00D03B6D">
        <w:rPr>
          <w:rFonts w:ascii="Times New Roman" w:hAnsi="Times New Roman" w:cs="Times New Roman"/>
          <w:sz w:val="24"/>
        </w:rPr>
        <w:t xml:space="preserve"> 2025)</w:t>
      </w:r>
      <w:r w:rsidRPr="00D03B6D">
        <w:rPr>
          <w:rFonts w:ascii="Times New Roman" w:hAnsi="Times New Roman" w:cs="Times New Roman"/>
          <w:sz w:val="24"/>
          <w:szCs w:val="24"/>
        </w:rPr>
        <w:fldChar w:fldCharType="end"/>
      </w:r>
      <w:r w:rsidRPr="00D03B6D">
        <w:rPr>
          <w:rFonts w:ascii="Times New Roman" w:hAnsi="Times New Roman" w:cs="Times New Roman"/>
          <w:sz w:val="24"/>
          <w:szCs w:val="24"/>
        </w:rPr>
        <w:t>.</w:t>
      </w:r>
    </w:p>
    <w:p w14:paraId="0D049BBC" w14:textId="77777777" w:rsidR="001051A5" w:rsidRPr="00D03B6D" w:rsidRDefault="001051A5" w:rsidP="001051A5">
      <w:pPr>
        <w:spacing w:afterLines="60" w:after="144"/>
        <w:jc w:val="both"/>
        <w:rPr>
          <w:rFonts w:ascii="Times New Roman" w:hAnsi="Times New Roman" w:cs="Times New Roman"/>
          <w:sz w:val="24"/>
          <w:szCs w:val="24"/>
        </w:rPr>
      </w:pPr>
      <w:r w:rsidRPr="00D03B6D">
        <w:rPr>
          <w:rFonts w:ascii="Times New Roman" w:hAnsi="Times New Roman" w:cs="Times New Roman"/>
          <w:b/>
          <w:bCs/>
          <w:sz w:val="24"/>
          <w:szCs w:val="24"/>
        </w:rPr>
        <w:t xml:space="preserve">CAL Document Review: </w:t>
      </w:r>
      <w:r w:rsidRPr="00D03B6D">
        <w:rPr>
          <w:rFonts w:ascii="Times New Roman" w:hAnsi="Times New Roman" w:cs="Times New Roman"/>
          <w:sz w:val="24"/>
          <w:szCs w:val="24"/>
        </w:rPr>
        <w:t xml:space="preserve">CAL trains model step by step using documents that humans have already reviewed. Then it selects the most uncertain documents, sends it to the reviewer, the reviewer marks them and then the model learns from the feedback given by the reviewer. This method finds more relevant documents than keyword search or one time training. Research shows CAL can reach more than 95% recall with human review of only 1-2% of documents </w:t>
      </w:r>
      <w:r w:rsidRPr="00D03B6D">
        <w:rPr>
          <w:rFonts w:ascii="Times New Roman" w:hAnsi="Times New Roman" w:cs="Times New Roman"/>
          <w:sz w:val="24"/>
          <w:szCs w:val="24"/>
        </w:rPr>
        <w:fldChar w:fldCharType="begin"/>
      </w:r>
      <w:r w:rsidRPr="00D03B6D">
        <w:rPr>
          <w:rFonts w:ascii="Times New Roman" w:hAnsi="Times New Roman" w:cs="Times New Roman"/>
          <w:sz w:val="24"/>
          <w:szCs w:val="24"/>
        </w:rPr>
        <w:instrText xml:space="preserve"> ADDIN ZOTERO_ITEM CSL_CITATION {"citationID":"B8HqJe08","properties":{"formattedCitation":"(Cormack &amp; Grossman, 2016)","plainCitation":"(Cormack &amp; Grossman, 2016)","dontUpdate":true,"noteIndex":0},"citationItems":[{"id":62,"uris":["http://zotero.org/users/18931779/items/Y7DA4E2T"],"itemData":{"id":62,"type":"paper-conference","abstract":"For ﬁnite document collections, continuous active learning (“CAL”) has been observed to achieve high recall with high probability, at a labeling cost asymptotically proportional to the number of relevant documents. As the size of the collection increases, the number of relevant documents typically increases as well, thereby limiting the applicability of CAL to low-prevalence high-stakes classes, such as evidence in legal proceedings, or security threats, where human eﬀort proportional to the number of relevant documents is justiﬁed. We present a scalable version of CAL (“S-CAL”) that requires O(log N ) labeling eﬀort and O(N log N ) computational eﬀort—where N is the number of unlabeled training examples—to construct a classiﬁer whose eﬀectiveness for a given labeling cost compares favorably with previously reported methods. At the same time, S-CAL oﬀers calibrated estimates of class prevalence, recall, and precision, facilitating both threshold setting and determination of the adequacy of the classiﬁer.","container-title":"Proceedings of the 25th ACM International on Conference on Information and Knowledge Management","DOI":"10.1145/2983323.2983776","event-place":"Indianapolis Indiana USA","event-title":"CIKM'16: ACM Conference on Information and Knowledge Management","ISBN":"978-1-4503-4073-1","language":"en","page":"1039-1048","publisher":"ACM","publisher-place":"Indianapolis Indiana USA","source":"DOI.org (Crossref)","title":"Scalability of Continuous Active Learning for Reliable High-Recall Text Classification","URL":"https://dl.acm.org/doi/10.1145/2983323.2983776","author":[{"family":"Cormack","given":"Gordon V."},{"family":"Grossman","given":"Maura R."}],"accessed":{"date-parts":[["2025",12,6]]},"issued":{"date-parts":[["2016",10,24]]}}}],"schema":"https://github.com/citation-style-language/schema/raw/master/csl-citation.json"} </w:instrText>
      </w:r>
      <w:r w:rsidRPr="00D03B6D">
        <w:rPr>
          <w:rFonts w:ascii="Times New Roman" w:hAnsi="Times New Roman" w:cs="Times New Roman"/>
          <w:sz w:val="24"/>
          <w:szCs w:val="24"/>
        </w:rPr>
        <w:fldChar w:fldCharType="separate"/>
      </w:r>
      <w:r w:rsidRPr="00D03B6D">
        <w:rPr>
          <w:rFonts w:ascii="Times New Roman" w:hAnsi="Times New Roman" w:cs="Times New Roman"/>
          <w:sz w:val="24"/>
        </w:rPr>
        <w:t>(Cormack and Grossman 2016)</w:t>
      </w:r>
      <w:r w:rsidRPr="00D03B6D">
        <w:rPr>
          <w:rFonts w:ascii="Times New Roman" w:hAnsi="Times New Roman" w:cs="Times New Roman"/>
          <w:sz w:val="24"/>
          <w:szCs w:val="24"/>
        </w:rPr>
        <w:fldChar w:fldCharType="end"/>
      </w:r>
      <w:r w:rsidRPr="00D03B6D">
        <w:rPr>
          <w:rFonts w:ascii="Times New Roman" w:hAnsi="Times New Roman" w:cs="Times New Roman"/>
          <w:sz w:val="24"/>
          <w:szCs w:val="24"/>
        </w:rPr>
        <w:t xml:space="preserve">. </w:t>
      </w:r>
    </w:p>
    <w:p w14:paraId="04D744BC" w14:textId="77777777" w:rsidR="001051A5" w:rsidRPr="00D03B6D" w:rsidRDefault="001051A5" w:rsidP="001051A5">
      <w:pPr>
        <w:pStyle w:val="ListParagraph"/>
        <w:numPr>
          <w:ilvl w:val="0"/>
          <w:numId w:val="19"/>
        </w:numPr>
        <w:spacing w:after="0"/>
        <w:jc w:val="both"/>
        <w:rPr>
          <w:rFonts w:ascii="Times New Roman" w:hAnsi="Times New Roman" w:cs="Times New Roman"/>
          <w:sz w:val="24"/>
          <w:szCs w:val="24"/>
        </w:rPr>
      </w:pPr>
      <w:r w:rsidRPr="00D03B6D">
        <w:rPr>
          <w:rFonts w:ascii="Times New Roman" w:hAnsi="Times New Roman" w:cs="Times New Roman"/>
          <w:b/>
          <w:bCs/>
          <w:sz w:val="28"/>
          <w:szCs w:val="28"/>
        </w:rPr>
        <w:t xml:space="preserve">Findings </w:t>
      </w:r>
    </w:p>
    <w:p w14:paraId="517484B4" w14:textId="77777777" w:rsidR="001051A5" w:rsidRPr="00D03B6D" w:rsidRDefault="001051A5" w:rsidP="001051A5">
      <w:pPr>
        <w:pStyle w:val="ListParagraph"/>
        <w:numPr>
          <w:ilvl w:val="1"/>
          <w:numId w:val="19"/>
        </w:numPr>
        <w:spacing w:before="120" w:after="0"/>
        <w:ind w:left="714" w:hanging="357"/>
        <w:jc w:val="both"/>
        <w:rPr>
          <w:rFonts w:ascii="Times New Roman" w:hAnsi="Times New Roman" w:cs="Times New Roman"/>
          <w:b/>
          <w:bCs/>
          <w:sz w:val="24"/>
          <w:szCs w:val="24"/>
        </w:rPr>
      </w:pPr>
      <w:r w:rsidRPr="00D03B6D">
        <w:rPr>
          <w:rFonts w:ascii="Times New Roman" w:hAnsi="Times New Roman" w:cs="Times New Roman"/>
          <w:b/>
          <w:bCs/>
          <w:sz w:val="24"/>
          <w:szCs w:val="24"/>
        </w:rPr>
        <w:t xml:space="preserve">Application in eDiscovery and Cybersecurity: </w:t>
      </w:r>
    </w:p>
    <w:p w14:paraId="7E13C29C" w14:textId="77777777" w:rsidR="001051A5" w:rsidRPr="00D03B6D" w:rsidRDefault="001051A5" w:rsidP="001051A5">
      <w:pPr>
        <w:spacing w:after="0"/>
        <w:jc w:val="both"/>
        <w:rPr>
          <w:rFonts w:ascii="Times New Roman" w:hAnsi="Times New Roman" w:cs="Times New Roman"/>
          <w:sz w:val="24"/>
          <w:szCs w:val="24"/>
        </w:rPr>
      </w:pPr>
      <w:r w:rsidRPr="00D03B6D">
        <w:rPr>
          <w:rFonts w:ascii="Times New Roman" w:hAnsi="Times New Roman" w:cs="Times New Roman"/>
          <w:b/>
          <w:bCs/>
          <w:sz w:val="24"/>
          <w:szCs w:val="24"/>
        </w:rPr>
        <w:t>eDiscovery:</w:t>
      </w:r>
      <w:r w:rsidRPr="00D03B6D">
        <w:rPr>
          <w:rFonts w:ascii="Times New Roman" w:hAnsi="Times New Roman" w:cs="Times New Roman"/>
          <w:sz w:val="24"/>
          <w:szCs w:val="24"/>
        </w:rPr>
        <w:t xml:space="preserve"> ML helps reduce the amount of time spent on document review. CAL method can be used to cut human review work by 98 to 99% while finding more than 95% of relevant documents </w:t>
      </w:r>
      <w:r w:rsidRPr="00D03B6D">
        <w:rPr>
          <w:rFonts w:ascii="Times New Roman" w:hAnsi="Times New Roman" w:cs="Times New Roman"/>
          <w:sz w:val="24"/>
          <w:szCs w:val="24"/>
        </w:rPr>
        <w:fldChar w:fldCharType="begin"/>
      </w:r>
      <w:r w:rsidRPr="00D03B6D">
        <w:rPr>
          <w:rFonts w:ascii="Times New Roman" w:hAnsi="Times New Roman" w:cs="Times New Roman"/>
          <w:sz w:val="24"/>
          <w:szCs w:val="24"/>
        </w:rPr>
        <w:instrText xml:space="preserve"> ADDIN ZOTERO_ITEM CSL_CITATION {"citationID":"mOtiOWeC","properties":{"formattedCitation":"(Cormack &amp; Grossman, 2016)","plainCitation":"(Cormack &amp; Grossman, 2016)","dontUpdate":true,"noteIndex":0},"citationItems":[{"id":62,"uris":["http://zotero.org/users/18931779/items/Y7DA4E2T"],"itemData":{"id":62,"type":"paper-conference","abstract":"For ﬁnite document collections, continuous active learning (“CAL”) has been observed to achieve high recall with high probability, at a labeling cost asymptotically proportional to the number of relevant documents. As the size of the collection increases, the number of relevant documents typically increases as well, thereby limiting the applicability of CAL to low-prevalence high-stakes classes, such as evidence in legal proceedings, or security threats, where human eﬀort proportional to the number of relevant documents is justiﬁed. We present a scalable version of CAL (“S-CAL”) that requires O(log N ) labeling eﬀort and O(N log N ) computational eﬀort—where N is the number of unlabeled training examples—to construct a classiﬁer whose eﬀectiveness for a given labeling cost compares favorably with previously reported methods. At the same time, S-CAL oﬀers calibrated estimates of class prevalence, recall, and precision, facilitating both threshold setting and determination of the adequacy of the classiﬁer.","container-title":"Proceedings of the 25th ACM International on Conference on Information and Knowledge Management","DOI":"10.1145/2983323.2983776","event-place":"Indianapolis Indiana USA","event-title":"CIKM'16: ACM Conference on Information and Knowledge Management","ISBN":"978-1-4503-4073-1","language":"en","page":"1039-1048","publisher":"ACM","publisher-place":"Indianapolis Indiana USA","source":"DOI.org (Crossref)","title":"Scalability of Continuous Active Learning for Reliable High-Recall Text Classification","URL":"https://dl.acm.org/doi/10.1145/2983323.2983776","author":[{"family":"Cormack","given":"Gordon V."},{"family":"Grossman","given":"Maura R."}],"accessed":{"date-parts":[["2025",12,6]]},"issued":{"date-parts":[["2016",10,24]]}}}],"schema":"https://github.com/citation-style-language/schema/raw/master/csl-citation.json"} </w:instrText>
      </w:r>
      <w:r w:rsidRPr="00D03B6D">
        <w:rPr>
          <w:rFonts w:ascii="Times New Roman" w:hAnsi="Times New Roman" w:cs="Times New Roman"/>
          <w:sz w:val="24"/>
          <w:szCs w:val="24"/>
        </w:rPr>
        <w:fldChar w:fldCharType="separate"/>
      </w:r>
      <w:r w:rsidRPr="00D03B6D">
        <w:rPr>
          <w:rFonts w:ascii="Times New Roman" w:hAnsi="Times New Roman" w:cs="Times New Roman"/>
          <w:sz w:val="24"/>
        </w:rPr>
        <w:t>(Cormack and Grossman, 2016)</w:t>
      </w:r>
      <w:r w:rsidRPr="00D03B6D">
        <w:rPr>
          <w:rFonts w:ascii="Times New Roman" w:hAnsi="Times New Roman" w:cs="Times New Roman"/>
          <w:sz w:val="24"/>
          <w:szCs w:val="24"/>
        </w:rPr>
        <w:fldChar w:fldCharType="end"/>
      </w:r>
      <w:r w:rsidRPr="00D03B6D">
        <w:rPr>
          <w:rFonts w:ascii="Times New Roman" w:hAnsi="Times New Roman" w:cs="Times New Roman"/>
          <w:sz w:val="24"/>
          <w:szCs w:val="24"/>
        </w:rPr>
        <w:t xml:space="preserve">. NLP speeds up searching and classification by turning raw text into numbers the model can understand and use </w:t>
      </w:r>
      <w:r w:rsidRPr="00D03B6D">
        <w:rPr>
          <w:rFonts w:ascii="Times New Roman" w:hAnsi="Times New Roman" w:cs="Times New Roman"/>
          <w:sz w:val="24"/>
          <w:szCs w:val="24"/>
        </w:rPr>
        <w:fldChar w:fldCharType="begin"/>
      </w:r>
      <w:r w:rsidRPr="00D03B6D">
        <w:rPr>
          <w:rFonts w:ascii="Times New Roman" w:hAnsi="Times New Roman" w:cs="Times New Roman"/>
          <w:sz w:val="24"/>
          <w:szCs w:val="24"/>
        </w:rPr>
        <w:instrText xml:space="preserve"> ADDIN ZOTERO_ITEM CSL_CITATION {"citationID":"KsPzK1r2","properties":{"formattedCitation":"(Manning et al., 2008)","plainCitation":"(Manning et al., 2008)","dontUpdate":true,"noteIndex":0},"citationItems":[{"id":73,"uris":["http://zotero.org/users/18931779/items/76HM4XTI"],"itemData":{"id":73,"type":"book","call-number":"025.04","event-place":"Cambridge","ISBN":"978-0-521-86571-5","language":"en","number-of-pages":"234-265","publisher":"Cambridge university press","publisher-place":"Cambridge","source":"BnF ISBN","title":"Introduction to information retrieval","volume":"39","author":[{"family":"Manning","given":"Christopher D."},{"family":"Raghavan","given":"Prabhakar"},{"family":"Schütze","given":"Hinrich"}],"issued":{"date-parts":[["2008"]]}}}],"schema":"https://github.com/citation-style-language/schema/raw/master/csl-citation.json"} </w:instrText>
      </w:r>
      <w:r w:rsidRPr="00D03B6D">
        <w:rPr>
          <w:rFonts w:ascii="Times New Roman" w:hAnsi="Times New Roman" w:cs="Times New Roman"/>
          <w:sz w:val="24"/>
          <w:szCs w:val="24"/>
        </w:rPr>
        <w:fldChar w:fldCharType="separate"/>
      </w:r>
      <w:r w:rsidRPr="00D03B6D">
        <w:rPr>
          <w:rFonts w:ascii="Times New Roman" w:hAnsi="Times New Roman" w:cs="Times New Roman"/>
          <w:sz w:val="24"/>
        </w:rPr>
        <w:t>(Manning et al. 2008</w:t>
      </w:r>
      <w:r w:rsidRPr="00D03B6D">
        <w:rPr>
          <w:rFonts w:ascii="Times New Roman" w:hAnsi="Times New Roman" w:cs="Times New Roman"/>
          <w:sz w:val="24"/>
          <w:szCs w:val="24"/>
        </w:rPr>
        <w:fldChar w:fldCharType="end"/>
      </w:r>
      <w:r w:rsidRPr="00D03B6D">
        <w:rPr>
          <w:rFonts w:ascii="Times New Roman" w:hAnsi="Times New Roman" w:cs="Times New Roman"/>
          <w:sz w:val="24"/>
          <w:szCs w:val="24"/>
        </w:rPr>
        <w:t xml:space="preserve">; </w:t>
      </w:r>
      <w:r w:rsidRPr="00D03B6D">
        <w:rPr>
          <w:rFonts w:ascii="Times New Roman" w:hAnsi="Times New Roman" w:cs="Times New Roman"/>
          <w:sz w:val="24"/>
          <w:szCs w:val="24"/>
        </w:rPr>
        <w:fldChar w:fldCharType="begin"/>
      </w:r>
      <w:r w:rsidRPr="00D03B6D">
        <w:rPr>
          <w:rFonts w:ascii="Times New Roman" w:hAnsi="Times New Roman" w:cs="Times New Roman"/>
          <w:sz w:val="24"/>
          <w:szCs w:val="24"/>
        </w:rPr>
        <w:instrText xml:space="preserve"> ADDIN ZOTERO_ITEM CSL_CITATION {"citationID":"73GeDdt8","properties":{"formattedCitation":"(Devlin et al., 2019)","plainCitation":"(Devlin et al., 2019)","dontUpdate":true,"noteIndex":0},"citationItems":[{"id":75,"uris":["http://zotero.org/users/18931779/items/DK42RG8X"],"itemData":{"id":75,"type":"paper-conference","abstract":"We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the pre-trained BERT model can be ﬁnetuned with just one additional output layer to create state-of-the-art models for a wide range of tasks, such as question answering and language inference, without substantial taskspeciﬁc architecture modiﬁcations.","container-title":"2019 Conference of the North American Chapter of the Association for Computational Linguistics: Human Language Technologies (NAACL HLT 2019)","DOI":"https://doi.org/10.48550/arXiv.1810.04805","language":"en","page":"4171-4186","source":"Zotero","title":"BERT: Pre-training of Deep Bidirectional Transformers for Language Understanding","volume":"1","author":[{"family":"Devlin","given":"Jacob"},{"family":"Chang","given":"Ming-Wei"},{"family":"Lee","given":"Kenton"},{"family":"Toutanova","given":"Kristina"}],"issued":{"date-parts":[["2019",6]]}}}],"schema":"https://github.com/citation-style-language/schema/raw/master/csl-citation.json"} </w:instrText>
      </w:r>
      <w:r w:rsidRPr="00D03B6D">
        <w:rPr>
          <w:rFonts w:ascii="Times New Roman" w:hAnsi="Times New Roman" w:cs="Times New Roman"/>
          <w:sz w:val="24"/>
          <w:szCs w:val="24"/>
        </w:rPr>
        <w:fldChar w:fldCharType="separate"/>
      </w:r>
      <w:r w:rsidRPr="00D03B6D">
        <w:rPr>
          <w:rFonts w:ascii="Times New Roman" w:hAnsi="Times New Roman" w:cs="Times New Roman"/>
          <w:sz w:val="24"/>
        </w:rPr>
        <w:t>Devlin et al. 2019)</w:t>
      </w:r>
      <w:r w:rsidRPr="00D03B6D">
        <w:rPr>
          <w:rFonts w:ascii="Times New Roman" w:hAnsi="Times New Roman" w:cs="Times New Roman"/>
          <w:sz w:val="24"/>
          <w:szCs w:val="24"/>
        </w:rPr>
        <w:fldChar w:fldCharType="end"/>
      </w:r>
      <w:r w:rsidRPr="00D03B6D">
        <w:rPr>
          <w:rFonts w:ascii="Times New Roman" w:hAnsi="Times New Roman" w:cs="Times New Roman"/>
          <w:sz w:val="24"/>
          <w:szCs w:val="24"/>
        </w:rPr>
        <w:t xml:space="preserve">. Near duplicate detection (based on shingling and </w:t>
      </w:r>
      <w:proofErr w:type="spellStart"/>
      <w:r w:rsidRPr="00D03B6D">
        <w:rPr>
          <w:rFonts w:ascii="Times New Roman" w:hAnsi="Times New Roman" w:cs="Times New Roman"/>
          <w:sz w:val="24"/>
          <w:szCs w:val="24"/>
        </w:rPr>
        <w:t>MinHash</w:t>
      </w:r>
      <w:proofErr w:type="spellEnd"/>
      <w:r w:rsidRPr="00D03B6D">
        <w:rPr>
          <w:rFonts w:ascii="Times New Roman" w:hAnsi="Times New Roman" w:cs="Times New Roman"/>
          <w:sz w:val="24"/>
          <w:szCs w:val="24"/>
        </w:rPr>
        <w:t xml:space="preserve">) removes repeated content so reviewers do not read the same content many times (Broder 1997). Guidance from The Sedona Conference (2021) explains that these techniques must be documented, tested and easy to audit so that they can be defended in court </w:t>
      </w:r>
      <w:r w:rsidRPr="00D03B6D">
        <w:rPr>
          <w:rFonts w:ascii="Times New Roman" w:hAnsi="Times New Roman" w:cs="Times New Roman"/>
          <w:sz w:val="24"/>
          <w:szCs w:val="24"/>
        </w:rPr>
        <w:fldChar w:fldCharType="begin"/>
      </w:r>
      <w:r w:rsidRPr="00D03B6D">
        <w:rPr>
          <w:rFonts w:ascii="Times New Roman" w:hAnsi="Times New Roman" w:cs="Times New Roman"/>
          <w:sz w:val="24"/>
          <w:szCs w:val="24"/>
        </w:rPr>
        <w:instrText xml:space="preserve"> ADDIN ZOTERO_ITEM CSL_CITATION {"citationID":"C52p3ZdL","properties":{"formattedCitation":"(The Sedona Conference, 2023)","plainCitation":"(The Sedona Conference, 2023)","dontUpdate":true,"noteIndex":0},"citationItems":[{"id":65,"uris":["http://zotero.org/users/18931779/items/YS2QI43K"],"itemData":{"id":65,"type":"paper-conference","event-title":"The Sedona Conference Journal","language":"en","page":"92","publisher":"The Sedona Conference","title":"The Sedona Conference TAR Case Law Primer, Second Edition","URL":"https://www.thesedonaconference.org/sites/default/files/publications/Tar-Case-Law-Primer-2nd-Edition-2023.pdf","volume":"24","author":[{"family":"The Sedona Conference","given":""}],"accessed":{"date-parts":[["2025",12,6]]},"issued":{"date-parts":[["2023"]]}}}],"schema":"https://github.com/citation-style-language/schema/raw/master/csl-citation.json"} </w:instrText>
      </w:r>
      <w:r w:rsidRPr="00D03B6D">
        <w:rPr>
          <w:rFonts w:ascii="Times New Roman" w:hAnsi="Times New Roman" w:cs="Times New Roman"/>
          <w:sz w:val="24"/>
          <w:szCs w:val="24"/>
        </w:rPr>
        <w:fldChar w:fldCharType="separate"/>
      </w:r>
      <w:r w:rsidRPr="00D03B6D">
        <w:rPr>
          <w:rFonts w:ascii="Times New Roman" w:hAnsi="Times New Roman" w:cs="Times New Roman"/>
          <w:sz w:val="24"/>
        </w:rPr>
        <w:t>(The Sedona Conference 2023)</w:t>
      </w:r>
      <w:r w:rsidRPr="00D03B6D">
        <w:rPr>
          <w:rFonts w:ascii="Times New Roman" w:hAnsi="Times New Roman" w:cs="Times New Roman"/>
          <w:sz w:val="24"/>
          <w:szCs w:val="24"/>
        </w:rPr>
        <w:fldChar w:fldCharType="end"/>
      </w:r>
      <w:r w:rsidRPr="00D03B6D">
        <w:rPr>
          <w:rFonts w:ascii="Times New Roman" w:hAnsi="Times New Roman" w:cs="Times New Roman"/>
          <w:sz w:val="24"/>
          <w:szCs w:val="24"/>
        </w:rPr>
        <w:t xml:space="preserve">. </w:t>
      </w:r>
    </w:p>
    <w:p w14:paraId="571DD015" w14:textId="77777777" w:rsidR="001051A5" w:rsidRPr="00D03B6D" w:rsidRDefault="001051A5" w:rsidP="001051A5">
      <w:pPr>
        <w:spacing w:after="0"/>
        <w:jc w:val="both"/>
        <w:rPr>
          <w:rFonts w:ascii="Times New Roman" w:hAnsi="Times New Roman" w:cs="Times New Roman"/>
          <w:sz w:val="24"/>
          <w:szCs w:val="24"/>
        </w:rPr>
      </w:pPr>
      <w:r w:rsidRPr="00D03B6D">
        <w:rPr>
          <w:rFonts w:ascii="Times New Roman" w:hAnsi="Times New Roman" w:cs="Times New Roman"/>
          <w:b/>
          <w:bCs/>
          <w:sz w:val="24"/>
          <w:szCs w:val="24"/>
        </w:rPr>
        <w:t>Cybersecurity:</w:t>
      </w:r>
      <w:r w:rsidRPr="00D03B6D">
        <w:rPr>
          <w:rFonts w:ascii="Times New Roman" w:hAnsi="Times New Roman" w:cs="Times New Roman"/>
          <w:sz w:val="24"/>
          <w:szCs w:val="24"/>
        </w:rPr>
        <w:t xml:space="preserve"> ML helps analysts to classify threat reports, malware types and detect unusual activities in the network using system logs. These tasks also face same problem of large and mixed data that appear in eDiscovery (Garfinkel 2010). Techniques like name normalization can help identify the attacker aliases and related system logs. Clustering helps analysts see </w:t>
      </w:r>
      <w:r w:rsidRPr="00D03B6D">
        <w:rPr>
          <w:rFonts w:ascii="Times New Roman" w:hAnsi="Times New Roman" w:cs="Times New Roman"/>
          <w:sz w:val="24"/>
          <w:szCs w:val="24"/>
        </w:rPr>
        <w:lastRenderedPageBreak/>
        <w:t xml:space="preserve">patterns in large collections. However, cybersecurity applications are less standardized than legal TAR and there is less published evidence about high recall and defensible work. This creates weaker consistency across tools and methods.  </w:t>
      </w:r>
    </w:p>
    <w:p w14:paraId="2DC4A7BF" w14:textId="77777777" w:rsidR="001051A5" w:rsidRPr="00D03B6D" w:rsidRDefault="001051A5" w:rsidP="001051A5">
      <w:pPr>
        <w:pStyle w:val="ListParagraph"/>
        <w:numPr>
          <w:ilvl w:val="1"/>
          <w:numId w:val="19"/>
        </w:numPr>
        <w:spacing w:before="120" w:after="0"/>
        <w:ind w:left="714" w:hanging="357"/>
        <w:jc w:val="both"/>
        <w:rPr>
          <w:rFonts w:ascii="Times New Roman" w:hAnsi="Times New Roman" w:cs="Times New Roman"/>
          <w:b/>
          <w:bCs/>
          <w:sz w:val="24"/>
          <w:szCs w:val="24"/>
        </w:rPr>
      </w:pPr>
      <w:r w:rsidRPr="00D03B6D">
        <w:rPr>
          <w:rFonts w:ascii="Times New Roman" w:hAnsi="Times New Roman" w:cs="Times New Roman"/>
          <w:b/>
          <w:bCs/>
          <w:sz w:val="24"/>
          <w:szCs w:val="24"/>
        </w:rPr>
        <w:t xml:space="preserve">Advantages and Disadvantages: </w:t>
      </w:r>
    </w:p>
    <w:p w14:paraId="6C64165D" w14:textId="77777777" w:rsidR="001051A5" w:rsidRPr="00D03B6D" w:rsidRDefault="001051A5" w:rsidP="001051A5">
      <w:pPr>
        <w:pStyle w:val="Caption"/>
        <w:keepNext/>
        <w:spacing w:after="120"/>
        <w:jc w:val="center"/>
        <w:rPr>
          <w:rFonts w:ascii="Times New Roman" w:hAnsi="Times New Roman" w:cs="Times New Roman"/>
          <w:sz w:val="20"/>
          <w:szCs w:val="20"/>
        </w:rPr>
      </w:pPr>
      <w:r w:rsidRPr="00D03B6D">
        <w:rPr>
          <w:rFonts w:ascii="Times New Roman" w:hAnsi="Times New Roman" w:cs="Times New Roman"/>
          <w:sz w:val="20"/>
          <w:szCs w:val="20"/>
        </w:rPr>
        <w:t xml:space="preserve">Table </w:t>
      </w:r>
      <w:r w:rsidRPr="00D03B6D">
        <w:rPr>
          <w:rFonts w:ascii="Times New Roman" w:hAnsi="Times New Roman" w:cs="Times New Roman"/>
          <w:sz w:val="20"/>
          <w:szCs w:val="20"/>
        </w:rPr>
        <w:fldChar w:fldCharType="begin"/>
      </w:r>
      <w:r w:rsidRPr="00D03B6D">
        <w:rPr>
          <w:rFonts w:ascii="Times New Roman" w:hAnsi="Times New Roman" w:cs="Times New Roman"/>
          <w:sz w:val="20"/>
          <w:szCs w:val="20"/>
        </w:rPr>
        <w:instrText xml:space="preserve"> SEQ Table \* ARABIC </w:instrText>
      </w:r>
      <w:r w:rsidRPr="00D03B6D">
        <w:rPr>
          <w:rFonts w:ascii="Times New Roman" w:hAnsi="Times New Roman" w:cs="Times New Roman"/>
          <w:sz w:val="20"/>
          <w:szCs w:val="20"/>
        </w:rPr>
        <w:fldChar w:fldCharType="separate"/>
      </w:r>
      <w:r w:rsidRPr="00D03B6D">
        <w:rPr>
          <w:rFonts w:ascii="Times New Roman" w:hAnsi="Times New Roman" w:cs="Times New Roman"/>
          <w:sz w:val="20"/>
          <w:szCs w:val="20"/>
        </w:rPr>
        <w:t>1</w:t>
      </w:r>
      <w:r w:rsidRPr="00D03B6D">
        <w:rPr>
          <w:rFonts w:ascii="Times New Roman" w:hAnsi="Times New Roman" w:cs="Times New Roman"/>
          <w:sz w:val="20"/>
          <w:szCs w:val="20"/>
        </w:rPr>
        <w:fldChar w:fldCharType="end"/>
      </w:r>
      <w:r w:rsidRPr="00D03B6D">
        <w:rPr>
          <w:rFonts w:ascii="Times New Roman" w:hAnsi="Times New Roman" w:cs="Times New Roman"/>
          <w:sz w:val="20"/>
          <w:szCs w:val="20"/>
        </w:rPr>
        <w:t>: Advantages and disadvantages</w:t>
      </w:r>
    </w:p>
    <w:tbl>
      <w:tblPr>
        <w:tblStyle w:val="TableGrid"/>
        <w:tblW w:w="9351" w:type="dxa"/>
        <w:tblLook w:val="04A0" w:firstRow="1" w:lastRow="0" w:firstColumn="1" w:lastColumn="0" w:noHBand="0" w:noVBand="1"/>
      </w:tblPr>
      <w:tblGrid>
        <w:gridCol w:w="1397"/>
        <w:gridCol w:w="2851"/>
        <w:gridCol w:w="2656"/>
        <w:gridCol w:w="2447"/>
      </w:tblGrid>
      <w:tr w:rsidR="001051A5" w:rsidRPr="00D03B6D" w14:paraId="4B7E0D36" w14:textId="77777777" w:rsidTr="009E5177">
        <w:trPr>
          <w:trHeight w:val="8"/>
        </w:trPr>
        <w:tc>
          <w:tcPr>
            <w:tcW w:w="1397" w:type="dxa"/>
            <w:vAlign w:val="center"/>
          </w:tcPr>
          <w:p w14:paraId="56BACEAB" w14:textId="77777777" w:rsidR="001051A5" w:rsidRPr="00D03B6D" w:rsidRDefault="001051A5" w:rsidP="009E5177">
            <w:pPr>
              <w:jc w:val="center"/>
              <w:rPr>
                <w:rFonts w:ascii="Times New Roman" w:hAnsi="Times New Roman" w:cs="Times New Roman"/>
                <w:b/>
                <w:bCs/>
                <w:sz w:val="24"/>
                <w:szCs w:val="24"/>
              </w:rPr>
            </w:pPr>
            <w:r w:rsidRPr="00D03B6D">
              <w:rPr>
                <w:rFonts w:ascii="Times New Roman" w:hAnsi="Times New Roman" w:cs="Times New Roman"/>
                <w:b/>
                <w:bCs/>
                <w:sz w:val="24"/>
                <w:szCs w:val="24"/>
              </w:rPr>
              <w:t>Algorithm/ Method</w:t>
            </w:r>
          </w:p>
        </w:tc>
        <w:tc>
          <w:tcPr>
            <w:tcW w:w="2851" w:type="dxa"/>
            <w:vAlign w:val="center"/>
          </w:tcPr>
          <w:p w14:paraId="57974AB7" w14:textId="77777777" w:rsidR="001051A5" w:rsidRPr="00D03B6D" w:rsidRDefault="001051A5" w:rsidP="009E5177">
            <w:pPr>
              <w:jc w:val="center"/>
              <w:rPr>
                <w:rFonts w:ascii="Times New Roman" w:hAnsi="Times New Roman" w:cs="Times New Roman"/>
                <w:b/>
                <w:bCs/>
                <w:sz w:val="24"/>
                <w:szCs w:val="24"/>
              </w:rPr>
            </w:pPr>
            <w:r w:rsidRPr="00D03B6D">
              <w:rPr>
                <w:rFonts w:ascii="Times New Roman" w:hAnsi="Times New Roman" w:cs="Times New Roman"/>
                <w:b/>
                <w:bCs/>
                <w:sz w:val="24"/>
                <w:szCs w:val="24"/>
              </w:rPr>
              <w:t>Advantage</w:t>
            </w:r>
          </w:p>
        </w:tc>
        <w:tc>
          <w:tcPr>
            <w:tcW w:w="2656" w:type="dxa"/>
            <w:vAlign w:val="center"/>
          </w:tcPr>
          <w:p w14:paraId="621A2B17" w14:textId="77777777" w:rsidR="001051A5" w:rsidRPr="00D03B6D" w:rsidRDefault="001051A5" w:rsidP="009E5177">
            <w:pPr>
              <w:jc w:val="center"/>
              <w:rPr>
                <w:rFonts w:ascii="Times New Roman" w:hAnsi="Times New Roman" w:cs="Times New Roman"/>
                <w:b/>
                <w:bCs/>
                <w:sz w:val="24"/>
                <w:szCs w:val="24"/>
              </w:rPr>
            </w:pPr>
            <w:r w:rsidRPr="00D03B6D">
              <w:rPr>
                <w:rFonts w:ascii="Times New Roman" w:hAnsi="Times New Roman" w:cs="Times New Roman"/>
                <w:b/>
                <w:bCs/>
                <w:sz w:val="24"/>
                <w:szCs w:val="24"/>
              </w:rPr>
              <w:t>Disadvantage</w:t>
            </w:r>
          </w:p>
        </w:tc>
        <w:tc>
          <w:tcPr>
            <w:tcW w:w="2447" w:type="dxa"/>
            <w:vAlign w:val="center"/>
          </w:tcPr>
          <w:p w14:paraId="20F3FEAE" w14:textId="77777777" w:rsidR="001051A5" w:rsidRPr="00D03B6D" w:rsidRDefault="001051A5" w:rsidP="009E5177">
            <w:pPr>
              <w:jc w:val="center"/>
              <w:rPr>
                <w:rFonts w:ascii="Times New Roman" w:hAnsi="Times New Roman" w:cs="Times New Roman"/>
                <w:b/>
                <w:bCs/>
                <w:sz w:val="24"/>
                <w:szCs w:val="24"/>
              </w:rPr>
            </w:pPr>
            <w:r w:rsidRPr="00D03B6D">
              <w:rPr>
                <w:rFonts w:ascii="Times New Roman" w:hAnsi="Times New Roman" w:cs="Times New Roman"/>
                <w:b/>
                <w:bCs/>
                <w:sz w:val="24"/>
                <w:szCs w:val="24"/>
              </w:rPr>
              <w:t>Use case</w:t>
            </w:r>
          </w:p>
        </w:tc>
      </w:tr>
      <w:tr w:rsidR="001051A5" w:rsidRPr="00D03B6D" w14:paraId="1CCAC84A" w14:textId="77777777" w:rsidTr="009E5177">
        <w:trPr>
          <w:trHeight w:val="8"/>
        </w:trPr>
        <w:tc>
          <w:tcPr>
            <w:tcW w:w="1397" w:type="dxa"/>
          </w:tcPr>
          <w:p w14:paraId="3DCDACB4" w14:textId="77777777" w:rsidR="001051A5" w:rsidRPr="00D03B6D" w:rsidRDefault="001051A5" w:rsidP="009E5177">
            <w:pPr>
              <w:rPr>
                <w:rFonts w:ascii="Times New Roman" w:hAnsi="Times New Roman" w:cs="Times New Roman"/>
                <w:b/>
                <w:bCs/>
                <w:sz w:val="24"/>
                <w:szCs w:val="24"/>
              </w:rPr>
            </w:pPr>
            <w:r w:rsidRPr="00D03B6D">
              <w:rPr>
                <w:rFonts w:ascii="Times New Roman" w:hAnsi="Times New Roman" w:cs="Times New Roman"/>
                <w:b/>
                <w:bCs/>
                <w:sz w:val="24"/>
                <w:szCs w:val="24"/>
              </w:rPr>
              <w:t>CAL/S-CAL</w:t>
            </w:r>
          </w:p>
        </w:tc>
        <w:tc>
          <w:tcPr>
            <w:tcW w:w="2851" w:type="dxa"/>
          </w:tcPr>
          <w:p w14:paraId="1667584D" w14:textId="77777777" w:rsidR="001051A5" w:rsidRPr="00D03B6D" w:rsidRDefault="001051A5" w:rsidP="009E5177">
            <w:pPr>
              <w:rPr>
                <w:rFonts w:ascii="Times New Roman" w:hAnsi="Times New Roman" w:cs="Times New Roman"/>
                <w:sz w:val="24"/>
                <w:szCs w:val="24"/>
              </w:rPr>
            </w:pPr>
            <w:r w:rsidRPr="00D03B6D">
              <w:rPr>
                <w:rFonts w:ascii="Times New Roman" w:hAnsi="Times New Roman" w:cs="Times New Roman"/>
                <w:sz w:val="24"/>
                <w:szCs w:val="24"/>
              </w:rPr>
              <w:t xml:space="preserve">High recall (75-100%) with very little human review required, learn from human feedback, effective for large collections </w:t>
            </w:r>
            <w:r w:rsidRPr="00D03B6D">
              <w:rPr>
                <w:rFonts w:ascii="Times New Roman" w:hAnsi="Times New Roman" w:cs="Times New Roman"/>
                <w:sz w:val="24"/>
                <w:szCs w:val="24"/>
              </w:rPr>
              <w:fldChar w:fldCharType="begin"/>
            </w:r>
            <w:r w:rsidRPr="00D03B6D">
              <w:rPr>
                <w:rFonts w:ascii="Times New Roman" w:hAnsi="Times New Roman" w:cs="Times New Roman"/>
                <w:sz w:val="24"/>
                <w:szCs w:val="24"/>
              </w:rPr>
              <w:instrText xml:space="preserve"> ADDIN ZOTERO_ITEM CSL_CITATION {"citationID":"0k1NoWTb","properties":{"formattedCitation":"(Cormack &amp; Grossman, 2016)","plainCitation":"(Cormack &amp; Grossman, 2016)","dontUpdate":true,"noteIndex":0},"citationItems":[{"id":62,"uris":["http://zotero.org/users/18931779/items/Y7DA4E2T"],"itemData":{"id":62,"type":"paper-conference","abstract":"For ﬁnite document collections, continuous active learning (“CAL”) has been observed to achieve high recall with high probability, at a labeling cost asymptotically proportional to the number of relevant documents. As the size of the collection increases, the number of relevant documents typically increases as well, thereby limiting the applicability of CAL to low-prevalence high-stakes classes, such as evidence in legal proceedings, or security threats, where human eﬀort proportional to the number of relevant documents is justiﬁed. We present a scalable version of CAL (“S-CAL”) that requires O(log N ) labeling eﬀort and O(N log N ) computational eﬀort—where N is the number of unlabeled training examples—to construct a classiﬁer whose eﬀectiveness for a given labeling cost compares favorably with previously reported methods. At the same time, S-CAL oﬀers calibrated estimates of class prevalence, recall, and precision, facilitating both threshold setting and determination of the adequacy of the classiﬁer.","container-title":"Proceedings of the 25th ACM International on Conference on Information and Knowledge Management","DOI":"10.1145/2983323.2983776","event-place":"Indianapolis Indiana USA","event-title":"CIKM'16: ACM Conference on Information and Knowledge Management","ISBN":"978-1-4503-4073-1","language":"en","page":"1039-1048","publisher":"ACM","publisher-place":"Indianapolis Indiana USA","source":"DOI.org (Crossref)","title":"Scalability of Continuous Active Learning for Reliable High-Recall Text Classification","URL":"https://dl.acm.org/doi/10.1145/2983323.2983776","author":[{"family":"Cormack","given":"Gordon V."},{"family":"Grossman","given":"Maura R."}],"accessed":{"date-parts":[["2025",12,6]]},"issued":{"date-parts":[["2016",10,24]]}}}],"schema":"https://github.com/citation-style-language/schema/raw/master/csl-citation.json"} </w:instrText>
            </w:r>
            <w:r w:rsidRPr="00D03B6D">
              <w:rPr>
                <w:rFonts w:ascii="Times New Roman" w:hAnsi="Times New Roman" w:cs="Times New Roman"/>
                <w:sz w:val="24"/>
                <w:szCs w:val="24"/>
              </w:rPr>
              <w:fldChar w:fldCharType="separate"/>
            </w:r>
            <w:r w:rsidRPr="00D03B6D">
              <w:rPr>
                <w:rFonts w:ascii="Times New Roman" w:hAnsi="Times New Roman" w:cs="Times New Roman"/>
                <w:sz w:val="24"/>
              </w:rPr>
              <w:t>(Cormack and Grossman, 2016)</w:t>
            </w:r>
            <w:r w:rsidRPr="00D03B6D">
              <w:rPr>
                <w:rFonts w:ascii="Times New Roman" w:hAnsi="Times New Roman" w:cs="Times New Roman"/>
                <w:sz w:val="24"/>
                <w:szCs w:val="24"/>
              </w:rPr>
              <w:fldChar w:fldCharType="end"/>
            </w:r>
          </w:p>
        </w:tc>
        <w:tc>
          <w:tcPr>
            <w:tcW w:w="2656" w:type="dxa"/>
          </w:tcPr>
          <w:p w14:paraId="15B32C76" w14:textId="77777777" w:rsidR="001051A5" w:rsidRPr="00D03B6D" w:rsidRDefault="001051A5" w:rsidP="009E5177">
            <w:pPr>
              <w:rPr>
                <w:rFonts w:ascii="Times New Roman" w:hAnsi="Times New Roman" w:cs="Times New Roman"/>
                <w:sz w:val="24"/>
                <w:szCs w:val="24"/>
              </w:rPr>
            </w:pPr>
            <w:r w:rsidRPr="00D03B6D">
              <w:rPr>
                <w:rFonts w:ascii="Times New Roman" w:hAnsi="Times New Roman" w:cs="Times New Roman"/>
                <w:sz w:val="24"/>
                <w:szCs w:val="24"/>
              </w:rPr>
              <w:t xml:space="preserve">Require quality seed, depends on reviewer feedback, computation is heavy on large datasets </w:t>
            </w:r>
            <w:r w:rsidRPr="00D03B6D">
              <w:rPr>
                <w:rFonts w:ascii="Times New Roman" w:hAnsi="Times New Roman" w:cs="Times New Roman"/>
                <w:sz w:val="24"/>
                <w:szCs w:val="24"/>
              </w:rPr>
              <w:fldChar w:fldCharType="begin"/>
            </w:r>
            <w:r w:rsidRPr="00D03B6D">
              <w:rPr>
                <w:rFonts w:ascii="Times New Roman" w:hAnsi="Times New Roman" w:cs="Times New Roman"/>
                <w:sz w:val="24"/>
                <w:szCs w:val="24"/>
              </w:rPr>
              <w:instrText xml:space="preserve"> ADDIN ZOTERO_ITEM CSL_CITATION {"citationID":"u9LmirKC","properties":{"formattedCitation":"(Cormack &amp; Grossman, 2016)","plainCitation":"(Cormack &amp; Grossman, 2016)","dontUpdate":true,"noteIndex":0},"citationItems":[{"id":62,"uris":["http://zotero.org/users/18931779/items/Y7DA4E2T"],"itemData":{"id":62,"type":"paper-conference","abstract":"For ﬁnite document collections, continuous active learning (“CAL”) has been observed to achieve high recall with high probability, at a labeling cost asymptotically proportional to the number of relevant documents. As the size of the collection increases, the number of relevant documents typically increases as well, thereby limiting the applicability of CAL to low-prevalence high-stakes classes, such as evidence in legal proceedings, or security threats, where human eﬀort proportional to the number of relevant documents is justiﬁed. We present a scalable version of CAL (“S-CAL”) that requires O(log N ) labeling eﬀort and O(N log N ) computational eﬀort—where N is the number of unlabeled training examples—to construct a classiﬁer whose eﬀectiveness for a given labeling cost compares favorably with previously reported methods. At the same time, S-CAL oﬀers calibrated estimates of class prevalence, recall, and precision, facilitating both threshold setting and determination of the adequacy of the classiﬁer.","container-title":"Proceedings of the 25th ACM International on Conference on Information and Knowledge Management","DOI":"10.1145/2983323.2983776","event-place":"Indianapolis Indiana USA","event-title":"CIKM'16: ACM Conference on Information and Knowledge Management","ISBN":"978-1-4503-4073-1","language":"en","page":"1039-1048","publisher":"ACM","publisher-place":"Indianapolis Indiana USA","source":"DOI.org (Crossref)","title":"Scalability of Continuous Active Learning for Reliable High-Recall Text Classification","URL":"https://dl.acm.org/doi/10.1145/2983323.2983776","author":[{"family":"Cormack","given":"Gordon V."},{"family":"Grossman","given":"Maura R."}],"accessed":{"date-parts":[["2025",12,6]]},"issued":{"date-parts":[["2016",10,24]]}}}],"schema":"https://github.com/citation-style-language/schema/raw/master/csl-citation.json"} </w:instrText>
            </w:r>
            <w:r w:rsidRPr="00D03B6D">
              <w:rPr>
                <w:rFonts w:ascii="Times New Roman" w:hAnsi="Times New Roman" w:cs="Times New Roman"/>
                <w:sz w:val="24"/>
                <w:szCs w:val="24"/>
              </w:rPr>
              <w:fldChar w:fldCharType="separate"/>
            </w:r>
            <w:r w:rsidRPr="00D03B6D">
              <w:rPr>
                <w:rFonts w:ascii="Times New Roman" w:hAnsi="Times New Roman" w:cs="Times New Roman"/>
                <w:sz w:val="24"/>
              </w:rPr>
              <w:t>(Cormack and Grossman, 2016)</w:t>
            </w:r>
            <w:r w:rsidRPr="00D03B6D">
              <w:rPr>
                <w:rFonts w:ascii="Times New Roman" w:hAnsi="Times New Roman" w:cs="Times New Roman"/>
                <w:sz w:val="24"/>
                <w:szCs w:val="24"/>
              </w:rPr>
              <w:fldChar w:fldCharType="end"/>
            </w:r>
          </w:p>
        </w:tc>
        <w:tc>
          <w:tcPr>
            <w:tcW w:w="2447" w:type="dxa"/>
          </w:tcPr>
          <w:p w14:paraId="15BD5DF9" w14:textId="77777777" w:rsidR="001051A5" w:rsidRPr="00D03B6D" w:rsidRDefault="001051A5" w:rsidP="009E5177">
            <w:pPr>
              <w:rPr>
                <w:rFonts w:ascii="Times New Roman" w:hAnsi="Times New Roman" w:cs="Times New Roman"/>
                <w:sz w:val="24"/>
                <w:szCs w:val="24"/>
              </w:rPr>
            </w:pPr>
            <w:r w:rsidRPr="00D03B6D">
              <w:rPr>
                <w:rFonts w:ascii="Times New Roman" w:hAnsi="Times New Roman" w:cs="Times New Roman"/>
                <w:sz w:val="24"/>
                <w:szCs w:val="24"/>
              </w:rPr>
              <w:t xml:space="preserve">High-risk cases where missing a document can cause severe consequences, large collections, can be used on domain other than legal requiring high recall </w:t>
            </w:r>
          </w:p>
        </w:tc>
      </w:tr>
      <w:tr w:rsidR="001051A5" w:rsidRPr="00D03B6D" w14:paraId="6448FE11" w14:textId="77777777" w:rsidTr="009E5177">
        <w:trPr>
          <w:trHeight w:val="8"/>
        </w:trPr>
        <w:tc>
          <w:tcPr>
            <w:tcW w:w="1397" w:type="dxa"/>
          </w:tcPr>
          <w:p w14:paraId="2A728684" w14:textId="77777777" w:rsidR="001051A5" w:rsidRPr="00D03B6D" w:rsidRDefault="001051A5" w:rsidP="009E5177">
            <w:pPr>
              <w:rPr>
                <w:rFonts w:ascii="Times New Roman" w:hAnsi="Times New Roman" w:cs="Times New Roman"/>
                <w:b/>
                <w:bCs/>
                <w:sz w:val="24"/>
                <w:szCs w:val="24"/>
              </w:rPr>
            </w:pPr>
            <w:r w:rsidRPr="00D03B6D">
              <w:rPr>
                <w:rFonts w:ascii="Times New Roman" w:hAnsi="Times New Roman" w:cs="Times New Roman"/>
                <w:b/>
                <w:bCs/>
                <w:sz w:val="24"/>
                <w:szCs w:val="24"/>
              </w:rPr>
              <w:t xml:space="preserve">Shingling and </w:t>
            </w:r>
            <w:proofErr w:type="spellStart"/>
            <w:r w:rsidRPr="00D03B6D">
              <w:rPr>
                <w:rFonts w:ascii="Times New Roman" w:hAnsi="Times New Roman" w:cs="Times New Roman"/>
                <w:b/>
                <w:bCs/>
                <w:sz w:val="24"/>
                <w:szCs w:val="24"/>
              </w:rPr>
              <w:t>MinHash</w:t>
            </w:r>
            <w:proofErr w:type="spellEnd"/>
          </w:p>
        </w:tc>
        <w:tc>
          <w:tcPr>
            <w:tcW w:w="2851" w:type="dxa"/>
          </w:tcPr>
          <w:p w14:paraId="069F424F" w14:textId="77777777" w:rsidR="001051A5" w:rsidRPr="00D03B6D" w:rsidRDefault="001051A5" w:rsidP="009E5177">
            <w:pPr>
              <w:rPr>
                <w:rFonts w:ascii="Times New Roman" w:hAnsi="Times New Roman" w:cs="Times New Roman"/>
                <w:sz w:val="24"/>
                <w:szCs w:val="24"/>
              </w:rPr>
            </w:pPr>
            <w:r w:rsidRPr="00D03B6D">
              <w:rPr>
                <w:rFonts w:ascii="Times New Roman" w:hAnsi="Times New Roman" w:cs="Times New Roman"/>
                <w:sz w:val="24"/>
                <w:szCs w:val="24"/>
              </w:rPr>
              <w:t>Used on billions of documents, accuracy can be tuned by adjusting parameters such as shingle size, sample size, and fingerprint length (Broder 1997)</w:t>
            </w:r>
          </w:p>
        </w:tc>
        <w:tc>
          <w:tcPr>
            <w:tcW w:w="2656" w:type="dxa"/>
          </w:tcPr>
          <w:p w14:paraId="26BF87B3" w14:textId="77777777" w:rsidR="001051A5" w:rsidRPr="00D03B6D" w:rsidRDefault="001051A5" w:rsidP="009E5177">
            <w:pPr>
              <w:rPr>
                <w:rFonts w:ascii="Times New Roman" w:hAnsi="Times New Roman" w:cs="Times New Roman"/>
                <w:sz w:val="24"/>
                <w:szCs w:val="24"/>
              </w:rPr>
            </w:pPr>
            <w:r w:rsidRPr="00D03B6D">
              <w:rPr>
                <w:rFonts w:ascii="Times New Roman" w:hAnsi="Times New Roman" w:cs="Times New Roman"/>
                <w:sz w:val="24"/>
                <w:szCs w:val="24"/>
              </w:rPr>
              <w:t>Results depend on parameter choices: small shingles and resemblance is not transitive (Broder 1997)</w:t>
            </w:r>
          </w:p>
        </w:tc>
        <w:tc>
          <w:tcPr>
            <w:tcW w:w="2447" w:type="dxa"/>
          </w:tcPr>
          <w:p w14:paraId="1CC59DF2" w14:textId="77777777" w:rsidR="001051A5" w:rsidRPr="00D03B6D" w:rsidRDefault="001051A5" w:rsidP="009E5177">
            <w:pPr>
              <w:rPr>
                <w:rFonts w:ascii="Times New Roman" w:hAnsi="Times New Roman" w:cs="Times New Roman"/>
                <w:sz w:val="24"/>
                <w:szCs w:val="24"/>
              </w:rPr>
            </w:pPr>
            <w:r w:rsidRPr="00D03B6D">
              <w:rPr>
                <w:rFonts w:ascii="Times New Roman" w:hAnsi="Times New Roman" w:cs="Times New Roman"/>
                <w:sz w:val="24"/>
                <w:szCs w:val="24"/>
              </w:rPr>
              <w:t>Email deduplication and near duplication identification</w:t>
            </w:r>
          </w:p>
        </w:tc>
      </w:tr>
      <w:tr w:rsidR="001051A5" w:rsidRPr="00D03B6D" w14:paraId="34D0A77C" w14:textId="77777777" w:rsidTr="009E5177">
        <w:trPr>
          <w:trHeight w:val="8"/>
        </w:trPr>
        <w:tc>
          <w:tcPr>
            <w:tcW w:w="1397" w:type="dxa"/>
          </w:tcPr>
          <w:p w14:paraId="5F47B202" w14:textId="77777777" w:rsidR="001051A5" w:rsidRPr="00D03B6D" w:rsidRDefault="001051A5" w:rsidP="009E5177">
            <w:pPr>
              <w:rPr>
                <w:rFonts w:ascii="Times New Roman" w:hAnsi="Times New Roman" w:cs="Times New Roman"/>
                <w:b/>
                <w:bCs/>
                <w:sz w:val="24"/>
                <w:szCs w:val="24"/>
              </w:rPr>
            </w:pPr>
            <w:r w:rsidRPr="00D03B6D">
              <w:rPr>
                <w:rFonts w:ascii="Times New Roman" w:hAnsi="Times New Roman" w:cs="Times New Roman"/>
                <w:b/>
                <w:bCs/>
                <w:sz w:val="24"/>
                <w:szCs w:val="24"/>
              </w:rPr>
              <w:t>NLP (BERT)</w:t>
            </w:r>
          </w:p>
        </w:tc>
        <w:tc>
          <w:tcPr>
            <w:tcW w:w="2851" w:type="dxa"/>
          </w:tcPr>
          <w:p w14:paraId="5C84DCC7" w14:textId="77777777" w:rsidR="001051A5" w:rsidRPr="00D03B6D" w:rsidRDefault="001051A5" w:rsidP="009E5177">
            <w:pPr>
              <w:rPr>
                <w:rFonts w:ascii="Times New Roman" w:hAnsi="Times New Roman" w:cs="Times New Roman"/>
                <w:sz w:val="24"/>
                <w:szCs w:val="24"/>
              </w:rPr>
            </w:pPr>
            <w:r w:rsidRPr="00D03B6D">
              <w:rPr>
                <w:rFonts w:ascii="Times New Roman" w:hAnsi="Times New Roman" w:cs="Times New Roman"/>
                <w:sz w:val="24"/>
                <w:szCs w:val="24"/>
              </w:rPr>
              <w:t xml:space="preserve">High accuracy on NER (Name Entity Recognition) , handles multiple languages, uses a single transformer encoder with minimal task-specific changes </w:t>
            </w:r>
            <w:r w:rsidRPr="00D03B6D">
              <w:rPr>
                <w:rFonts w:ascii="Times New Roman" w:hAnsi="Times New Roman" w:cs="Times New Roman"/>
                <w:sz w:val="24"/>
                <w:szCs w:val="24"/>
              </w:rPr>
              <w:fldChar w:fldCharType="begin"/>
            </w:r>
            <w:r w:rsidRPr="00D03B6D">
              <w:rPr>
                <w:rFonts w:ascii="Times New Roman" w:hAnsi="Times New Roman" w:cs="Times New Roman"/>
                <w:sz w:val="24"/>
                <w:szCs w:val="24"/>
              </w:rPr>
              <w:instrText xml:space="preserve"> ADDIN ZOTERO_ITEM CSL_CITATION {"citationID":"8Q165GRF","properties":{"formattedCitation":"(Devlin et al., 2019)","plainCitation":"(Devlin et al., 2019)","dontUpdate":true,"noteIndex":0},"citationItems":[{"id":75,"uris":["http://zotero.org/users/18931779/items/DK42RG8X"],"itemData":{"id":75,"type":"paper-conference","abstract":"We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the pre-trained BERT model can be ﬁnetuned with just one additional output layer to create state-of-the-art models for a wide range of tasks, such as question answering and language inference, without substantial taskspeciﬁc architecture modiﬁcations.","container-title":"2019 Conference of the North American Chapter of the Association for Computational Linguistics: Human Language Technologies (NAACL HLT 2019)","DOI":"https://doi.org/10.48550/arXiv.1810.04805","language":"en","page":"4171-4186","source":"Zotero","title":"BERT: Pre-training of Deep Bidirectional Transformers for Language Understanding","volume":"1","author":[{"family":"Devlin","given":"Jacob"},{"family":"Chang","given":"Ming-Wei"},{"family":"Lee","given":"Kenton"},{"family":"Toutanova","given":"Kristina"}],"issued":{"date-parts":[["2019",6]]}}}],"schema":"https://github.com/citation-style-language/schema/raw/master/csl-citation.json"} </w:instrText>
            </w:r>
            <w:r w:rsidRPr="00D03B6D">
              <w:rPr>
                <w:rFonts w:ascii="Times New Roman" w:hAnsi="Times New Roman" w:cs="Times New Roman"/>
                <w:sz w:val="24"/>
                <w:szCs w:val="24"/>
              </w:rPr>
              <w:fldChar w:fldCharType="separate"/>
            </w:r>
            <w:r w:rsidRPr="00D03B6D">
              <w:rPr>
                <w:rFonts w:ascii="Times New Roman" w:hAnsi="Times New Roman" w:cs="Times New Roman"/>
                <w:sz w:val="24"/>
              </w:rPr>
              <w:t>Devlin et al. 2019)</w:t>
            </w:r>
            <w:r w:rsidRPr="00D03B6D">
              <w:rPr>
                <w:rFonts w:ascii="Times New Roman" w:hAnsi="Times New Roman" w:cs="Times New Roman"/>
                <w:sz w:val="24"/>
                <w:szCs w:val="24"/>
              </w:rPr>
              <w:fldChar w:fldCharType="end"/>
            </w:r>
          </w:p>
        </w:tc>
        <w:tc>
          <w:tcPr>
            <w:tcW w:w="2656" w:type="dxa"/>
          </w:tcPr>
          <w:p w14:paraId="7016A744" w14:textId="77777777" w:rsidR="001051A5" w:rsidRPr="00D03B6D" w:rsidRDefault="001051A5" w:rsidP="009E5177">
            <w:pPr>
              <w:rPr>
                <w:rFonts w:ascii="Times New Roman" w:hAnsi="Times New Roman" w:cs="Times New Roman"/>
                <w:sz w:val="24"/>
                <w:szCs w:val="24"/>
              </w:rPr>
            </w:pPr>
            <w:r w:rsidRPr="00D03B6D">
              <w:rPr>
                <w:rFonts w:ascii="Times New Roman" w:hAnsi="Times New Roman" w:cs="Times New Roman"/>
                <w:sz w:val="24"/>
                <w:szCs w:val="24"/>
              </w:rPr>
              <w:t xml:space="preserve">Need large computing resources and struggle with specific datasets without additional training, fine-tuning can be unstable on small datasets </w:t>
            </w:r>
            <w:r w:rsidRPr="00D03B6D">
              <w:rPr>
                <w:rFonts w:ascii="Times New Roman" w:hAnsi="Times New Roman" w:cs="Times New Roman"/>
                <w:sz w:val="24"/>
                <w:szCs w:val="24"/>
              </w:rPr>
              <w:fldChar w:fldCharType="begin"/>
            </w:r>
            <w:r w:rsidRPr="00D03B6D">
              <w:rPr>
                <w:rFonts w:ascii="Times New Roman" w:hAnsi="Times New Roman" w:cs="Times New Roman"/>
                <w:sz w:val="24"/>
                <w:szCs w:val="24"/>
              </w:rPr>
              <w:instrText xml:space="preserve"> ADDIN ZOTERO_ITEM CSL_CITATION {"citationID":"jDJuAZwf","properties":{"formattedCitation":"(Devlin et al., 2019)","plainCitation":"(Devlin et al., 2019)","dontUpdate":true,"noteIndex":0},"citationItems":[{"id":75,"uris":["http://zotero.org/users/18931779/items/DK42RG8X"],"itemData":{"id":75,"type":"paper-conference","abstract":"We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the pre-trained BERT model can be ﬁnetuned with just one additional output layer to create state-of-the-art models for a wide range of tasks, such as question answering and language inference, without substantial taskspeciﬁc architecture modiﬁcations.","container-title":"2019 Conference of the North American Chapter of the Association for Computational Linguistics: Human Language Technologies (NAACL HLT 2019)","DOI":"https://doi.org/10.48550/arXiv.1810.04805","language":"en","page":"4171-4186","source":"Zotero","title":"BERT: Pre-training of Deep Bidirectional Transformers for Language Understanding","volume":"1","author":[{"family":"Devlin","given":"Jacob"},{"family":"Chang","given":"Ming-Wei"},{"family":"Lee","given":"Kenton"},{"family":"Toutanova","given":"Kristina"}],"issued":{"date-parts":[["2019",6]]}}}],"schema":"https://github.com/citation-style-language/schema/raw/master/csl-citation.json"} </w:instrText>
            </w:r>
            <w:r w:rsidRPr="00D03B6D">
              <w:rPr>
                <w:rFonts w:ascii="Times New Roman" w:hAnsi="Times New Roman" w:cs="Times New Roman"/>
                <w:sz w:val="24"/>
                <w:szCs w:val="24"/>
              </w:rPr>
              <w:fldChar w:fldCharType="separate"/>
            </w:r>
            <w:r w:rsidRPr="00D03B6D">
              <w:rPr>
                <w:rFonts w:ascii="Times New Roman" w:hAnsi="Times New Roman" w:cs="Times New Roman"/>
                <w:sz w:val="24"/>
              </w:rPr>
              <w:t>Devlin et al. 2019)</w:t>
            </w:r>
            <w:r w:rsidRPr="00D03B6D">
              <w:rPr>
                <w:rFonts w:ascii="Times New Roman" w:hAnsi="Times New Roman" w:cs="Times New Roman"/>
                <w:sz w:val="24"/>
                <w:szCs w:val="24"/>
              </w:rPr>
              <w:fldChar w:fldCharType="end"/>
            </w:r>
          </w:p>
        </w:tc>
        <w:tc>
          <w:tcPr>
            <w:tcW w:w="2447" w:type="dxa"/>
          </w:tcPr>
          <w:p w14:paraId="301BC7E7" w14:textId="77777777" w:rsidR="001051A5" w:rsidRPr="00D03B6D" w:rsidRDefault="001051A5" w:rsidP="009E5177">
            <w:pPr>
              <w:rPr>
                <w:rFonts w:ascii="Times New Roman" w:hAnsi="Times New Roman" w:cs="Times New Roman"/>
                <w:sz w:val="24"/>
                <w:szCs w:val="24"/>
              </w:rPr>
            </w:pPr>
            <w:r w:rsidRPr="00D03B6D">
              <w:rPr>
                <w:rFonts w:ascii="Times New Roman" w:hAnsi="Times New Roman" w:cs="Times New Roman"/>
                <w:sz w:val="24"/>
                <w:szCs w:val="24"/>
              </w:rPr>
              <w:t>Work best for named entity classification and extraction</w:t>
            </w:r>
          </w:p>
        </w:tc>
      </w:tr>
      <w:tr w:rsidR="001051A5" w:rsidRPr="00D03B6D" w14:paraId="421B98A9" w14:textId="77777777" w:rsidTr="009E5177">
        <w:trPr>
          <w:trHeight w:val="8"/>
        </w:trPr>
        <w:tc>
          <w:tcPr>
            <w:tcW w:w="1397" w:type="dxa"/>
          </w:tcPr>
          <w:p w14:paraId="43B60D39" w14:textId="77777777" w:rsidR="001051A5" w:rsidRPr="00D03B6D" w:rsidRDefault="001051A5" w:rsidP="009E5177">
            <w:pPr>
              <w:rPr>
                <w:rFonts w:ascii="Times New Roman" w:hAnsi="Times New Roman" w:cs="Times New Roman"/>
                <w:b/>
                <w:bCs/>
                <w:sz w:val="24"/>
                <w:szCs w:val="24"/>
              </w:rPr>
            </w:pPr>
            <w:r w:rsidRPr="00D03B6D">
              <w:rPr>
                <w:rFonts w:ascii="Times New Roman" w:hAnsi="Times New Roman" w:cs="Times New Roman"/>
                <w:b/>
                <w:bCs/>
                <w:sz w:val="24"/>
                <w:szCs w:val="24"/>
              </w:rPr>
              <w:t>Clustering (K-means)</w:t>
            </w:r>
          </w:p>
        </w:tc>
        <w:tc>
          <w:tcPr>
            <w:tcW w:w="2851" w:type="dxa"/>
          </w:tcPr>
          <w:p w14:paraId="3A2620FE" w14:textId="77777777" w:rsidR="001051A5" w:rsidRPr="00D03B6D" w:rsidRDefault="001051A5" w:rsidP="009E5177">
            <w:pPr>
              <w:rPr>
                <w:rFonts w:ascii="Times New Roman" w:hAnsi="Times New Roman" w:cs="Times New Roman"/>
                <w:sz w:val="24"/>
                <w:szCs w:val="24"/>
              </w:rPr>
            </w:pPr>
            <w:r w:rsidRPr="00D03B6D">
              <w:rPr>
                <w:rFonts w:ascii="Times New Roman" w:hAnsi="Times New Roman" w:cs="Times New Roman"/>
                <w:sz w:val="24"/>
                <w:szCs w:val="24"/>
              </w:rPr>
              <w:t>Works on group documents without labels and explores unknown collections</w:t>
            </w:r>
            <w:r w:rsidRPr="00D03B6D">
              <w:rPr>
                <w:rFonts w:ascii="Segoe UI" w:hAnsi="Segoe UI" w:cs="Segoe UI"/>
                <w:i/>
                <w:iCs/>
                <w:spacing w:val="1"/>
              </w:rPr>
              <w:t xml:space="preserve"> </w:t>
            </w:r>
            <w:r w:rsidRPr="00D03B6D">
              <w:rPr>
                <w:rFonts w:ascii="Times New Roman" w:hAnsi="Times New Roman" w:cs="Times New Roman"/>
                <w:sz w:val="24"/>
                <w:szCs w:val="24"/>
              </w:rPr>
              <w:fldChar w:fldCharType="begin"/>
            </w:r>
            <w:r w:rsidRPr="00D03B6D">
              <w:rPr>
                <w:rFonts w:ascii="Times New Roman" w:hAnsi="Times New Roman" w:cs="Times New Roman"/>
                <w:sz w:val="24"/>
                <w:szCs w:val="24"/>
              </w:rPr>
              <w:instrText xml:space="preserve"> ADDIN ZOTERO_ITEM CSL_CITATION {"citationID":"bwJYOn2F","properties":{"formattedCitation":"(Manning et al., 2008)","plainCitation":"(Manning et al., 2008)","dontUpdate":true,"noteIndex":0},"citationItems":[{"id":73,"uris":["http://zotero.org/users/18931779/items/76HM4XTI"],"itemData":{"id":73,"type":"book","call-number":"025.04","event-place":"Cambridge","ISBN":"978-0-521-86571-5","language":"en","number-of-pages":"234-265","publisher":"Cambridge university press","publisher-place":"Cambridge","source":"BnF ISBN","title":"Introduction to information retrieval","volume":"39","author":[{"family":"Manning","given":"Christopher D."},{"family":"Raghavan","given":"Prabhakar"},{"family":"Schütze","given":"Hinrich"}],"issued":{"date-parts":[["2008"]]}}}],"schema":"https://github.com/citation-style-language/schema/raw/master/csl-citation.json"} </w:instrText>
            </w:r>
            <w:r w:rsidRPr="00D03B6D">
              <w:rPr>
                <w:rFonts w:ascii="Times New Roman" w:hAnsi="Times New Roman" w:cs="Times New Roman"/>
                <w:sz w:val="24"/>
                <w:szCs w:val="24"/>
              </w:rPr>
              <w:fldChar w:fldCharType="separate"/>
            </w:r>
            <w:r w:rsidRPr="00D03B6D">
              <w:rPr>
                <w:rFonts w:ascii="Times New Roman" w:hAnsi="Times New Roman" w:cs="Times New Roman"/>
                <w:sz w:val="24"/>
              </w:rPr>
              <w:t>(Manning et al. 2008</w:t>
            </w:r>
            <w:r w:rsidRPr="00D03B6D">
              <w:rPr>
                <w:rFonts w:ascii="Times New Roman" w:hAnsi="Times New Roman" w:cs="Times New Roman"/>
                <w:sz w:val="24"/>
                <w:szCs w:val="24"/>
              </w:rPr>
              <w:fldChar w:fldCharType="end"/>
            </w:r>
            <w:r w:rsidRPr="00D03B6D">
              <w:rPr>
                <w:rFonts w:ascii="Times New Roman" w:hAnsi="Times New Roman" w:cs="Times New Roman"/>
                <w:sz w:val="24"/>
                <w:szCs w:val="24"/>
              </w:rPr>
              <w:t>)</w:t>
            </w:r>
          </w:p>
        </w:tc>
        <w:tc>
          <w:tcPr>
            <w:tcW w:w="2656" w:type="dxa"/>
          </w:tcPr>
          <w:p w14:paraId="63CC8F95" w14:textId="77777777" w:rsidR="001051A5" w:rsidRPr="00D03B6D" w:rsidRDefault="001051A5" w:rsidP="009E5177">
            <w:pPr>
              <w:rPr>
                <w:rFonts w:ascii="Times New Roman" w:hAnsi="Times New Roman" w:cs="Times New Roman"/>
                <w:sz w:val="24"/>
                <w:szCs w:val="24"/>
              </w:rPr>
            </w:pPr>
            <w:r w:rsidRPr="00D03B6D">
              <w:rPr>
                <w:rFonts w:ascii="Times New Roman" w:eastAsia="Georgia" w:hAnsi="Times New Roman" w:cs="Times New Roman"/>
                <w:sz w:val="24"/>
                <w:szCs w:val="24"/>
              </w:rPr>
              <w:t xml:space="preserve">Needs a preset number of clusters (K), slow on very large datasets, sensitive to outliers </w:t>
            </w:r>
            <w:r w:rsidRPr="00D03B6D">
              <w:rPr>
                <w:rFonts w:ascii="Times New Roman" w:hAnsi="Times New Roman" w:cs="Times New Roman"/>
                <w:sz w:val="24"/>
                <w:szCs w:val="24"/>
              </w:rPr>
              <w:fldChar w:fldCharType="begin"/>
            </w:r>
            <w:r w:rsidRPr="00D03B6D">
              <w:rPr>
                <w:rFonts w:ascii="Times New Roman" w:hAnsi="Times New Roman" w:cs="Times New Roman"/>
                <w:sz w:val="24"/>
                <w:szCs w:val="24"/>
              </w:rPr>
              <w:instrText xml:space="preserve"> ADDIN ZOTERO_ITEM CSL_CITATION {"citationID":"YMzsHsVM","properties":{"formattedCitation":"(Manning et al., 2008)","plainCitation":"(Manning et al., 2008)","dontUpdate":true,"noteIndex":0},"citationItems":[{"id":73,"uris":["http://zotero.org/users/18931779/items/76HM4XTI"],"itemData":{"id":73,"type":"book","call-number":"025.04","event-place":"Cambridge","ISBN":"978-0-521-86571-5","language":"en","number-of-pages":"234-265","publisher":"Cambridge university press","publisher-place":"Cambridge","source":"BnF ISBN","title":"Introduction to information retrieval","volume":"39","author":[{"family":"Manning","given":"Christopher D."},{"family":"Raghavan","given":"Prabhakar"},{"family":"Schütze","given":"Hinrich"}],"issued":{"date-parts":[["2008"]]}}}],"schema":"https://github.com/citation-style-language/schema/raw/master/csl-citation.json"} </w:instrText>
            </w:r>
            <w:r w:rsidRPr="00D03B6D">
              <w:rPr>
                <w:rFonts w:ascii="Times New Roman" w:hAnsi="Times New Roman" w:cs="Times New Roman"/>
                <w:sz w:val="24"/>
                <w:szCs w:val="24"/>
              </w:rPr>
              <w:fldChar w:fldCharType="separate"/>
            </w:r>
            <w:r w:rsidRPr="00D03B6D">
              <w:rPr>
                <w:rFonts w:ascii="Times New Roman" w:hAnsi="Times New Roman" w:cs="Times New Roman"/>
                <w:sz w:val="24"/>
              </w:rPr>
              <w:t>(Manning et al. 2008</w:t>
            </w:r>
            <w:r w:rsidRPr="00D03B6D">
              <w:rPr>
                <w:rFonts w:ascii="Times New Roman" w:hAnsi="Times New Roman" w:cs="Times New Roman"/>
                <w:sz w:val="24"/>
                <w:szCs w:val="24"/>
              </w:rPr>
              <w:fldChar w:fldCharType="end"/>
            </w:r>
            <w:r w:rsidRPr="00D03B6D">
              <w:rPr>
                <w:rFonts w:ascii="Times New Roman" w:hAnsi="Times New Roman" w:cs="Times New Roman"/>
                <w:sz w:val="24"/>
                <w:szCs w:val="24"/>
              </w:rPr>
              <w:t>)</w:t>
            </w:r>
          </w:p>
        </w:tc>
        <w:tc>
          <w:tcPr>
            <w:tcW w:w="2447" w:type="dxa"/>
          </w:tcPr>
          <w:p w14:paraId="39AD22C4" w14:textId="77777777" w:rsidR="001051A5" w:rsidRPr="00D03B6D" w:rsidRDefault="001051A5" w:rsidP="009E5177">
            <w:pPr>
              <w:jc w:val="both"/>
              <w:rPr>
                <w:rFonts w:ascii="Times New Roman" w:hAnsi="Times New Roman" w:cs="Times New Roman"/>
                <w:b/>
                <w:bCs/>
                <w:sz w:val="24"/>
                <w:szCs w:val="24"/>
              </w:rPr>
            </w:pPr>
            <w:r w:rsidRPr="00D03B6D">
              <w:rPr>
                <w:rFonts w:ascii="Times New Roman" w:hAnsi="Times New Roman" w:cs="Times New Roman"/>
                <w:sz w:val="24"/>
                <w:szCs w:val="24"/>
              </w:rPr>
              <w:t>Used in early-stage document organization and analysis.</w:t>
            </w:r>
          </w:p>
        </w:tc>
      </w:tr>
    </w:tbl>
    <w:p w14:paraId="37BC74F8" w14:textId="77777777" w:rsidR="001051A5" w:rsidRPr="00D03B6D" w:rsidRDefault="001051A5" w:rsidP="001051A5">
      <w:pPr>
        <w:pStyle w:val="ListParagraph"/>
        <w:numPr>
          <w:ilvl w:val="1"/>
          <w:numId w:val="19"/>
        </w:numPr>
        <w:spacing w:before="120" w:after="0"/>
        <w:ind w:left="714" w:hanging="357"/>
        <w:jc w:val="both"/>
        <w:rPr>
          <w:rFonts w:ascii="Times New Roman" w:hAnsi="Times New Roman" w:cs="Times New Roman"/>
          <w:sz w:val="24"/>
          <w:szCs w:val="24"/>
        </w:rPr>
      </w:pPr>
      <w:bookmarkStart w:id="0" w:name="algorithm_selection_based_on_data_a2d6fa"/>
      <w:r w:rsidRPr="00D03B6D">
        <w:rPr>
          <w:rFonts w:ascii="Times New Roman" w:hAnsi="Times New Roman" w:cs="Times New Roman"/>
          <w:b/>
          <w:sz w:val="24"/>
          <w:szCs w:val="24"/>
        </w:rPr>
        <w:t>Algorithm Selection Based on Data Characteristics</w:t>
      </w:r>
      <w:bookmarkEnd w:id="0"/>
      <w:r w:rsidRPr="00D03B6D">
        <w:rPr>
          <w:rFonts w:ascii="Times New Roman" w:hAnsi="Times New Roman" w:cs="Times New Roman"/>
          <w:b/>
          <w:sz w:val="24"/>
          <w:szCs w:val="24"/>
        </w:rPr>
        <w:t>:</w:t>
      </w:r>
    </w:p>
    <w:p w14:paraId="53E0254F" w14:textId="77777777" w:rsidR="001051A5" w:rsidRPr="00D03B6D" w:rsidRDefault="001051A5" w:rsidP="001051A5">
      <w:pPr>
        <w:spacing w:after="0"/>
        <w:jc w:val="both"/>
        <w:rPr>
          <w:rFonts w:ascii="Times New Roman" w:hAnsi="Times New Roman" w:cs="Times New Roman"/>
          <w:sz w:val="24"/>
          <w:szCs w:val="24"/>
        </w:rPr>
      </w:pPr>
      <w:r w:rsidRPr="00D03B6D">
        <w:rPr>
          <w:rFonts w:ascii="Times New Roman" w:hAnsi="Times New Roman" w:cs="Times New Roman"/>
          <w:b/>
          <w:sz w:val="24"/>
          <w:szCs w:val="24"/>
        </w:rPr>
        <w:t>Structured vs. Unstructured Data:</w:t>
      </w:r>
      <w:r w:rsidRPr="00D03B6D">
        <w:rPr>
          <w:rFonts w:ascii="Times New Roman" w:hAnsi="Times New Roman" w:cs="Times New Roman"/>
          <w:sz w:val="24"/>
          <w:szCs w:val="24"/>
        </w:rPr>
        <w:t xml:space="preserve"> Supervised learning (like CAL) performs better with unstructured documents (like emails, reports). Similarity detection methods can handle mixed formats. NLP handles both structured fields (headers) and free-text content.</w:t>
      </w:r>
    </w:p>
    <w:p w14:paraId="59043205" w14:textId="77777777" w:rsidR="001051A5" w:rsidRPr="00D03B6D" w:rsidRDefault="001051A5" w:rsidP="001051A5">
      <w:pPr>
        <w:spacing w:before="40" w:after="0"/>
        <w:jc w:val="both"/>
        <w:rPr>
          <w:rFonts w:ascii="Times New Roman" w:hAnsi="Times New Roman" w:cs="Times New Roman"/>
          <w:sz w:val="24"/>
          <w:szCs w:val="24"/>
        </w:rPr>
      </w:pPr>
      <w:r w:rsidRPr="00D03B6D">
        <w:rPr>
          <w:rFonts w:ascii="Times New Roman" w:hAnsi="Times New Roman" w:cs="Times New Roman"/>
          <w:b/>
          <w:sz w:val="24"/>
          <w:szCs w:val="24"/>
        </w:rPr>
        <w:t>Data Volume:</w:t>
      </w:r>
      <w:r w:rsidRPr="00D03B6D">
        <w:rPr>
          <w:rFonts w:ascii="Times New Roman" w:hAnsi="Times New Roman" w:cs="Times New Roman"/>
          <w:sz w:val="24"/>
          <w:szCs w:val="24"/>
        </w:rPr>
        <w:t xml:space="preserve"> K-means clustering handles millions of documents with preprocessing. CAL can also handle large datasets, but it needs people to review documents during training which in turn can slow it down.</w:t>
      </w:r>
    </w:p>
    <w:p w14:paraId="10FFE05B" w14:textId="77777777" w:rsidR="001051A5" w:rsidRPr="00D03B6D" w:rsidRDefault="001051A5" w:rsidP="001051A5">
      <w:pPr>
        <w:spacing w:before="40" w:after="0"/>
        <w:jc w:val="both"/>
        <w:rPr>
          <w:rFonts w:ascii="Times New Roman" w:hAnsi="Times New Roman" w:cs="Times New Roman"/>
          <w:sz w:val="24"/>
          <w:szCs w:val="24"/>
        </w:rPr>
      </w:pPr>
      <w:r w:rsidRPr="00D03B6D">
        <w:rPr>
          <w:rFonts w:ascii="Times New Roman" w:hAnsi="Times New Roman" w:cs="Times New Roman"/>
          <w:b/>
          <w:sz w:val="24"/>
          <w:szCs w:val="24"/>
        </w:rPr>
        <w:t xml:space="preserve">Language Complexity: </w:t>
      </w:r>
      <w:r w:rsidRPr="00D03B6D">
        <w:rPr>
          <w:rFonts w:ascii="Times New Roman" w:hAnsi="Times New Roman" w:cs="Times New Roman"/>
          <w:bCs/>
          <w:sz w:val="24"/>
          <w:szCs w:val="24"/>
        </w:rPr>
        <w:t xml:space="preserve">BERT handles multiple languages; TF-IDF fails when the language has </w:t>
      </w:r>
      <w:r w:rsidRPr="00D03B6D">
        <w:rPr>
          <w:rFonts w:ascii="Times New Roman" w:hAnsi="Times New Roman" w:cs="Times New Roman"/>
          <w:sz w:val="24"/>
          <w:szCs w:val="24"/>
        </w:rPr>
        <w:t>complex word forms. Legal terms often require domain-specific fine-tuning for NER tasks.</w:t>
      </w:r>
    </w:p>
    <w:p w14:paraId="434EC42C" w14:textId="77777777" w:rsidR="001051A5" w:rsidRPr="00D03B6D" w:rsidRDefault="001051A5" w:rsidP="001051A5">
      <w:pPr>
        <w:spacing w:before="40" w:after="0"/>
        <w:jc w:val="both"/>
        <w:rPr>
          <w:rFonts w:ascii="Times New Roman" w:hAnsi="Times New Roman" w:cs="Times New Roman"/>
          <w:sz w:val="24"/>
          <w:szCs w:val="24"/>
        </w:rPr>
      </w:pPr>
      <w:r w:rsidRPr="00D03B6D">
        <w:rPr>
          <w:rFonts w:ascii="Times New Roman" w:hAnsi="Times New Roman" w:cs="Times New Roman"/>
          <w:b/>
          <w:sz w:val="24"/>
          <w:szCs w:val="24"/>
        </w:rPr>
        <w:t xml:space="preserve">Domain Sensitivity: </w:t>
      </w:r>
      <w:r w:rsidRPr="00D03B6D">
        <w:rPr>
          <w:rFonts w:ascii="Times New Roman" w:hAnsi="Times New Roman" w:cs="Times New Roman"/>
          <w:bCs/>
          <w:sz w:val="24"/>
          <w:szCs w:val="24"/>
        </w:rPr>
        <w:t>Legal work requires methos that can find almost every relevant document and can be explained in court so CAL with proper documentations fits this need</w:t>
      </w:r>
      <w:r w:rsidRPr="00D03B6D">
        <w:rPr>
          <w:rFonts w:ascii="Times New Roman" w:hAnsi="Times New Roman" w:cs="Times New Roman"/>
          <w:sz w:val="24"/>
          <w:szCs w:val="24"/>
        </w:rPr>
        <w:t>. Cybersecurity incident response prioritizes speed so clustering may be useful for this initial stage.</w:t>
      </w:r>
    </w:p>
    <w:p w14:paraId="3FC89FE8" w14:textId="77777777" w:rsidR="001051A5" w:rsidRPr="00D03B6D" w:rsidRDefault="001051A5" w:rsidP="001051A5">
      <w:pPr>
        <w:pStyle w:val="ListParagraph"/>
        <w:numPr>
          <w:ilvl w:val="0"/>
          <w:numId w:val="19"/>
        </w:numPr>
        <w:spacing w:before="120" w:after="0"/>
        <w:ind w:left="714" w:hanging="357"/>
        <w:jc w:val="both"/>
        <w:rPr>
          <w:rFonts w:ascii="Times New Roman" w:hAnsi="Times New Roman" w:cs="Times New Roman"/>
          <w:sz w:val="24"/>
          <w:szCs w:val="24"/>
        </w:rPr>
      </w:pPr>
      <w:r w:rsidRPr="00D03B6D">
        <w:rPr>
          <w:rFonts w:ascii="Times New Roman" w:hAnsi="Times New Roman" w:cs="Times New Roman"/>
          <w:b/>
          <w:bCs/>
          <w:sz w:val="28"/>
          <w:szCs w:val="28"/>
        </w:rPr>
        <w:lastRenderedPageBreak/>
        <w:t xml:space="preserve">Conclusion </w:t>
      </w:r>
    </w:p>
    <w:p w14:paraId="0EAB4B8B" w14:textId="77777777" w:rsidR="001051A5" w:rsidRPr="00D03B6D" w:rsidRDefault="001051A5" w:rsidP="001051A5">
      <w:pPr>
        <w:pStyle w:val="ListParagraph"/>
        <w:numPr>
          <w:ilvl w:val="1"/>
          <w:numId w:val="19"/>
        </w:numPr>
        <w:spacing w:after="0"/>
        <w:ind w:left="714" w:hanging="357"/>
        <w:jc w:val="both"/>
        <w:rPr>
          <w:rFonts w:ascii="Times New Roman" w:hAnsi="Times New Roman" w:cs="Times New Roman"/>
          <w:b/>
          <w:bCs/>
          <w:sz w:val="24"/>
          <w:szCs w:val="24"/>
        </w:rPr>
      </w:pPr>
      <w:r w:rsidRPr="00D03B6D">
        <w:rPr>
          <w:rFonts w:ascii="Times New Roman" w:hAnsi="Times New Roman" w:cs="Times New Roman"/>
          <w:b/>
          <w:bCs/>
          <w:sz w:val="24"/>
          <w:szCs w:val="24"/>
        </w:rPr>
        <w:t xml:space="preserve">Main findings: </w:t>
      </w:r>
    </w:p>
    <w:p w14:paraId="5C7DD92E" w14:textId="2365AF51" w:rsidR="001051A5" w:rsidRPr="00D03B6D" w:rsidRDefault="001051A5" w:rsidP="001051A5">
      <w:pPr>
        <w:jc w:val="both"/>
        <w:rPr>
          <w:rFonts w:ascii="Times New Roman" w:hAnsi="Times New Roman" w:cs="Times New Roman"/>
          <w:sz w:val="24"/>
          <w:szCs w:val="24"/>
        </w:rPr>
      </w:pPr>
      <w:r w:rsidRPr="00D03B6D">
        <w:rPr>
          <w:rFonts w:ascii="Times New Roman" w:hAnsi="Times New Roman" w:cs="Times New Roman"/>
          <w:sz w:val="24"/>
          <w:szCs w:val="24"/>
        </w:rPr>
        <w:t xml:space="preserve">This investigation reveals a field where experimental evidence has beaten professional assumptions. Both fields of Forensics and eDiscovery are facing a challenge of exponential growth in digital data and constrained resources so investigators should use the tools with proper governance and guidance </w:t>
      </w:r>
      <w:r w:rsidR="00C91641" w:rsidRPr="00D03B6D">
        <w:rPr>
          <w:rFonts w:ascii="Times New Roman" w:hAnsi="Times New Roman" w:cs="Times New Roman"/>
          <w:sz w:val="24"/>
          <w:szCs w:val="24"/>
        </w:rPr>
        <w:fldChar w:fldCharType="begin"/>
      </w:r>
      <w:r w:rsidR="00C91641" w:rsidRPr="00D03B6D">
        <w:rPr>
          <w:rFonts w:ascii="Times New Roman" w:hAnsi="Times New Roman" w:cs="Times New Roman"/>
          <w:sz w:val="24"/>
          <w:szCs w:val="24"/>
        </w:rPr>
        <w:instrText xml:space="preserve"> ADDIN ZOTERO_ITEM CSL_CITATION {"citationID":"98IT2VU2","properties":{"formattedCitation":"(Garfinkel, 2010)","plainCitation":"(Garfinkel, 2010)","dontUpdate":true,"noteIndex":0},"citationItems":[{"id":69,"uris":["http://zotero.org/users/18931779/items/W7MGM7J2"],"itemData":{"id":69,"type":"article-journal","abstract":"Today’s Golden Age of computer forensics is quickly coming to an end. Without a clear strategy for enabling research efforts that build upon one another, forensic research will fall behind the market, tools will become increasingly obsolete, and law enforcement, military and other users of computer forensics products will be unable to rely on the results of forensic analysis. This article summarizes current forensic research directions and argues that to move forward the community needs to adopt standardized, modular approaches for data representation and forensic processing.","container-title":"Digital Investigation","DOI":"10.1016/j.diin.2010.05.009","ISSN":"17422876","journalAbbreviation":"Digital Investigation","language":"en","license":"https://www.elsevier.com/tdm/userlicense/1.0/","page":"S64-S73","source":"DOI.org (Crossref)","title":"Digital forensics research: The next 10 years","title-short":"Digital forensics research","URL":"https://linkinghub.elsevier.com/retrieve/pii/S1742287610000368","volume":"7","author":[{"family":"Garfinkel","given":"Simson L."}],"accessed":{"date-parts":[["2025",12,6]]},"issued":{"date-parts":[["2010",8]]}}}],"schema":"https://github.com/citation-style-language/schema/raw/master/csl-citation.json"} </w:instrText>
      </w:r>
      <w:r w:rsidR="00C91641" w:rsidRPr="00D03B6D">
        <w:rPr>
          <w:rFonts w:ascii="Times New Roman" w:hAnsi="Times New Roman" w:cs="Times New Roman"/>
          <w:sz w:val="24"/>
          <w:szCs w:val="24"/>
        </w:rPr>
        <w:fldChar w:fldCharType="separate"/>
      </w:r>
      <w:r w:rsidR="00C91641" w:rsidRPr="00D03B6D">
        <w:rPr>
          <w:rFonts w:ascii="Times New Roman" w:hAnsi="Times New Roman" w:cs="Times New Roman"/>
          <w:sz w:val="24"/>
        </w:rPr>
        <w:t>(Garfinkel 2010)</w:t>
      </w:r>
      <w:r w:rsidR="00C91641" w:rsidRPr="00D03B6D">
        <w:rPr>
          <w:rFonts w:ascii="Times New Roman" w:hAnsi="Times New Roman" w:cs="Times New Roman"/>
          <w:sz w:val="24"/>
          <w:szCs w:val="24"/>
        </w:rPr>
        <w:fldChar w:fldCharType="end"/>
      </w:r>
      <w:r w:rsidRPr="00D03B6D">
        <w:rPr>
          <w:rFonts w:ascii="Times New Roman" w:hAnsi="Times New Roman" w:cs="Times New Roman"/>
          <w:sz w:val="24"/>
          <w:szCs w:val="24"/>
        </w:rPr>
        <w:t xml:space="preserve">. Cormack and Grossman's (2016) demonstrate that CAL achieve higher recall (more than 75% often 95-100%) with 1-2% human review and this contradicts with the legal industry beliefs. The findings from studies by Grossman and Cormack aligns with current industry practice and The Sedona Conference which advises to use methods that be explained in court </w:t>
      </w:r>
      <w:r w:rsidRPr="00D03B6D">
        <w:rPr>
          <w:rFonts w:ascii="Times New Roman" w:hAnsi="Times New Roman" w:cs="Times New Roman"/>
          <w:sz w:val="24"/>
          <w:szCs w:val="24"/>
        </w:rPr>
        <w:fldChar w:fldCharType="begin"/>
      </w:r>
      <w:r w:rsidRPr="00D03B6D">
        <w:rPr>
          <w:rFonts w:ascii="Times New Roman" w:hAnsi="Times New Roman" w:cs="Times New Roman"/>
          <w:sz w:val="24"/>
          <w:szCs w:val="24"/>
        </w:rPr>
        <w:instrText xml:space="preserve"> ADDIN ZOTERO_ITEM CSL_CITATION {"citationID":"DEqXJ9bx","properties":{"formattedCitation":"(The Sedona Conference, 2023)","plainCitation":"(The Sedona Conference, 2023)","dontUpdate":true,"noteIndex":0},"citationItems":[{"id":65,"uris":["http://zotero.org/users/18931779/items/YS2QI43K"],"itemData":{"id":65,"type":"paper-conference","event-title":"The Sedona Conference Journal","language":"en","page":"92","publisher":"The Sedona Conference","title":"The Sedona Conference TAR Case Law Primer, Second Edition","URL":"https://www.thesedonaconference.org/sites/default/files/publications/Tar-Case-Law-Primer-2nd-Edition-2023.pdf","volume":"24","author":[{"family":"The Sedona Conference","given":""}],"accessed":{"date-parts":[["2025",12,6]]},"issued":{"date-parts":[["2023"]]}}}],"schema":"https://github.com/citation-style-language/schema/raw/master/csl-citation.json"} </w:instrText>
      </w:r>
      <w:r w:rsidRPr="00D03B6D">
        <w:rPr>
          <w:rFonts w:ascii="Times New Roman" w:hAnsi="Times New Roman" w:cs="Times New Roman"/>
          <w:sz w:val="24"/>
          <w:szCs w:val="24"/>
        </w:rPr>
        <w:fldChar w:fldCharType="separate"/>
      </w:r>
      <w:r w:rsidRPr="00D03B6D">
        <w:rPr>
          <w:rFonts w:ascii="Times New Roman" w:hAnsi="Times New Roman" w:cs="Times New Roman"/>
          <w:sz w:val="24"/>
        </w:rPr>
        <w:t>(The Sedona Conference 2023)</w:t>
      </w:r>
      <w:r w:rsidRPr="00D03B6D">
        <w:rPr>
          <w:rFonts w:ascii="Times New Roman" w:hAnsi="Times New Roman" w:cs="Times New Roman"/>
          <w:sz w:val="24"/>
          <w:szCs w:val="24"/>
        </w:rPr>
        <w:fldChar w:fldCharType="end"/>
      </w:r>
      <w:r w:rsidRPr="00D03B6D">
        <w:rPr>
          <w:rFonts w:ascii="Times New Roman" w:hAnsi="Times New Roman" w:cs="Times New Roman"/>
          <w:sz w:val="24"/>
          <w:szCs w:val="24"/>
        </w:rPr>
        <w:t xml:space="preserve">. </w:t>
      </w:r>
    </w:p>
    <w:p w14:paraId="630190B3" w14:textId="77777777" w:rsidR="001051A5" w:rsidRPr="00D03B6D" w:rsidRDefault="001051A5" w:rsidP="001051A5">
      <w:pPr>
        <w:jc w:val="both"/>
        <w:rPr>
          <w:rFonts w:ascii="Times New Roman" w:hAnsi="Times New Roman" w:cs="Times New Roman"/>
          <w:sz w:val="24"/>
          <w:szCs w:val="24"/>
        </w:rPr>
      </w:pPr>
      <w:r w:rsidRPr="00D03B6D">
        <w:rPr>
          <w:rFonts w:ascii="Times New Roman" w:hAnsi="Times New Roman" w:cs="Times New Roman"/>
          <w:sz w:val="24"/>
          <w:szCs w:val="24"/>
        </w:rPr>
        <w:t xml:space="preserve">NLP, similarity hashing and clustering help with large data collections manageable. Shingling and </w:t>
      </w:r>
      <w:proofErr w:type="spellStart"/>
      <w:r w:rsidRPr="00D03B6D">
        <w:rPr>
          <w:rFonts w:ascii="Times New Roman" w:hAnsi="Times New Roman" w:cs="Times New Roman"/>
          <w:sz w:val="24"/>
          <w:szCs w:val="24"/>
        </w:rPr>
        <w:t>MinHash</w:t>
      </w:r>
      <w:proofErr w:type="spellEnd"/>
      <w:r w:rsidRPr="00D03B6D">
        <w:rPr>
          <w:rFonts w:ascii="Times New Roman" w:hAnsi="Times New Roman" w:cs="Times New Roman"/>
          <w:sz w:val="24"/>
          <w:szCs w:val="24"/>
        </w:rPr>
        <w:t xml:space="preserve"> reduces duplicate files. Transformer models like BERT help find names and terms. Clustering helps to group documents at an early stage in a case. These techniques help a search team to collect all the relevant data. These techniques are used at different stages of the EDRM (for e.g. Processing stage: text extraction, de-duplication, Review: active learning, Analysis: clustering). Supervised learning and active learning help with review analysis. </w:t>
      </w:r>
    </w:p>
    <w:p w14:paraId="4E191ECF" w14:textId="77777777" w:rsidR="001051A5" w:rsidRPr="00D03B6D" w:rsidRDefault="001051A5" w:rsidP="001051A5">
      <w:pPr>
        <w:jc w:val="both"/>
        <w:rPr>
          <w:rFonts w:ascii="Times New Roman" w:hAnsi="Times New Roman" w:cs="Times New Roman"/>
          <w:sz w:val="24"/>
          <w:szCs w:val="24"/>
        </w:rPr>
      </w:pPr>
      <w:r w:rsidRPr="00D03B6D">
        <w:rPr>
          <w:rFonts w:ascii="Times New Roman" w:hAnsi="Times New Roman" w:cs="Times New Roman"/>
          <w:sz w:val="24"/>
          <w:szCs w:val="24"/>
        </w:rPr>
        <w:t>Model accuracy depends on the quality of the data that is being provided to it. Human mistakes, biased samples, noise and poor seed sets reduces the performance of the model. When the model is new, it can make review mistakes which can be fixed by monitoring and documenting. The Sedona Conference guidance highlights this issue</w:t>
      </w:r>
      <w:r w:rsidRPr="00424EE0">
        <w:rPr>
          <w:rFonts w:ascii="Times New Roman" w:hAnsi="Times New Roman" w:cs="Times New Roman"/>
          <w:sz w:val="24"/>
          <w:szCs w:val="24"/>
        </w:rPr>
        <w:t xml:space="preserve"> </w:t>
      </w:r>
      <w:r w:rsidRPr="00D03B6D">
        <w:rPr>
          <w:rFonts w:ascii="Times New Roman" w:hAnsi="Times New Roman" w:cs="Times New Roman"/>
          <w:sz w:val="24"/>
          <w:szCs w:val="24"/>
        </w:rPr>
        <w:t>The courts expect to see clear method</w:t>
      </w:r>
      <w:r>
        <w:rPr>
          <w:rFonts w:ascii="Times New Roman" w:hAnsi="Times New Roman" w:cs="Times New Roman"/>
          <w:sz w:val="24"/>
          <w:szCs w:val="24"/>
        </w:rPr>
        <w:t xml:space="preserve">s </w:t>
      </w:r>
      <w:r w:rsidRPr="00D03B6D">
        <w:rPr>
          <w:rFonts w:ascii="Times New Roman" w:hAnsi="Times New Roman" w:cs="Times New Roman"/>
          <w:sz w:val="24"/>
          <w:szCs w:val="24"/>
        </w:rPr>
        <w:t xml:space="preserve">and repeatable results. Legal standards and technology must work together to make this model a success. Devlin et al. (2018) states that BERT needs to be fine-tuned on specific labelled datasets after its pre-training. Manning et al. (2008) states that TF-IDF does not capture word order or semantic relationships between terms i.e. sentences like “dog bites man” and “man bites dog” are treated identically. </w:t>
      </w:r>
    </w:p>
    <w:p w14:paraId="34BFC7BD" w14:textId="77777777" w:rsidR="001051A5" w:rsidRPr="00D03B6D" w:rsidRDefault="001051A5" w:rsidP="001051A5">
      <w:pPr>
        <w:pStyle w:val="ListParagraph"/>
        <w:numPr>
          <w:ilvl w:val="1"/>
          <w:numId w:val="19"/>
        </w:numPr>
        <w:spacing w:after="0"/>
        <w:ind w:left="714" w:hanging="357"/>
        <w:jc w:val="both"/>
        <w:rPr>
          <w:rFonts w:ascii="Times New Roman" w:hAnsi="Times New Roman" w:cs="Times New Roman"/>
          <w:b/>
          <w:bCs/>
          <w:sz w:val="24"/>
          <w:szCs w:val="24"/>
        </w:rPr>
      </w:pPr>
      <w:r w:rsidRPr="00D03B6D">
        <w:rPr>
          <w:rFonts w:ascii="Times New Roman" w:hAnsi="Times New Roman" w:cs="Times New Roman"/>
          <w:b/>
          <w:bCs/>
          <w:sz w:val="24"/>
          <w:szCs w:val="24"/>
        </w:rPr>
        <w:t>Limitations and Implications:</w:t>
      </w:r>
    </w:p>
    <w:p w14:paraId="3C5E5DA6" w14:textId="77777777" w:rsidR="001051A5" w:rsidRPr="00D03B6D" w:rsidRDefault="001051A5" w:rsidP="001051A5">
      <w:pPr>
        <w:spacing w:after="0"/>
        <w:jc w:val="both"/>
        <w:rPr>
          <w:rFonts w:ascii="Times New Roman" w:hAnsi="Times New Roman" w:cs="Times New Roman"/>
          <w:sz w:val="24"/>
          <w:szCs w:val="24"/>
        </w:rPr>
      </w:pPr>
      <w:r w:rsidRPr="00D03B6D">
        <w:rPr>
          <w:rFonts w:ascii="Times New Roman" w:hAnsi="Times New Roman" w:cs="Times New Roman"/>
          <w:b/>
          <w:bCs/>
          <w:sz w:val="24"/>
          <w:szCs w:val="24"/>
        </w:rPr>
        <w:t xml:space="preserve">Limitations: </w:t>
      </w:r>
      <w:r w:rsidRPr="00D03B6D">
        <w:rPr>
          <w:rFonts w:ascii="Times New Roman" w:hAnsi="Times New Roman" w:cs="Times New Roman"/>
          <w:sz w:val="24"/>
          <w:szCs w:val="24"/>
        </w:rPr>
        <w:t xml:space="preserve">The literature review focuses on eDiscovery. Cybersecurity forensics does not have strong studies or shared testing standards. The eight papers give good coverage, but they do not include new generative AI tools like GPT models, which still need proper testing. Model performance depends on the quality of the training data. Poor seed sets or biased samples reduces accuracy. Most studies use English data. Many real investigations involve different languages which creates challenges. </w:t>
      </w:r>
    </w:p>
    <w:p w14:paraId="0B3B87CB" w14:textId="77777777" w:rsidR="001051A5" w:rsidRPr="00D03B6D" w:rsidRDefault="001051A5" w:rsidP="001051A5">
      <w:pPr>
        <w:spacing w:after="0"/>
        <w:jc w:val="both"/>
        <w:rPr>
          <w:rFonts w:ascii="Times New Roman" w:hAnsi="Times New Roman" w:cs="Times New Roman"/>
          <w:sz w:val="24"/>
          <w:szCs w:val="24"/>
        </w:rPr>
      </w:pPr>
      <w:r w:rsidRPr="00D03B6D">
        <w:rPr>
          <w:rFonts w:ascii="Times New Roman" w:hAnsi="Times New Roman" w:cs="Times New Roman"/>
          <w:b/>
          <w:bCs/>
          <w:sz w:val="24"/>
          <w:szCs w:val="24"/>
        </w:rPr>
        <w:t xml:space="preserve">Implications: </w:t>
      </w:r>
      <w:r w:rsidRPr="00D03B6D">
        <w:rPr>
          <w:rFonts w:ascii="Times New Roman" w:hAnsi="Times New Roman" w:cs="Times New Roman"/>
          <w:sz w:val="24"/>
          <w:szCs w:val="24"/>
        </w:rPr>
        <w:t xml:space="preserve">Courts expect methods that are clear, defensible and easy to audit. Data quality matters more than the algorithm type used. Poor input produces poor output. Human experts are still required. ML speeds up work but cannot replace expert judgement. New LLMs look promising, but they need strong evidence and testing before they can be used for legal or forensic cases. </w:t>
      </w:r>
    </w:p>
    <w:p w14:paraId="05D52C19" w14:textId="77777777" w:rsidR="001051A5" w:rsidRPr="00D03B6D" w:rsidRDefault="001051A5" w:rsidP="001051A5">
      <w:pPr>
        <w:pStyle w:val="ListParagraph"/>
        <w:numPr>
          <w:ilvl w:val="1"/>
          <w:numId w:val="19"/>
        </w:numPr>
        <w:spacing w:after="0"/>
        <w:ind w:left="714" w:hanging="357"/>
        <w:jc w:val="both"/>
        <w:rPr>
          <w:rFonts w:ascii="Times New Roman" w:hAnsi="Times New Roman" w:cs="Times New Roman"/>
          <w:b/>
          <w:bCs/>
          <w:sz w:val="24"/>
          <w:szCs w:val="24"/>
        </w:rPr>
      </w:pPr>
      <w:r w:rsidRPr="00D03B6D">
        <w:rPr>
          <w:rFonts w:ascii="Times New Roman" w:hAnsi="Times New Roman" w:cs="Times New Roman"/>
          <w:b/>
          <w:bCs/>
          <w:sz w:val="24"/>
          <w:szCs w:val="24"/>
        </w:rPr>
        <w:t>Future Scope:</w:t>
      </w:r>
    </w:p>
    <w:p w14:paraId="5E097B25" w14:textId="77777777" w:rsidR="001051A5" w:rsidRPr="00D03B6D" w:rsidRDefault="001051A5" w:rsidP="001051A5">
      <w:pPr>
        <w:spacing w:after="0"/>
        <w:jc w:val="both"/>
        <w:rPr>
          <w:rFonts w:ascii="Times New Roman" w:hAnsi="Times New Roman" w:cs="Times New Roman"/>
          <w:sz w:val="24"/>
          <w:szCs w:val="24"/>
        </w:rPr>
      </w:pPr>
      <w:r w:rsidRPr="00D03B6D">
        <w:rPr>
          <w:rFonts w:ascii="Times New Roman" w:hAnsi="Times New Roman" w:cs="Times New Roman"/>
          <w:sz w:val="24"/>
          <w:szCs w:val="24"/>
        </w:rPr>
        <w:t xml:space="preserve">If more time was available, I would have taken then following steps: </w:t>
      </w:r>
    </w:p>
    <w:p w14:paraId="2CC61FE5" w14:textId="77777777" w:rsidR="001051A5" w:rsidRPr="00D03B6D" w:rsidRDefault="001051A5" w:rsidP="001051A5">
      <w:pPr>
        <w:pStyle w:val="ListParagraph"/>
        <w:numPr>
          <w:ilvl w:val="0"/>
          <w:numId w:val="31"/>
        </w:numPr>
        <w:jc w:val="both"/>
        <w:rPr>
          <w:rFonts w:ascii="Times New Roman" w:hAnsi="Times New Roman" w:cs="Times New Roman"/>
          <w:sz w:val="24"/>
          <w:szCs w:val="24"/>
        </w:rPr>
      </w:pPr>
      <w:r w:rsidRPr="00D03B6D">
        <w:rPr>
          <w:rFonts w:ascii="Times New Roman" w:hAnsi="Times New Roman" w:cs="Times New Roman"/>
          <w:sz w:val="24"/>
          <w:szCs w:val="24"/>
        </w:rPr>
        <w:t xml:space="preserve">Test CAL and new LLM approaches on the same datasets to compare accuracy and efficiency. </w:t>
      </w:r>
    </w:p>
    <w:p w14:paraId="47C26BC8" w14:textId="77777777" w:rsidR="001051A5" w:rsidRPr="00D03B6D" w:rsidRDefault="001051A5" w:rsidP="001051A5">
      <w:pPr>
        <w:pStyle w:val="ListParagraph"/>
        <w:numPr>
          <w:ilvl w:val="0"/>
          <w:numId w:val="31"/>
        </w:numPr>
        <w:jc w:val="both"/>
        <w:rPr>
          <w:rFonts w:ascii="Times New Roman" w:hAnsi="Times New Roman" w:cs="Times New Roman"/>
          <w:sz w:val="24"/>
          <w:szCs w:val="24"/>
        </w:rPr>
      </w:pPr>
      <w:r w:rsidRPr="00D03B6D">
        <w:rPr>
          <w:rFonts w:ascii="Times New Roman" w:hAnsi="Times New Roman" w:cs="Times New Roman"/>
          <w:sz w:val="24"/>
          <w:szCs w:val="24"/>
        </w:rPr>
        <w:t>Run experiments on cybersecurity datasets to measure how CAL performs.</w:t>
      </w:r>
    </w:p>
    <w:p w14:paraId="08ADBE76" w14:textId="77777777" w:rsidR="001051A5" w:rsidRPr="00D03B6D" w:rsidRDefault="001051A5" w:rsidP="001051A5">
      <w:pPr>
        <w:pStyle w:val="ListParagraph"/>
        <w:numPr>
          <w:ilvl w:val="0"/>
          <w:numId w:val="31"/>
        </w:numPr>
        <w:jc w:val="both"/>
        <w:rPr>
          <w:rFonts w:ascii="Times New Roman" w:hAnsi="Times New Roman" w:cs="Times New Roman"/>
          <w:sz w:val="24"/>
          <w:szCs w:val="24"/>
        </w:rPr>
      </w:pPr>
      <w:r w:rsidRPr="00D03B6D">
        <w:rPr>
          <w:rFonts w:ascii="Times New Roman" w:hAnsi="Times New Roman" w:cs="Times New Roman"/>
          <w:sz w:val="24"/>
          <w:szCs w:val="24"/>
        </w:rPr>
        <w:t>Test BERT models on non-English datasets to measure its performance.</w:t>
      </w:r>
    </w:p>
    <w:p w14:paraId="0C707070" w14:textId="77777777" w:rsidR="001051A5" w:rsidRPr="00D03B6D" w:rsidRDefault="001051A5" w:rsidP="001051A5">
      <w:pPr>
        <w:pStyle w:val="ListParagraph"/>
        <w:numPr>
          <w:ilvl w:val="0"/>
          <w:numId w:val="31"/>
        </w:numPr>
        <w:jc w:val="both"/>
        <w:rPr>
          <w:rFonts w:ascii="Times New Roman" w:hAnsi="Times New Roman" w:cs="Times New Roman"/>
          <w:sz w:val="24"/>
          <w:szCs w:val="24"/>
        </w:rPr>
      </w:pPr>
      <w:r w:rsidRPr="00D03B6D">
        <w:rPr>
          <w:rFonts w:ascii="Times New Roman" w:hAnsi="Times New Roman" w:cs="Times New Roman"/>
          <w:sz w:val="24"/>
          <w:szCs w:val="24"/>
        </w:rPr>
        <w:t>Get a deeper explanation of how legal standards interact with algorithms</w:t>
      </w:r>
    </w:p>
    <w:p w14:paraId="50963BAC" w14:textId="77777777" w:rsidR="001051A5" w:rsidRPr="00D03B6D" w:rsidRDefault="001051A5" w:rsidP="001051A5">
      <w:pPr>
        <w:jc w:val="both"/>
        <w:rPr>
          <w:rFonts w:ascii="Times New Roman" w:hAnsi="Times New Roman" w:cs="Times New Roman"/>
          <w:sz w:val="24"/>
          <w:szCs w:val="24"/>
        </w:rPr>
      </w:pPr>
      <w:r w:rsidRPr="00D03B6D">
        <w:rPr>
          <w:rFonts w:ascii="Times New Roman" w:hAnsi="Times New Roman" w:cs="Times New Roman"/>
          <w:sz w:val="24"/>
          <w:szCs w:val="24"/>
        </w:rPr>
        <w:lastRenderedPageBreak/>
        <w:t xml:space="preserve"> </w:t>
      </w:r>
    </w:p>
    <w:p w14:paraId="2E7C1E29" w14:textId="77777777" w:rsidR="001051A5" w:rsidRPr="00D03B6D" w:rsidRDefault="001051A5" w:rsidP="001051A5">
      <w:pPr>
        <w:jc w:val="both"/>
        <w:rPr>
          <w:rFonts w:ascii="Times New Roman" w:hAnsi="Times New Roman" w:cs="Times New Roman"/>
          <w:sz w:val="24"/>
          <w:szCs w:val="24"/>
        </w:rPr>
      </w:pPr>
    </w:p>
    <w:p w14:paraId="6A9DDB37" w14:textId="77777777" w:rsidR="001051A5" w:rsidRPr="00596F4D" w:rsidRDefault="001051A5" w:rsidP="001051A5">
      <w:pPr>
        <w:spacing w:after="0"/>
        <w:jc w:val="both"/>
        <w:rPr>
          <w:rFonts w:ascii="Times New Roman" w:hAnsi="Times New Roman" w:cs="Times New Roman"/>
          <w:b/>
          <w:bCs/>
          <w:sz w:val="28"/>
          <w:szCs w:val="28"/>
        </w:rPr>
      </w:pPr>
      <w:r w:rsidRPr="00D03B6D">
        <w:rPr>
          <w:rFonts w:ascii="Times New Roman" w:hAnsi="Times New Roman" w:cs="Times New Roman"/>
          <w:b/>
          <w:bCs/>
          <w:sz w:val="28"/>
          <w:szCs w:val="28"/>
        </w:rPr>
        <w:t>References</w:t>
      </w:r>
      <w:r w:rsidRPr="00D03B6D">
        <w:rPr>
          <w:sz w:val="24"/>
          <w:szCs w:val="24"/>
        </w:rPr>
        <w:fldChar w:fldCharType="begin"/>
      </w:r>
      <w:r w:rsidRPr="00D03B6D">
        <w:rPr>
          <w:sz w:val="24"/>
          <w:szCs w:val="24"/>
        </w:rPr>
        <w:instrText xml:space="preserve"> ADDIN ZOTERO_BIBL {"uncited":[],"omitted":[],"custom":[]} CSL_BIBLIOGRAPHY </w:instrText>
      </w:r>
      <w:r w:rsidRPr="00D03B6D">
        <w:rPr>
          <w:sz w:val="24"/>
          <w:szCs w:val="24"/>
        </w:rPr>
        <w:fldChar w:fldCharType="separate"/>
      </w:r>
    </w:p>
    <w:p w14:paraId="44EFC265" w14:textId="77777777" w:rsidR="001051A5" w:rsidRPr="00D03B6D" w:rsidRDefault="001051A5" w:rsidP="001051A5">
      <w:pPr>
        <w:pStyle w:val="Bibliography"/>
        <w:numPr>
          <w:ilvl w:val="0"/>
          <w:numId w:val="28"/>
        </w:numPr>
        <w:rPr>
          <w:rFonts w:ascii="Times New Roman" w:hAnsi="Times New Roman" w:cs="Times New Roman"/>
          <w:sz w:val="24"/>
        </w:rPr>
      </w:pPr>
      <w:r w:rsidRPr="00CF2965">
        <w:rPr>
          <w:rFonts w:ascii="Times New Roman" w:hAnsi="Times New Roman" w:cs="Times New Roman"/>
          <w:sz w:val="24"/>
        </w:rPr>
        <w:t xml:space="preserve">Broder, A.Z. (1997) “On the resemblance and containment of documents,” in </w:t>
      </w:r>
      <w:r w:rsidRPr="00CF2965">
        <w:rPr>
          <w:rFonts w:ascii="Times New Roman" w:hAnsi="Times New Roman" w:cs="Times New Roman"/>
          <w:i/>
          <w:iCs/>
          <w:sz w:val="24"/>
        </w:rPr>
        <w:t>Proceedings. Compression and Complexity of SEQUENCES 1997 (Cat. No.97TB100171)</w:t>
      </w:r>
      <w:r w:rsidRPr="00CF2965">
        <w:rPr>
          <w:rFonts w:ascii="Times New Roman" w:hAnsi="Times New Roman" w:cs="Times New Roman"/>
          <w:sz w:val="24"/>
        </w:rPr>
        <w:t xml:space="preserve">. </w:t>
      </w:r>
      <w:r w:rsidRPr="00CF2965">
        <w:rPr>
          <w:rFonts w:ascii="Times New Roman" w:hAnsi="Times New Roman" w:cs="Times New Roman"/>
          <w:i/>
          <w:iCs/>
          <w:sz w:val="24"/>
        </w:rPr>
        <w:t>Compression and Complexity of SEQUENCES 1997</w:t>
      </w:r>
      <w:r w:rsidRPr="00CF2965">
        <w:rPr>
          <w:rFonts w:ascii="Times New Roman" w:hAnsi="Times New Roman" w:cs="Times New Roman"/>
          <w:sz w:val="24"/>
        </w:rPr>
        <w:t>, Salerno, Italy: IEEE Comput</w:t>
      </w:r>
      <w:r>
        <w:rPr>
          <w:rFonts w:ascii="Times New Roman" w:hAnsi="Times New Roman" w:cs="Times New Roman"/>
          <w:sz w:val="24"/>
        </w:rPr>
        <w:t>er</w:t>
      </w:r>
      <w:r w:rsidRPr="00CF2965">
        <w:rPr>
          <w:rFonts w:ascii="Times New Roman" w:hAnsi="Times New Roman" w:cs="Times New Roman"/>
          <w:sz w:val="24"/>
        </w:rPr>
        <w:t xml:space="preserve"> Soc</w:t>
      </w:r>
      <w:r>
        <w:rPr>
          <w:rFonts w:ascii="Times New Roman" w:hAnsi="Times New Roman" w:cs="Times New Roman"/>
          <w:sz w:val="24"/>
        </w:rPr>
        <w:t>iety</w:t>
      </w:r>
      <w:r w:rsidRPr="00CF2965">
        <w:rPr>
          <w:rFonts w:ascii="Times New Roman" w:hAnsi="Times New Roman" w:cs="Times New Roman"/>
          <w:sz w:val="24"/>
        </w:rPr>
        <w:t xml:space="preserve">, pp. 21–29. Available at: </w:t>
      </w:r>
      <w:hyperlink r:id="rId5" w:history="1">
        <w:r w:rsidRPr="00CF2965">
          <w:rPr>
            <w:rStyle w:val="Hyperlink"/>
            <w:rFonts w:ascii="Times New Roman" w:hAnsi="Times New Roman" w:cs="Times New Roman"/>
            <w:sz w:val="24"/>
          </w:rPr>
          <w:t>https://doi.org/10.1109/SEQUEN.1997.666900</w:t>
        </w:r>
      </w:hyperlink>
      <w:r w:rsidRPr="00D03B6D">
        <w:rPr>
          <w:rFonts w:ascii="Times New Roman" w:hAnsi="Times New Roman" w:cs="Times New Roman"/>
          <w:sz w:val="24"/>
        </w:rPr>
        <w:t>.</w:t>
      </w:r>
    </w:p>
    <w:p w14:paraId="3D01685F" w14:textId="77777777" w:rsidR="001051A5" w:rsidRPr="00D03B6D" w:rsidRDefault="001051A5" w:rsidP="001051A5">
      <w:pPr>
        <w:pStyle w:val="Bibliography"/>
        <w:numPr>
          <w:ilvl w:val="0"/>
          <w:numId w:val="28"/>
        </w:numPr>
        <w:rPr>
          <w:rFonts w:ascii="Times New Roman" w:hAnsi="Times New Roman" w:cs="Times New Roman"/>
          <w:sz w:val="24"/>
        </w:rPr>
      </w:pPr>
      <w:r w:rsidRPr="00CF2965">
        <w:rPr>
          <w:rFonts w:ascii="Times New Roman" w:hAnsi="Times New Roman" w:cs="Times New Roman"/>
          <w:sz w:val="24"/>
        </w:rPr>
        <w:t xml:space="preserve">Cormack, G.V. and Grossman, M.R. (2016) “Scalability of Continuous Active Learning for Reliable High-Recall Text Classification,” in </w:t>
      </w:r>
      <w:r w:rsidRPr="00CF2965">
        <w:rPr>
          <w:rFonts w:ascii="Times New Roman" w:hAnsi="Times New Roman" w:cs="Times New Roman"/>
          <w:i/>
          <w:iCs/>
          <w:sz w:val="24"/>
        </w:rPr>
        <w:t>Proceedings of the 25th ACM International on Conference on Information and Knowledge Management</w:t>
      </w:r>
      <w:r w:rsidRPr="00CF2965">
        <w:rPr>
          <w:rFonts w:ascii="Times New Roman" w:hAnsi="Times New Roman" w:cs="Times New Roman"/>
          <w:sz w:val="24"/>
        </w:rPr>
        <w:t xml:space="preserve">. </w:t>
      </w:r>
      <w:r w:rsidRPr="00CF2965">
        <w:rPr>
          <w:rFonts w:ascii="Times New Roman" w:hAnsi="Times New Roman" w:cs="Times New Roman"/>
          <w:i/>
          <w:iCs/>
          <w:sz w:val="24"/>
        </w:rPr>
        <w:t>CIKM’16: ACM Conference on Information and Knowledge Management</w:t>
      </w:r>
      <w:r w:rsidRPr="00CF2965">
        <w:rPr>
          <w:rFonts w:ascii="Times New Roman" w:hAnsi="Times New Roman" w:cs="Times New Roman"/>
          <w:sz w:val="24"/>
        </w:rPr>
        <w:t>, Indianapolis</w:t>
      </w:r>
      <w:r>
        <w:rPr>
          <w:rFonts w:ascii="Times New Roman" w:hAnsi="Times New Roman" w:cs="Times New Roman"/>
          <w:sz w:val="24"/>
        </w:rPr>
        <w:t>,</w:t>
      </w:r>
      <w:r w:rsidRPr="00CF2965">
        <w:rPr>
          <w:rFonts w:ascii="Times New Roman" w:hAnsi="Times New Roman" w:cs="Times New Roman"/>
          <w:sz w:val="24"/>
        </w:rPr>
        <w:t xml:space="preserve"> Indiana</w:t>
      </w:r>
      <w:r>
        <w:rPr>
          <w:rFonts w:ascii="Times New Roman" w:hAnsi="Times New Roman" w:cs="Times New Roman"/>
          <w:sz w:val="24"/>
        </w:rPr>
        <w:t>,</w:t>
      </w:r>
      <w:r w:rsidRPr="00CF2965">
        <w:rPr>
          <w:rFonts w:ascii="Times New Roman" w:hAnsi="Times New Roman" w:cs="Times New Roman"/>
          <w:sz w:val="24"/>
        </w:rPr>
        <w:t xml:space="preserve"> USA: ACM, pp. 1039–1048. Available at: </w:t>
      </w:r>
      <w:hyperlink r:id="rId6" w:history="1">
        <w:r w:rsidRPr="00CF2965">
          <w:rPr>
            <w:rStyle w:val="Hyperlink"/>
            <w:rFonts w:ascii="Times New Roman" w:hAnsi="Times New Roman" w:cs="Times New Roman"/>
            <w:sz w:val="24"/>
          </w:rPr>
          <w:t>https://doi.org/10.1145/2983323.2983776</w:t>
        </w:r>
      </w:hyperlink>
      <w:r w:rsidRPr="00D03B6D">
        <w:rPr>
          <w:rFonts w:ascii="Times New Roman" w:hAnsi="Times New Roman" w:cs="Times New Roman"/>
          <w:sz w:val="24"/>
        </w:rPr>
        <w:t>.</w:t>
      </w:r>
    </w:p>
    <w:p w14:paraId="7A0DC984" w14:textId="77777777" w:rsidR="001051A5" w:rsidRPr="00D03B6D" w:rsidRDefault="001051A5" w:rsidP="001051A5">
      <w:pPr>
        <w:pStyle w:val="Bibliography"/>
        <w:numPr>
          <w:ilvl w:val="0"/>
          <w:numId w:val="28"/>
        </w:numPr>
        <w:rPr>
          <w:rFonts w:ascii="Times New Roman" w:hAnsi="Times New Roman" w:cs="Times New Roman"/>
          <w:sz w:val="24"/>
        </w:rPr>
      </w:pPr>
      <w:r w:rsidRPr="008B5F9E">
        <w:rPr>
          <w:rFonts w:ascii="Times New Roman" w:hAnsi="Times New Roman" w:cs="Times New Roman"/>
          <w:sz w:val="24"/>
        </w:rPr>
        <w:t xml:space="preserve">Cross, J. (2017) “Email Threading 101: An Introduction to an Essential e-Discovery Tool,” </w:t>
      </w:r>
      <w:r w:rsidRPr="008B5F9E">
        <w:rPr>
          <w:rFonts w:ascii="Times New Roman" w:hAnsi="Times New Roman" w:cs="Times New Roman"/>
          <w:i/>
          <w:iCs/>
          <w:sz w:val="24"/>
        </w:rPr>
        <w:t>Relativity Blog</w:t>
      </w:r>
      <w:r w:rsidRPr="008B5F9E">
        <w:rPr>
          <w:rFonts w:ascii="Times New Roman" w:hAnsi="Times New Roman" w:cs="Times New Roman"/>
          <w:sz w:val="24"/>
        </w:rPr>
        <w:t xml:space="preserve">, 19 April. Available at: </w:t>
      </w:r>
      <w:hyperlink r:id="rId7" w:history="1">
        <w:r w:rsidRPr="008B5F9E">
          <w:rPr>
            <w:rStyle w:val="Hyperlink"/>
            <w:rFonts w:ascii="Times New Roman" w:hAnsi="Times New Roman" w:cs="Times New Roman"/>
            <w:sz w:val="24"/>
          </w:rPr>
          <w:t>https://www.relativity.com/blog/email-threading-101-an-introduction-to-an-essential-e-discovery-tool/</w:t>
        </w:r>
      </w:hyperlink>
      <w:r w:rsidRPr="008B5F9E">
        <w:rPr>
          <w:rFonts w:ascii="Times New Roman" w:hAnsi="Times New Roman" w:cs="Times New Roman"/>
          <w:sz w:val="24"/>
        </w:rPr>
        <w:t xml:space="preserve"> (Accessed: December </w:t>
      </w:r>
      <w:r>
        <w:rPr>
          <w:rFonts w:ascii="Times New Roman" w:hAnsi="Times New Roman" w:cs="Times New Roman"/>
          <w:sz w:val="24"/>
        </w:rPr>
        <w:t>8</w:t>
      </w:r>
      <w:r w:rsidRPr="008B5F9E">
        <w:rPr>
          <w:rFonts w:ascii="Times New Roman" w:hAnsi="Times New Roman" w:cs="Times New Roman"/>
          <w:sz w:val="24"/>
        </w:rPr>
        <w:t>, 2025)</w:t>
      </w:r>
      <w:r w:rsidRPr="00D03B6D">
        <w:rPr>
          <w:rFonts w:ascii="Times New Roman" w:hAnsi="Times New Roman" w:cs="Times New Roman"/>
          <w:sz w:val="24"/>
        </w:rPr>
        <w:t>.</w:t>
      </w:r>
    </w:p>
    <w:p w14:paraId="7DF8D851" w14:textId="77777777" w:rsidR="001051A5" w:rsidRPr="00D03B6D" w:rsidRDefault="001051A5" w:rsidP="001051A5">
      <w:pPr>
        <w:pStyle w:val="Bibliography"/>
        <w:numPr>
          <w:ilvl w:val="0"/>
          <w:numId w:val="28"/>
        </w:numPr>
        <w:rPr>
          <w:rFonts w:ascii="Times New Roman" w:hAnsi="Times New Roman" w:cs="Times New Roman"/>
          <w:sz w:val="24"/>
        </w:rPr>
      </w:pPr>
      <w:r w:rsidRPr="00EE6DC7">
        <w:rPr>
          <w:rFonts w:ascii="Times New Roman" w:hAnsi="Times New Roman" w:cs="Times New Roman"/>
          <w:sz w:val="24"/>
        </w:rPr>
        <w:t xml:space="preserve">Devlin, J. </w:t>
      </w:r>
      <w:r w:rsidRPr="00EE6DC7">
        <w:rPr>
          <w:rFonts w:ascii="Times New Roman" w:hAnsi="Times New Roman" w:cs="Times New Roman"/>
          <w:i/>
          <w:iCs/>
          <w:sz w:val="24"/>
        </w:rPr>
        <w:t>et al.</w:t>
      </w:r>
      <w:r w:rsidRPr="00EE6DC7">
        <w:rPr>
          <w:rFonts w:ascii="Times New Roman" w:hAnsi="Times New Roman" w:cs="Times New Roman"/>
          <w:sz w:val="24"/>
        </w:rPr>
        <w:t xml:space="preserve"> (2019) “BERT: Pre-training of Deep Bidirectional Transformers for Language Understanding,” in </w:t>
      </w:r>
      <w:r w:rsidRPr="00EE6DC7">
        <w:rPr>
          <w:rFonts w:ascii="Times New Roman" w:hAnsi="Times New Roman" w:cs="Times New Roman"/>
          <w:i/>
          <w:iCs/>
          <w:sz w:val="24"/>
        </w:rPr>
        <w:t>2019 Conference of the North American Chapter of the Association for Computational Linguistics: Human Language Technologies (NAACL HLT 2019)</w:t>
      </w:r>
      <w:r w:rsidRPr="00EE6DC7">
        <w:rPr>
          <w:rFonts w:ascii="Times New Roman" w:hAnsi="Times New Roman" w:cs="Times New Roman"/>
          <w:sz w:val="24"/>
        </w:rPr>
        <w:t xml:space="preserve">, pp. 4171–4186. Available at: </w:t>
      </w:r>
      <w:hyperlink r:id="rId8" w:history="1">
        <w:r w:rsidRPr="00EE6DC7">
          <w:rPr>
            <w:rStyle w:val="Hyperlink"/>
            <w:rFonts w:ascii="Times New Roman" w:hAnsi="Times New Roman" w:cs="Times New Roman"/>
            <w:sz w:val="24"/>
          </w:rPr>
          <w:t>https://doi.org/10.48550/arXiv.1810.04805</w:t>
        </w:r>
      </w:hyperlink>
      <w:r w:rsidRPr="00D03B6D">
        <w:rPr>
          <w:rFonts w:ascii="Times New Roman" w:hAnsi="Times New Roman" w:cs="Times New Roman"/>
          <w:sz w:val="24"/>
        </w:rPr>
        <w:t>.</w:t>
      </w:r>
    </w:p>
    <w:p w14:paraId="4E8F95EF" w14:textId="77777777" w:rsidR="001051A5" w:rsidRPr="00D03B6D" w:rsidRDefault="001051A5" w:rsidP="001051A5">
      <w:pPr>
        <w:pStyle w:val="Bibliography"/>
        <w:numPr>
          <w:ilvl w:val="0"/>
          <w:numId w:val="28"/>
        </w:numPr>
        <w:rPr>
          <w:rFonts w:ascii="Times New Roman" w:hAnsi="Times New Roman" w:cs="Times New Roman"/>
          <w:sz w:val="24"/>
        </w:rPr>
      </w:pPr>
      <w:r w:rsidRPr="00CB3CE6">
        <w:rPr>
          <w:rFonts w:ascii="Times New Roman" w:hAnsi="Times New Roman" w:cs="Times New Roman"/>
          <w:sz w:val="24"/>
        </w:rPr>
        <w:t xml:space="preserve">EDRM (2019) “TECHNOLOGY ASSISTED REVIEW (TAR) GUIDELINES.” Available at: </w:t>
      </w:r>
      <w:hyperlink r:id="rId9" w:history="1">
        <w:r w:rsidRPr="00CB3CE6">
          <w:rPr>
            <w:rStyle w:val="Hyperlink"/>
            <w:rFonts w:ascii="Times New Roman" w:hAnsi="Times New Roman" w:cs="Times New Roman"/>
            <w:sz w:val="24"/>
          </w:rPr>
          <w:t>https://edrm.net/wp-content/uploads/2019/02/TAR-Guidelines-Final.pdf</w:t>
        </w:r>
      </w:hyperlink>
      <w:r w:rsidRPr="00CB3CE6">
        <w:rPr>
          <w:rFonts w:ascii="Times New Roman" w:hAnsi="Times New Roman" w:cs="Times New Roman"/>
          <w:sz w:val="24"/>
        </w:rPr>
        <w:t xml:space="preserve"> (Accessed: December </w:t>
      </w:r>
      <w:r>
        <w:rPr>
          <w:rFonts w:ascii="Times New Roman" w:hAnsi="Times New Roman" w:cs="Times New Roman"/>
          <w:sz w:val="24"/>
        </w:rPr>
        <w:t>8</w:t>
      </w:r>
      <w:r w:rsidRPr="00CB3CE6">
        <w:rPr>
          <w:rFonts w:ascii="Times New Roman" w:hAnsi="Times New Roman" w:cs="Times New Roman"/>
          <w:sz w:val="24"/>
        </w:rPr>
        <w:t>, 2025)</w:t>
      </w:r>
      <w:r w:rsidRPr="00D03B6D">
        <w:rPr>
          <w:rFonts w:ascii="Times New Roman" w:hAnsi="Times New Roman" w:cs="Times New Roman"/>
          <w:sz w:val="24"/>
        </w:rPr>
        <w:t>.</w:t>
      </w:r>
    </w:p>
    <w:p w14:paraId="7577CB10" w14:textId="77777777" w:rsidR="001051A5" w:rsidRPr="00D03B6D" w:rsidRDefault="001051A5" w:rsidP="001051A5">
      <w:pPr>
        <w:pStyle w:val="Bibliography"/>
        <w:numPr>
          <w:ilvl w:val="0"/>
          <w:numId w:val="28"/>
        </w:numPr>
        <w:rPr>
          <w:rFonts w:ascii="Times New Roman" w:hAnsi="Times New Roman" w:cs="Times New Roman"/>
          <w:sz w:val="24"/>
        </w:rPr>
      </w:pPr>
      <w:r w:rsidRPr="005E51FC">
        <w:rPr>
          <w:rFonts w:ascii="Times New Roman" w:hAnsi="Times New Roman" w:cs="Times New Roman"/>
          <w:sz w:val="24"/>
        </w:rPr>
        <w:t xml:space="preserve">Garfinkel, S.L. (2010) “Digital forensics research: The next 10 years,” </w:t>
      </w:r>
      <w:r w:rsidRPr="005E51FC">
        <w:rPr>
          <w:rFonts w:ascii="Times New Roman" w:hAnsi="Times New Roman" w:cs="Times New Roman"/>
          <w:i/>
          <w:iCs/>
          <w:sz w:val="24"/>
        </w:rPr>
        <w:t>Digital Investigation</w:t>
      </w:r>
      <w:r w:rsidRPr="005E51FC">
        <w:rPr>
          <w:rFonts w:ascii="Times New Roman" w:hAnsi="Times New Roman" w:cs="Times New Roman"/>
          <w:sz w:val="24"/>
        </w:rPr>
        <w:t xml:space="preserve">, 7, pp. S64–S73. Available at: </w:t>
      </w:r>
      <w:hyperlink r:id="rId10" w:history="1">
        <w:r w:rsidRPr="005E51FC">
          <w:rPr>
            <w:rStyle w:val="Hyperlink"/>
            <w:rFonts w:ascii="Times New Roman" w:hAnsi="Times New Roman" w:cs="Times New Roman"/>
            <w:sz w:val="24"/>
          </w:rPr>
          <w:t>https://doi.org/10.1016/j.diin.2010.05.009</w:t>
        </w:r>
      </w:hyperlink>
      <w:r>
        <w:rPr>
          <w:rFonts w:ascii="Times New Roman" w:hAnsi="Times New Roman" w:cs="Times New Roman"/>
          <w:sz w:val="24"/>
        </w:rPr>
        <w:t>.</w:t>
      </w:r>
    </w:p>
    <w:p w14:paraId="0FB60B78" w14:textId="77777777" w:rsidR="001051A5" w:rsidRPr="00D03B6D" w:rsidRDefault="001051A5" w:rsidP="001051A5">
      <w:pPr>
        <w:pStyle w:val="Bibliography"/>
        <w:numPr>
          <w:ilvl w:val="0"/>
          <w:numId w:val="28"/>
        </w:numPr>
        <w:rPr>
          <w:rFonts w:ascii="Times New Roman" w:hAnsi="Times New Roman" w:cs="Times New Roman"/>
          <w:sz w:val="24"/>
        </w:rPr>
      </w:pPr>
      <w:r w:rsidRPr="003A11FB">
        <w:rPr>
          <w:rFonts w:ascii="Times New Roman" w:hAnsi="Times New Roman" w:cs="Times New Roman"/>
          <w:sz w:val="24"/>
        </w:rPr>
        <w:t xml:space="preserve">Grossman, M.R. and Cormack, G.V. (2011) “Technology-Assisted Review in E-Discovery Can Be More Effective and More Efficient Than Exhaustive Manual Review,” </w:t>
      </w:r>
      <w:r w:rsidRPr="003A11FB">
        <w:rPr>
          <w:rFonts w:ascii="Times New Roman" w:hAnsi="Times New Roman" w:cs="Times New Roman"/>
          <w:i/>
          <w:iCs/>
          <w:sz w:val="24"/>
        </w:rPr>
        <w:t>Richmond Journal of Law and Technology</w:t>
      </w:r>
      <w:r w:rsidRPr="003A11FB">
        <w:rPr>
          <w:rFonts w:ascii="Times New Roman" w:hAnsi="Times New Roman" w:cs="Times New Roman"/>
          <w:sz w:val="24"/>
        </w:rPr>
        <w:t xml:space="preserve">, 17(3), p. 48. Available at: </w:t>
      </w:r>
      <w:hyperlink r:id="rId11" w:history="1">
        <w:r w:rsidRPr="003A11FB">
          <w:rPr>
            <w:rStyle w:val="Hyperlink"/>
            <w:rFonts w:ascii="Times New Roman" w:hAnsi="Times New Roman" w:cs="Times New Roman"/>
            <w:sz w:val="24"/>
          </w:rPr>
          <w:t>http://scholarship.richmond.edu/jolt/vol17/iss3/5</w:t>
        </w:r>
      </w:hyperlink>
      <w:r w:rsidRPr="003A11FB">
        <w:rPr>
          <w:rFonts w:ascii="Times New Roman" w:hAnsi="Times New Roman" w:cs="Times New Roman"/>
          <w:sz w:val="24"/>
        </w:rPr>
        <w:t xml:space="preserve"> (Accessed: December </w:t>
      </w:r>
      <w:r>
        <w:rPr>
          <w:rFonts w:ascii="Times New Roman" w:hAnsi="Times New Roman" w:cs="Times New Roman"/>
          <w:sz w:val="24"/>
        </w:rPr>
        <w:t>8</w:t>
      </w:r>
      <w:r w:rsidRPr="003A11FB">
        <w:rPr>
          <w:rFonts w:ascii="Times New Roman" w:hAnsi="Times New Roman" w:cs="Times New Roman"/>
          <w:sz w:val="24"/>
        </w:rPr>
        <w:t>, 2025)</w:t>
      </w:r>
      <w:r w:rsidRPr="00D03B6D">
        <w:rPr>
          <w:rFonts w:ascii="Times New Roman" w:hAnsi="Times New Roman" w:cs="Times New Roman"/>
          <w:sz w:val="24"/>
        </w:rPr>
        <w:t>.</w:t>
      </w:r>
    </w:p>
    <w:p w14:paraId="55E2A860" w14:textId="77777777" w:rsidR="001051A5" w:rsidRDefault="001051A5" w:rsidP="001051A5">
      <w:pPr>
        <w:pStyle w:val="Bibliography"/>
        <w:numPr>
          <w:ilvl w:val="0"/>
          <w:numId w:val="28"/>
        </w:numPr>
        <w:rPr>
          <w:rFonts w:ascii="Times New Roman" w:hAnsi="Times New Roman" w:cs="Times New Roman"/>
          <w:sz w:val="24"/>
        </w:rPr>
      </w:pPr>
      <w:r w:rsidRPr="004C256C">
        <w:rPr>
          <w:rFonts w:ascii="Times New Roman" w:hAnsi="Times New Roman" w:cs="Times New Roman"/>
          <w:sz w:val="24"/>
        </w:rPr>
        <w:t xml:space="preserve">Manning, C.D., Raghavan, P. and Schütze, H. (2008) </w:t>
      </w:r>
      <w:r w:rsidRPr="004C256C">
        <w:rPr>
          <w:rFonts w:ascii="Times New Roman" w:hAnsi="Times New Roman" w:cs="Times New Roman"/>
          <w:i/>
          <w:iCs/>
          <w:sz w:val="24"/>
        </w:rPr>
        <w:t>Introduction to information retrieval</w:t>
      </w:r>
      <w:r w:rsidRPr="004C256C">
        <w:rPr>
          <w:rFonts w:ascii="Times New Roman" w:hAnsi="Times New Roman" w:cs="Times New Roman"/>
          <w:sz w:val="24"/>
        </w:rPr>
        <w:t>. Cambridge: Cambridge university press</w:t>
      </w:r>
      <w:r w:rsidRPr="00D03B6D">
        <w:rPr>
          <w:rFonts w:ascii="Times New Roman" w:hAnsi="Times New Roman" w:cs="Times New Roman"/>
          <w:sz w:val="24"/>
        </w:rPr>
        <w:t>.</w:t>
      </w:r>
    </w:p>
    <w:p w14:paraId="73624409" w14:textId="77777777" w:rsidR="001051A5" w:rsidRPr="00596F4D" w:rsidRDefault="001051A5" w:rsidP="001051A5">
      <w:pPr>
        <w:pStyle w:val="ListParagraph"/>
        <w:numPr>
          <w:ilvl w:val="0"/>
          <w:numId w:val="28"/>
        </w:numPr>
      </w:pPr>
      <w:r w:rsidRPr="00A10A93">
        <w:rPr>
          <w:rFonts w:ascii="Times New Roman" w:hAnsi="Times New Roman" w:cs="Times New Roman"/>
          <w:sz w:val="24"/>
        </w:rPr>
        <w:t xml:space="preserve">Relativity (2025) </w:t>
      </w:r>
      <w:r w:rsidRPr="00A10A93">
        <w:rPr>
          <w:rFonts w:ascii="Times New Roman" w:hAnsi="Times New Roman" w:cs="Times New Roman"/>
          <w:i/>
          <w:iCs/>
          <w:sz w:val="24"/>
        </w:rPr>
        <w:t>Name normalization</w:t>
      </w:r>
      <w:r w:rsidRPr="00A10A93">
        <w:rPr>
          <w:rFonts w:ascii="Times New Roman" w:hAnsi="Times New Roman" w:cs="Times New Roman"/>
          <w:sz w:val="24"/>
        </w:rPr>
        <w:t xml:space="preserve">, </w:t>
      </w:r>
      <w:r w:rsidRPr="00A10A93">
        <w:rPr>
          <w:rFonts w:ascii="Times New Roman" w:hAnsi="Times New Roman" w:cs="Times New Roman"/>
          <w:i/>
          <w:iCs/>
          <w:sz w:val="24"/>
        </w:rPr>
        <w:t>Relativity Help</w:t>
      </w:r>
      <w:r w:rsidRPr="00A10A93">
        <w:rPr>
          <w:rFonts w:ascii="Times New Roman" w:hAnsi="Times New Roman" w:cs="Times New Roman"/>
          <w:sz w:val="24"/>
        </w:rPr>
        <w:t xml:space="preserve">. Available at: </w:t>
      </w:r>
      <w:hyperlink r:id="rId12" w:anchor="Namenormalization" w:history="1">
        <w:r w:rsidRPr="00A10A93">
          <w:rPr>
            <w:rStyle w:val="Hyperlink"/>
            <w:rFonts w:ascii="Times New Roman" w:hAnsi="Times New Roman" w:cs="Times New Roman"/>
            <w:sz w:val="24"/>
          </w:rPr>
          <w:t>https://help.relativity.com/RelativityOne/Content/Relativity/Analytics/Name_normalization.htm#Namenormalization</w:t>
        </w:r>
      </w:hyperlink>
      <w:r w:rsidRPr="00A10A93">
        <w:rPr>
          <w:rFonts w:ascii="Times New Roman" w:hAnsi="Times New Roman" w:cs="Times New Roman"/>
          <w:sz w:val="24"/>
        </w:rPr>
        <w:t xml:space="preserve"> (Accessed: December </w:t>
      </w:r>
      <w:r>
        <w:rPr>
          <w:rFonts w:ascii="Times New Roman" w:hAnsi="Times New Roman" w:cs="Times New Roman"/>
          <w:sz w:val="24"/>
        </w:rPr>
        <w:t>8</w:t>
      </w:r>
      <w:r w:rsidRPr="00A10A93">
        <w:rPr>
          <w:rFonts w:ascii="Times New Roman" w:hAnsi="Times New Roman" w:cs="Times New Roman"/>
          <w:sz w:val="24"/>
        </w:rPr>
        <w:t>, 2025)</w:t>
      </w:r>
      <w:r w:rsidRPr="00596F4D">
        <w:rPr>
          <w:rFonts w:ascii="Times New Roman" w:hAnsi="Times New Roman" w:cs="Times New Roman"/>
          <w:sz w:val="24"/>
        </w:rPr>
        <w:t>.</w:t>
      </w:r>
    </w:p>
    <w:p w14:paraId="1BD91352" w14:textId="77777777" w:rsidR="001051A5" w:rsidRPr="00D03B6D" w:rsidRDefault="001051A5" w:rsidP="001051A5">
      <w:pPr>
        <w:pStyle w:val="Bibliography"/>
        <w:numPr>
          <w:ilvl w:val="0"/>
          <w:numId w:val="28"/>
        </w:numPr>
        <w:rPr>
          <w:rFonts w:ascii="Times New Roman" w:hAnsi="Times New Roman" w:cs="Times New Roman"/>
          <w:sz w:val="24"/>
        </w:rPr>
      </w:pPr>
      <w:r w:rsidRPr="00857ED5">
        <w:rPr>
          <w:rFonts w:ascii="Times New Roman" w:hAnsi="Times New Roman" w:cs="Times New Roman"/>
          <w:sz w:val="24"/>
        </w:rPr>
        <w:t xml:space="preserve">The Sedona Conference (2023) “The Sedona Conference TAR Case Law Primer, Second Edition,” in. </w:t>
      </w:r>
      <w:r w:rsidRPr="00857ED5">
        <w:rPr>
          <w:rFonts w:ascii="Times New Roman" w:hAnsi="Times New Roman" w:cs="Times New Roman"/>
          <w:i/>
          <w:iCs/>
          <w:sz w:val="24"/>
        </w:rPr>
        <w:t>The Sedona Conference Journal</w:t>
      </w:r>
      <w:r w:rsidRPr="00857ED5">
        <w:rPr>
          <w:rFonts w:ascii="Times New Roman" w:hAnsi="Times New Roman" w:cs="Times New Roman"/>
          <w:sz w:val="24"/>
        </w:rPr>
        <w:t xml:space="preserve">, The Sedona Conference, p. 92. Available at: </w:t>
      </w:r>
      <w:hyperlink r:id="rId13" w:history="1">
        <w:r w:rsidRPr="00857ED5">
          <w:rPr>
            <w:rStyle w:val="Hyperlink"/>
            <w:rFonts w:ascii="Times New Roman" w:hAnsi="Times New Roman" w:cs="Times New Roman"/>
            <w:sz w:val="24"/>
          </w:rPr>
          <w:t>https://www.thesedonaconference.org/sites/default/files/publications/Tar-Case-Law-Primer-2nd-Edition-2023.pdf</w:t>
        </w:r>
      </w:hyperlink>
      <w:r w:rsidRPr="00857ED5">
        <w:rPr>
          <w:rFonts w:ascii="Times New Roman" w:hAnsi="Times New Roman" w:cs="Times New Roman"/>
          <w:sz w:val="24"/>
        </w:rPr>
        <w:t xml:space="preserve"> (Accessed: December </w:t>
      </w:r>
      <w:r>
        <w:rPr>
          <w:rFonts w:ascii="Times New Roman" w:hAnsi="Times New Roman" w:cs="Times New Roman"/>
          <w:sz w:val="24"/>
        </w:rPr>
        <w:t>8</w:t>
      </w:r>
      <w:r w:rsidRPr="00857ED5">
        <w:rPr>
          <w:rFonts w:ascii="Times New Roman" w:hAnsi="Times New Roman" w:cs="Times New Roman"/>
          <w:sz w:val="24"/>
        </w:rPr>
        <w:t>, 2025)</w:t>
      </w:r>
      <w:r w:rsidRPr="00D03B6D">
        <w:rPr>
          <w:rFonts w:ascii="Times New Roman" w:hAnsi="Times New Roman" w:cs="Times New Roman"/>
          <w:sz w:val="24"/>
        </w:rPr>
        <w:t>.</w:t>
      </w:r>
    </w:p>
    <w:p w14:paraId="71C6E29D" w14:textId="77777777" w:rsidR="001051A5" w:rsidRDefault="001051A5" w:rsidP="001051A5">
      <w:pPr>
        <w:spacing w:after="0"/>
        <w:jc w:val="both"/>
        <w:rPr>
          <w:rFonts w:ascii="Times New Roman" w:hAnsi="Times New Roman" w:cs="Times New Roman"/>
          <w:b/>
          <w:bCs/>
          <w:sz w:val="28"/>
          <w:szCs w:val="28"/>
        </w:rPr>
      </w:pPr>
      <w:r w:rsidRPr="00D03B6D">
        <w:rPr>
          <w:rFonts w:ascii="Times New Roman" w:hAnsi="Times New Roman" w:cs="Times New Roman"/>
          <w:sz w:val="24"/>
          <w:szCs w:val="24"/>
        </w:rPr>
        <w:lastRenderedPageBreak/>
        <w:fldChar w:fldCharType="end"/>
      </w:r>
      <w:r w:rsidRPr="00D03B6D">
        <w:rPr>
          <w:rFonts w:ascii="Times New Roman" w:hAnsi="Times New Roman" w:cs="Times New Roman"/>
          <w:b/>
          <w:bCs/>
          <w:sz w:val="28"/>
          <w:szCs w:val="28"/>
        </w:rPr>
        <w:t xml:space="preserve"> </w:t>
      </w:r>
    </w:p>
    <w:p w14:paraId="75F09938" w14:textId="77777777" w:rsidR="001051A5" w:rsidRDefault="001051A5" w:rsidP="001051A5">
      <w:pPr>
        <w:spacing w:after="0"/>
        <w:jc w:val="both"/>
        <w:rPr>
          <w:rFonts w:ascii="Times New Roman" w:hAnsi="Times New Roman" w:cs="Times New Roman"/>
          <w:b/>
          <w:bCs/>
          <w:sz w:val="28"/>
          <w:szCs w:val="28"/>
        </w:rPr>
      </w:pPr>
    </w:p>
    <w:p w14:paraId="2A32E0AC" w14:textId="77777777" w:rsidR="001051A5" w:rsidRPr="00D03B6D" w:rsidRDefault="001051A5" w:rsidP="001051A5">
      <w:pPr>
        <w:spacing w:after="0"/>
        <w:jc w:val="both"/>
        <w:rPr>
          <w:rFonts w:ascii="Times New Roman" w:hAnsi="Times New Roman" w:cs="Times New Roman"/>
          <w:b/>
          <w:bCs/>
          <w:sz w:val="28"/>
          <w:szCs w:val="28"/>
        </w:rPr>
      </w:pPr>
      <w:r w:rsidRPr="00D03B6D">
        <w:rPr>
          <w:rFonts w:ascii="Times New Roman" w:hAnsi="Times New Roman" w:cs="Times New Roman"/>
          <w:b/>
          <w:bCs/>
          <w:sz w:val="28"/>
          <w:szCs w:val="28"/>
        </w:rPr>
        <w:t>Appendix</w:t>
      </w:r>
    </w:p>
    <w:p w14:paraId="7CE1EC8A" w14:textId="77777777" w:rsidR="001051A5" w:rsidRPr="00D03B6D" w:rsidRDefault="001051A5" w:rsidP="001051A5">
      <w:pPr>
        <w:pStyle w:val="ListParagraph"/>
        <w:numPr>
          <w:ilvl w:val="1"/>
          <w:numId w:val="30"/>
        </w:numPr>
        <w:spacing w:after="0"/>
        <w:jc w:val="both"/>
        <w:rPr>
          <w:rFonts w:ascii="Times New Roman" w:hAnsi="Times New Roman" w:cs="Times New Roman"/>
          <w:b/>
          <w:bCs/>
          <w:sz w:val="24"/>
          <w:szCs w:val="24"/>
        </w:rPr>
      </w:pPr>
      <w:r w:rsidRPr="00D03B6D">
        <w:rPr>
          <w:rFonts w:ascii="Times New Roman" w:hAnsi="Times New Roman" w:cs="Times New Roman"/>
          <w:b/>
          <w:bCs/>
          <w:sz w:val="24"/>
          <w:szCs w:val="24"/>
        </w:rPr>
        <w:t>Clustering Experiments</w:t>
      </w:r>
    </w:p>
    <w:p w14:paraId="023C63F8" w14:textId="77777777" w:rsidR="001051A5" w:rsidRPr="00D03B6D" w:rsidRDefault="001051A5" w:rsidP="001051A5">
      <w:pPr>
        <w:pStyle w:val="ListParagraph"/>
        <w:numPr>
          <w:ilvl w:val="0"/>
          <w:numId w:val="32"/>
        </w:numPr>
        <w:spacing w:after="0" w:line="240" w:lineRule="auto"/>
        <w:rPr>
          <w:rFonts w:ascii="Times New Roman" w:eastAsia="Times New Roman" w:hAnsi="Times New Roman" w:cs="Times New Roman"/>
          <w:kern w:val="0"/>
          <w:sz w:val="24"/>
          <w:szCs w:val="24"/>
          <w:lang w:eastAsia="en-IN"/>
          <w14:ligatures w14:val="none"/>
        </w:rPr>
      </w:pPr>
      <w:r w:rsidRPr="00D03B6D">
        <w:rPr>
          <w:rFonts w:ascii="Times New Roman" w:eastAsia="Times New Roman" w:hAnsi="Times New Roman" w:cs="Times New Roman"/>
          <w:i/>
          <w:iCs/>
          <w:kern w:val="0"/>
          <w:sz w:val="24"/>
          <w:szCs w:val="24"/>
          <w:lang w:eastAsia="en-IN"/>
          <w14:ligatures w14:val="none"/>
        </w:rPr>
        <w:t>K</w:t>
      </w:r>
      <w:r w:rsidRPr="00D03B6D">
        <w:rPr>
          <w:rFonts w:ascii="Times New Roman" w:eastAsia="Times New Roman" w:hAnsi="Times New Roman" w:cs="Times New Roman"/>
          <w:i/>
          <w:iCs/>
          <w:kern w:val="0"/>
          <w:sz w:val="24"/>
          <w:szCs w:val="24"/>
          <w:lang w:eastAsia="en-IN"/>
          <w14:ligatures w14:val="none"/>
        </w:rPr>
        <w:noBreakHyphen/>
        <w:t xml:space="preserve">means clustering algorithm illustration: </w:t>
      </w:r>
    </w:p>
    <w:p w14:paraId="61D3E20E" w14:textId="77777777" w:rsidR="001051A5" w:rsidRPr="00D03B6D" w:rsidRDefault="001051A5" w:rsidP="001051A5">
      <w:pPr>
        <w:pStyle w:val="ListParagraph"/>
        <w:spacing w:after="0"/>
        <w:jc w:val="both"/>
        <w:rPr>
          <w:rFonts w:ascii="Times New Roman" w:hAnsi="Times New Roman" w:cs="Times New Roman"/>
          <w:sz w:val="28"/>
          <w:szCs w:val="28"/>
        </w:rPr>
      </w:pPr>
      <w:r w:rsidRPr="00D03B6D">
        <w:rPr>
          <w:rFonts w:ascii="Times New Roman" w:hAnsi="Times New Roman" w:cs="Times New Roman"/>
          <w:noProof/>
          <w:sz w:val="28"/>
          <w:szCs w:val="28"/>
        </w:rPr>
        <w:drawing>
          <wp:inline distT="0" distB="0" distL="0" distR="0" wp14:anchorId="65E3586B" wp14:editId="1118D0E2">
            <wp:extent cx="5080534" cy="3323230"/>
            <wp:effectExtent l="0" t="0" r="6350" b="0"/>
            <wp:docPr id="16202980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298012" name="Picture 1" descr="A screenshot of a computer&#10;&#10;AI-generated content may be incorrect."/>
                    <pic:cNvPicPr/>
                  </pic:nvPicPr>
                  <pic:blipFill>
                    <a:blip r:embed="rId14"/>
                    <a:stretch>
                      <a:fillRect/>
                    </a:stretch>
                  </pic:blipFill>
                  <pic:spPr>
                    <a:xfrm>
                      <a:off x="0" y="0"/>
                      <a:ext cx="5089529" cy="3329114"/>
                    </a:xfrm>
                    <a:prstGeom prst="rect">
                      <a:avLst/>
                    </a:prstGeom>
                  </pic:spPr>
                </pic:pic>
              </a:graphicData>
            </a:graphic>
          </wp:inline>
        </w:drawing>
      </w:r>
    </w:p>
    <w:p w14:paraId="18941F70" w14:textId="77777777" w:rsidR="001051A5" w:rsidRPr="00D03B6D" w:rsidRDefault="001051A5" w:rsidP="001051A5">
      <w:pPr>
        <w:pStyle w:val="ListParagraph"/>
        <w:spacing w:after="0"/>
        <w:jc w:val="both"/>
        <w:rPr>
          <w:rFonts w:ascii="Times New Roman" w:hAnsi="Times New Roman" w:cs="Times New Roman"/>
          <w:sz w:val="28"/>
          <w:szCs w:val="28"/>
        </w:rPr>
      </w:pPr>
    </w:p>
    <w:p w14:paraId="0586C8D5" w14:textId="77777777" w:rsidR="001051A5" w:rsidRPr="00D03B6D" w:rsidRDefault="001051A5" w:rsidP="001051A5">
      <w:pPr>
        <w:pStyle w:val="ListParagraph"/>
        <w:numPr>
          <w:ilvl w:val="0"/>
          <w:numId w:val="32"/>
        </w:numPr>
        <w:jc w:val="both"/>
        <w:rPr>
          <w:rFonts w:ascii="Times New Roman" w:hAnsi="Times New Roman" w:cs="Times New Roman"/>
          <w:sz w:val="28"/>
          <w:szCs w:val="28"/>
        </w:rPr>
      </w:pPr>
      <w:r w:rsidRPr="00D03B6D">
        <w:rPr>
          <w:rFonts w:ascii="Times New Roman" w:hAnsi="Times New Roman" w:cs="Times New Roman"/>
          <w:i/>
          <w:iCs/>
          <w:sz w:val="28"/>
          <w:szCs w:val="28"/>
        </w:rPr>
        <w:t xml:space="preserve">Effect of different choices of K: </w:t>
      </w:r>
    </w:p>
    <w:p w14:paraId="1ED34F40" w14:textId="77777777" w:rsidR="001051A5" w:rsidRPr="00D03B6D" w:rsidRDefault="001051A5" w:rsidP="001051A5">
      <w:pPr>
        <w:pStyle w:val="ListParagraph"/>
        <w:spacing w:after="0"/>
        <w:jc w:val="both"/>
        <w:rPr>
          <w:rFonts w:ascii="Times New Roman" w:hAnsi="Times New Roman" w:cs="Times New Roman"/>
          <w:sz w:val="28"/>
          <w:szCs w:val="28"/>
        </w:rPr>
      </w:pPr>
      <w:r w:rsidRPr="00D03B6D">
        <w:rPr>
          <w:rFonts w:ascii="Times New Roman" w:hAnsi="Times New Roman" w:cs="Times New Roman"/>
          <w:noProof/>
          <w:sz w:val="28"/>
          <w:szCs w:val="28"/>
        </w:rPr>
        <w:drawing>
          <wp:inline distT="0" distB="0" distL="0" distR="0" wp14:anchorId="41649EDA" wp14:editId="5E0EB47C">
            <wp:extent cx="4899546" cy="2804781"/>
            <wp:effectExtent l="0" t="0" r="0" b="0"/>
            <wp:docPr id="54643504" name="Picture 1" descr="A white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43504" name="Picture 1" descr="A white text with black text&#10;&#10;AI-generated content may be incorrect."/>
                    <pic:cNvPicPr/>
                  </pic:nvPicPr>
                  <pic:blipFill>
                    <a:blip r:embed="rId15"/>
                    <a:stretch>
                      <a:fillRect/>
                    </a:stretch>
                  </pic:blipFill>
                  <pic:spPr>
                    <a:xfrm>
                      <a:off x="0" y="0"/>
                      <a:ext cx="4910622" cy="2811121"/>
                    </a:xfrm>
                    <a:prstGeom prst="rect">
                      <a:avLst/>
                    </a:prstGeom>
                  </pic:spPr>
                </pic:pic>
              </a:graphicData>
            </a:graphic>
          </wp:inline>
        </w:drawing>
      </w:r>
    </w:p>
    <w:p w14:paraId="2B9402BF" w14:textId="77777777" w:rsidR="001051A5" w:rsidRPr="00D03B6D" w:rsidRDefault="001051A5" w:rsidP="001051A5">
      <w:pPr>
        <w:pStyle w:val="ListParagraph"/>
        <w:jc w:val="both"/>
        <w:rPr>
          <w:rFonts w:ascii="Times New Roman" w:hAnsi="Times New Roman" w:cs="Times New Roman"/>
          <w:i/>
          <w:iCs/>
          <w:sz w:val="28"/>
          <w:szCs w:val="28"/>
        </w:rPr>
      </w:pPr>
      <w:r w:rsidRPr="00D03B6D">
        <w:rPr>
          <w:rFonts w:ascii="Times New Roman" w:hAnsi="Times New Roman" w:cs="Times New Roman"/>
          <w:i/>
          <w:iCs/>
          <w:sz w:val="24"/>
          <w:szCs w:val="24"/>
        </w:rPr>
        <w:t>Source: Manning, C.D., Raghavan, P., and Schütze, H. (2008). Introduction to Information Retrieval. Cambridge University Press</w:t>
      </w:r>
      <w:r w:rsidRPr="00D03B6D">
        <w:rPr>
          <w:rFonts w:ascii="Times New Roman" w:hAnsi="Times New Roman" w:cs="Times New Roman"/>
          <w:i/>
          <w:iCs/>
          <w:sz w:val="28"/>
          <w:szCs w:val="28"/>
        </w:rPr>
        <w:t>.</w:t>
      </w:r>
    </w:p>
    <w:p w14:paraId="683A3193" w14:textId="77777777" w:rsidR="001051A5" w:rsidRPr="00D03B6D" w:rsidRDefault="001051A5" w:rsidP="001051A5">
      <w:pPr>
        <w:pStyle w:val="ListParagraph"/>
        <w:jc w:val="both"/>
        <w:rPr>
          <w:rFonts w:ascii="Times New Roman" w:hAnsi="Times New Roman" w:cs="Times New Roman"/>
          <w:i/>
          <w:iCs/>
          <w:sz w:val="28"/>
          <w:szCs w:val="28"/>
        </w:rPr>
      </w:pPr>
    </w:p>
    <w:p w14:paraId="1B8CCC97" w14:textId="77777777" w:rsidR="001051A5" w:rsidRPr="00D03B6D" w:rsidRDefault="001051A5" w:rsidP="001051A5">
      <w:pPr>
        <w:pStyle w:val="ListParagraph"/>
        <w:numPr>
          <w:ilvl w:val="1"/>
          <w:numId w:val="30"/>
        </w:numPr>
        <w:spacing w:after="0"/>
        <w:jc w:val="both"/>
        <w:rPr>
          <w:rFonts w:ascii="Times New Roman" w:hAnsi="Times New Roman" w:cs="Times New Roman"/>
          <w:b/>
          <w:bCs/>
          <w:sz w:val="24"/>
          <w:szCs w:val="24"/>
        </w:rPr>
      </w:pPr>
      <w:r w:rsidRPr="00D03B6D">
        <w:rPr>
          <w:rFonts w:ascii="Times New Roman" w:hAnsi="Times New Roman" w:cs="Times New Roman"/>
          <w:b/>
          <w:bCs/>
          <w:sz w:val="24"/>
          <w:szCs w:val="24"/>
        </w:rPr>
        <w:t>Near-Duplicate Detection:</w:t>
      </w:r>
    </w:p>
    <w:p w14:paraId="03917DD3" w14:textId="77777777" w:rsidR="001051A5" w:rsidRPr="00D03B6D" w:rsidRDefault="001051A5" w:rsidP="001051A5">
      <w:pPr>
        <w:pStyle w:val="ListParagraph"/>
        <w:numPr>
          <w:ilvl w:val="0"/>
          <w:numId w:val="32"/>
        </w:numPr>
        <w:jc w:val="both"/>
        <w:rPr>
          <w:rFonts w:ascii="Times New Roman" w:hAnsi="Times New Roman" w:cs="Times New Roman"/>
          <w:i/>
          <w:iCs/>
          <w:sz w:val="24"/>
          <w:szCs w:val="24"/>
        </w:rPr>
      </w:pPr>
      <w:r w:rsidRPr="00D03B6D">
        <w:rPr>
          <w:rFonts w:ascii="Times New Roman" w:hAnsi="Times New Roman" w:cs="Times New Roman"/>
          <w:i/>
          <w:iCs/>
          <w:sz w:val="24"/>
          <w:szCs w:val="24"/>
        </w:rPr>
        <w:t>Shingling example for document similarity:</w:t>
      </w:r>
    </w:p>
    <w:p w14:paraId="7F94A745" w14:textId="77777777" w:rsidR="001051A5" w:rsidRPr="00D03B6D" w:rsidRDefault="001051A5" w:rsidP="001051A5">
      <w:pPr>
        <w:ind w:left="360"/>
        <w:jc w:val="both"/>
        <w:rPr>
          <w:rFonts w:ascii="Times New Roman" w:hAnsi="Times New Roman" w:cs="Times New Roman"/>
          <w:sz w:val="24"/>
          <w:szCs w:val="24"/>
        </w:rPr>
      </w:pPr>
      <w:r w:rsidRPr="00D03B6D">
        <w:rPr>
          <w:rFonts w:ascii="Times New Roman" w:hAnsi="Times New Roman" w:cs="Times New Roman"/>
          <w:noProof/>
          <w:sz w:val="24"/>
          <w:szCs w:val="24"/>
        </w:rPr>
        <w:lastRenderedPageBreak/>
        <w:drawing>
          <wp:inline distT="0" distB="0" distL="0" distR="0" wp14:anchorId="40D8B479" wp14:editId="1DE83FC8">
            <wp:extent cx="5117910" cy="1640385"/>
            <wp:effectExtent l="0" t="0" r="6985" b="0"/>
            <wp:docPr id="1915685240" name="Picture 1" descr="A diagram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685240" name="Picture 1" descr="A diagram of a server&#10;&#10;AI-generated content may be incorrect."/>
                    <pic:cNvPicPr/>
                  </pic:nvPicPr>
                  <pic:blipFill>
                    <a:blip r:embed="rId16"/>
                    <a:stretch>
                      <a:fillRect/>
                    </a:stretch>
                  </pic:blipFill>
                  <pic:spPr>
                    <a:xfrm>
                      <a:off x="0" y="0"/>
                      <a:ext cx="5130032" cy="1644270"/>
                    </a:xfrm>
                    <a:prstGeom prst="rect">
                      <a:avLst/>
                    </a:prstGeom>
                  </pic:spPr>
                </pic:pic>
              </a:graphicData>
            </a:graphic>
          </wp:inline>
        </w:drawing>
      </w:r>
    </w:p>
    <w:p w14:paraId="04E1F4EF" w14:textId="77777777" w:rsidR="001051A5" w:rsidRPr="00D03B6D" w:rsidRDefault="001051A5" w:rsidP="001051A5">
      <w:pPr>
        <w:pStyle w:val="ListParagraph"/>
        <w:numPr>
          <w:ilvl w:val="0"/>
          <w:numId w:val="32"/>
        </w:numPr>
        <w:jc w:val="both"/>
        <w:rPr>
          <w:rFonts w:ascii="Times New Roman" w:hAnsi="Times New Roman" w:cs="Times New Roman"/>
          <w:sz w:val="24"/>
          <w:szCs w:val="24"/>
        </w:rPr>
      </w:pPr>
      <w:proofErr w:type="spellStart"/>
      <w:r w:rsidRPr="00D03B6D">
        <w:rPr>
          <w:rFonts w:ascii="Times New Roman" w:hAnsi="Times New Roman" w:cs="Times New Roman"/>
          <w:i/>
          <w:iCs/>
          <w:sz w:val="24"/>
          <w:szCs w:val="24"/>
        </w:rPr>
        <w:t>MinHash</w:t>
      </w:r>
      <w:proofErr w:type="spellEnd"/>
      <w:r w:rsidRPr="00D03B6D">
        <w:rPr>
          <w:rFonts w:ascii="Times New Roman" w:hAnsi="Times New Roman" w:cs="Times New Roman"/>
          <w:i/>
          <w:iCs/>
          <w:sz w:val="24"/>
          <w:szCs w:val="24"/>
        </w:rPr>
        <w:t xml:space="preserve"> estimation of Jaccard similarity:</w:t>
      </w:r>
    </w:p>
    <w:p w14:paraId="6B7E39D5" w14:textId="77777777" w:rsidR="001051A5" w:rsidRPr="00D03B6D" w:rsidRDefault="001051A5" w:rsidP="001051A5">
      <w:pPr>
        <w:ind w:left="360"/>
        <w:jc w:val="both"/>
        <w:rPr>
          <w:rFonts w:ascii="Times New Roman" w:hAnsi="Times New Roman" w:cs="Times New Roman"/>
          <w:sz w:val="24"/>
          <w:szCs w:val="24"/>
        </w:rPr>
      </w:pPr>
      <w:r w:rsidRPr="00D03B6D">
        <w:rPr>
          <w:rFonts w:ascii="Times New Roman" w:hAnsi="Times New Roman" w:cs="Times New Roman"/>
          <w:noProof/>
          <w:sz w:val="24"/>
          <w:szCs w:val="24"/>
        </w:rPr>
        <w:drawing>
          <wp:inline distT="0" distB="0" distL="0" distR="0" wp14:anchorId="429DDC6F" wp14:editId="62C1D057">
            <wp:extent cx="5056495" cy="2418445"/>
            <wp:effectExtent l="0" t="0" r="0" b="1270"/>
            <wp:docPr id="2122092915"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92915" name="Picture 1" descr="A diagram of a graph&#10;&#10;AI-generated content may be incorrect."/>
                    <pic:cNvPicPr/>
                  </pic:nvPicPr>
                  <pic:blipFill>
                    <a:blip r:embed="rId17"/>
                    <a:stretch>
                      <a:fillRect/>
                    </a:stretch>
                  </pic:blipFill>
                  <pic:spPr>
                    <a:xfrm>
                      <a:off x="0" y="0"/>
                      <a:ext cx="5068649" cy="2424258"/>
                    </a:xfrm>
                    <a:prstGeom prst="rect">
                      <a:avLst/>
                    </a:prstGeom>
                  </pic:spPr>
                </pic:pic>
              </a:graphicData>
            </a:graphic>
          </wp:inline>
        </w:drawing>
      </w:r>
      <w:r w:rsidRPr="00D03B6D">
        <w:rPr>
          <w:rFonts w:ascii="Times New Roman" w:hAnsi="Times New Roman" w:cs="Times New Roman"/>
          <w:i/>
          <w:iCs/>
          <w:sz w:val="24"/>
          <w:szCs w:val="24"/>
        </w:rPr>
        <w:t>Source: Manning, C.D., Raghavan, P., and Schütze, H. (2008). Introduction to Information Retrieval. Cambridge University Press</w:t>
      </w:r>
      <w:r w:rsidRPr="00D03B6D">
        <w:rPr>
          <w:rFonts w:ascii="Times New Roman" w:hAnsi="Times New Roman" w:cs="Times New Roman"/>
          <w:i/>
          <w:iCs/>
          <w:sz w:val="28"/>
          <w:szCs w:val="28"/>
        </w:rPr>
        <w:t>.</w:t>
      </w:r>
    </w:p>
    <w:p w14:paraId="647D8561" w14:textId="77777777" w:rsidR="001051A5" w:rsidRPr="00D03B6D" w:rsidRDefault="001051A5" w:rsidP="001051A5">
      <w:pPr>
        <w:pStyle w:val="ListParagraph"/>
        <w:numPr>
          <w:ilvl w:val="1"/>
          <w:numId w:val="30"/>
        </w:numPr>
        <w:spacing w:after="0"/>
        <w:jc w:val="both"/>
        <w:rPr>
          <w:rFonts w:ascii="Times New Roman" w:hAnsi="Times New Roman" w:cs="Times New Roman"/>
          <w:sz w:val="24"/>
          <w:szCs w:val="24"/>
        </w:rPr>
      </w:pPr>
      <w:r w:rsidRPr="00D03B6D">
        <w:rPr>
          <w:rFonts w:ascii="Times New Roman" w:hAnsi="Times New Roman" w:cs="Times New Roman"/>
          <w:b/>
          <w:bCs/>
          <w:sz w:val="24"/>
          <w:szCs w:val="24"/>
        </w:rPr>
        <w:t>BERT</w:t>
      </w:r>
      <w:r w:rsidRPr="00D03B6D">
        <w:rPr>
          <w:rFonts w:ascii="Times New Roman" w:hAnsi="Times New Roman" w:cs="Times New Roman"/>
          <w:sz w:val="24"/>
          <w:szCs w:val="24"/>
        </w:rPr>
        <w:t xml:space="preserve"> </w:t>
      </w:r>
      <w:r w:rsidRPr="00D03B6D">
        <w:rPr>
          <w:rFonts w:ascii="Times New Roman" w:hAnsi="Times New Roman" w:cs="Times New Roman"/>
          <w:b/>
          <w:bCs/>
          <w:sz w:val="24"/>
          <w:szCs w:val="24"/>
        </w:rPr>
        <w:t xml:space="preserve">Model: </w:t>
      </w:r>
    </w:p>
    <w:p w14:paraId="3E72D4BF" w14:textId="77777777" w:rsidR="001051A5" w:rsidRPr="00D03B6D" w:rsidRDefault="001051A5" w:rsidP="001051A5">
      <w:pPr>
        <w:pStyle w:val="ListParagraph"/>
        <w:numPr>
          <w:ilvl w:val="0"/>
          <w:numId w:val="32"/>
        </w:numPr>
        <w:spacing w:after="0" w:line="240" w:lineRule="auto"/>
        <w:rPr>
          <w:rFonts w:ascii="Times New Roman" w:eastAsia="Times New Roman" w:hAnsi="Times New Roman" w:cs="Times New Roman"/>
          <w:i/>
          <w:iCs/>
          <w:kern w:val="0"/>
          <w:sz w:val="24"/>
          <w:szCs w:val="24"/>
          <w:lang w:eastAsia="en-IN"/>
          <w14:ligatures w14:val="none"/>
        </w:rPr>
      </w:pPr>
      <w:r w:rsidRPr="00D03B6D">
        <w:rPr>
          <w:rFonts w:ascii="Times New Roman" w:eastAsia="Times New Roman" w:hAnsi="Times New Roman" w:cs="Times New Roman"/>
          <w:i/>
          <w:iCs/>
          <w:kern w:val="0"/>
          <w:sz w:val="24"/>
          <w:szCs w:val="24"/>
          <w:lang w:eastAsia="en-IN"/>
          <w14:ligatures w14:val="none"/>
        </w:rPr>
        <w:t xml:space="preserve">BERT model architecture — shows the Transformer encoder stack and how inputs (tokens, segment embeddings, position embeddings) are combined: </w:t>
      </w:r>
    </w:p>
    <w:p w14:paraId="56587C8D" w14:textId="77777777" w:rsidR="001051A5" w:rsidRPr="00D03B6D" w:rsidRDefault="001051A5" w:rsidP="001051A5">
      <w:pPr>
        <w:jc w:val="both"/>
        <w:rPr>
          <w:rFonts w:ascii="Times New Roman" w:hAnsi="Times New Roman" w:cs="Times New Roman"/>
          <w:sz w:val="24"/>
          <w:szCs w:val="24"/>
        </w:rPr>
      </w:pPr>
      <w:r w:rsidRPr="00D03B6D">
        <w:rPr>
          <w:rFonts w:ascii="Times New Roman" w:hAnsi="Times New Roman" w:cs="Times New Roman"/>
          <w:noProof/>
          <w:sz w:val="24"/>
          <w:szCs w:val="24"/>
        </w:rPr>
        <w:drawing>
          <wp:inline distT="0" distB="0" distL="0" distR="0" wp14:anchorId="54D38ACE" wp14:editId="786355F3">
            <wp:extent cx="5731510" cy="3265805"/>
            <wp:effectExtent l="0" t="0" r="2540" b="0"/>
            <wp:docPr id="133338708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387082" name="Picture 1" descr="A screenshot of a computer program&#10;&#10;AI-generated content may be incorrect."/>
                    <pic:cNvPicPr/>
                  </pic:nvPicPr>
                  <pic:blipFill>
                    <a:blip r:embed="rId18"/>
                    <a:stretch>
                      <a:fillRect/>
                    </a:stretch>
                  </pic:blipFill>
                  <pic:spPr>
                    <a:xfrm>
                      <a:off x="0" y="0"/>
                      <a:ext cx="5731510" cy="3265805"/>
                    </a:xfrm>
                    <a:prstGeom prst="rect">
                      <a:avLst/>
                    </a:prstGeom>
                  </pic:spPr>
                </pic:pic>
              </a:graphicData>
            </a:graphic>
          </wp:inline>
        </w:drawing>
      </w:r>
    </w:p>
    <w:p w14:paraId="1BAF0CE9" w14:textId="77777777" w:rsidR="001051A5" w:rsidRPr="00D03B6D" w:rsidRDefault="001051A5" w:rsidP="001051A5">
      <w:pPr>
        <w:pStyle w:val="ListParagraph"/>
        <w:numPr>
          <w:ilvl w:val="0"/>
          <w:numId w:val="32"/>
        </w:numPr>
        <w:spacing w:after="0" w:line="240" w:lineRule="auto"/>
        <w:rPr>
          <w:rFonts w:ascii="Times New Roman" w:eastAsia="Times New Roman" w:hAnsi="Times New Roman" w:cs="Times New Roman"/>
          <w:i/>
          <w:iCs/>
          <w:kern w:val="0"/>
          <w:sz w:val="24"/>
          <w:szCs w:val="24"/>
          <w:lang w:eastAsia="en-IN"/>
          <w14:ligatures w14:val="none"/>
        </w:rPr>
      </w:pPr>
      <w:r w:rsidRPr="00D03B6D">
        <w:rPr>
          <w:rFonts w:ascii="Times New Roman" w:eastAsia="Times New Roman" w:hAnsi="Times New Roman" w:cs="Times New Roman"/>
          <w:i/>
          <w:iCs/>
          <w:kern w:val="0"/>
          <w:sz w:val="24"/>
          <w:szCs w:val="24"/>
          <w:lang w:eastAsia="en-IN"/>
          <w14:ligatures w14:val="none"/>
        </w:rPr>
        <w:lastRenderedPageBreak/>
        <w:t xml:space="preserve">Pre-training tasks — illustrates Masked Language </w:t>
      </w:r>
      <w:proofErr w:type="spellStart"/>
      <w:r w:rsidRPr="00D03B6D">
        <w:rPr>
          <w:rFonts w:ascii="Times New Roman" w:eastAsia="Times New Roman" w:hAnsi="Times New Roman" w:cs="Times New Roman"/>
          <w:i/>
          <w:iCs/>
          <w:kern w:val="0"/>
          <w:sz w:val="24"/>
          <w:szCs w:val="24"/>
          <w:lang w:eastAsia="en-IN"/>
          <w14:ligatures w14:val="none"/>
        </w:rPr>
        <w:t>Modeling</w:t>
      </w:r>
      <w:proofErr w:type="spellEnd"/>
      <w:r w:rsidRPr="00D03B6D">
        <w:rPr>
          <w:rFonts w:ascii="Times New Roman" w:eastAsia="Times New Roman" w:hAnsi="Times New Roman" w:cs="Times New Roman"/>
          <w:i/>
          <w:iCs/>
          <w:kern w:val="0"/>
          <w:sz w:val="24"/>
          <w:szCs w:val="24"/>
          <w:lang w:eastAsia="en-IN"/>
          <w14:ligatures w14:val="none"/>
        </w:rPr>
        <w:t xml:space="preserve"> (MLM) and Next Sentence Prediction (NSP): </w:t>
      </w:r>
    </w:p>
    <w:p w14:paraId="258EF866" w14:textId="77777777" w:rsidR="001051A5" w:rsidRPr="00D03B6D" w:rsidRDefault="001051A5" w:rsidP="001051A5">
      <w:pPr>
        <w:spacing w:after="0" w:line="240" w:lineRule="auto"/>
        <w:rPr>
          <w:rFonts w:ascii="Times New Roman" w:eastAsia="Times New Roman" w:hAnsi="Times New Roman" w:cs="Times New Roman"/>
          <w:i/>
          <w:iCs/>
          <w:kern w:val="0"/>
          <w:sz w:val="24"/>
          <w:szCs w:val="24"/>
          <w:lang w:eastAsia="en-IN"/>
          <w14:ligatures w14:val="none"/>
        </w:rPr>
      </w:pPr>
      <w:r w:rsidRPr="00D03B6D">
        <w:rPr>
          <w:rFonts w:ascii="Times New Roman" w:eastAsia="Times New Roman" w:hAnsi="Times New Roman" w:cs="Times New Roman"/>
          <w:i/>
          <w:iCs/>
          <w:noProof/>
          <w:kern w:val="0"/>
          <w:sz w:val="24"/>
          <w:szCs w:val="24"/>
          <w:lang w:eastAsia="en-IN"/>
          <w14:ligatures w14:val="none"/>
        </w:rPr>
        <w:drawing>
          <wp:inline distT="0" distB="0" distL="0" distR="0" wp14:anchorId="35FB5D61" wp14:editId="073A2F87">
            <wp:extent cx="5731510" cy="1873250"/>
            <wp:effectExtent l="0" t="0" r="2540" b="0"/>
            <wp:docPr id="13750905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090507" name="Picture 1" descr="A screenshot of a computer&#10;&#10;AI-generated content may be incorrect."/>
                    <pic:cNvPicPr/>
                  </pic:nvPicPr>
                  <pic:blipFill>
                    <a:blip r:embed="rId19"/>
                    <a:stretch>
                      <a:fillRect/>
                    </a:stretch>
                  </pic:blipFill>
                  <pic:spPr>
                    <a:xfrm>
                      <a:off x="0" y="0"/>
                      <a:ext cx="5731510" cy="1873250"/>
                    </a:xfrm>
                    <a:prstGeom prst="rect">
                      <a:avLst/>
                    </a:prstGeom>
                  </pic:spPr>
                </pic:pic>
              </a:graphicData>
            </a:graphic>
          </wp:inline>
        </w:drawing>
      </w:r>
    </w:p>
    <w:p w14:paraId="78DC2BE8" w14:textId="77777777" w:rsidR="001051A5" w:rsidRPr="00D03B6D" w:rsidRDefault="001051A5" w:rsidP="001051A5">
      <w:pPr>
        <w:spacing w:after="0" w:line="240" w:lineRule="auto"/>
        <w:rPr>
          <w:rFonts w:ascii="Times New Roman" w:eastAsia="Times New Roman" w:hAnsi="Times New Roman" w:cs="Times New Roman"/>
          <w:i/>
          <w:iCs/>
          <w:kern w:val="0"/>
          <w:sz w:val="24"/>
          <w:szCs w:val="24"/>
          <w:lang w:eastAsia="en-IN"/>
          <w14:ligatures w14:val="none"/>
        </w:rPr>
      </w:pPr>
    </w:p>
    <w:p w14:paraId="318D4EBB" w14:textId="77777777" w:rsidR="001051A5" w:rsidRPr="00D03B6D" w:rsidRDefault="001051A5" w:rsidP="001051A5">
      <w:pPr>
        <w:pStyle w:val="ListParagraph"/>
        <w:numPr>
          <w:ilvl w:val="0"/>
          <w:numId w:val="32"/>
        </w:numPr>
        <w:spacing w:after="0" w:line="240" w:lineRule="auto"/>
        <w:rPr>
          <w:rFonts w:ascii="Times New Roman" w:eastAsia="Times New Roman" w:hAnsi="Times New Roman" w:cs="Times New Roman"/>
          <w:i/>
          <w:iCs/>
          <w:kern w:val="0"/>
          <w:sz w:val="24"/>
          <w:szCs w:val="24"/>
          <w:lang w:eastAsia="en-IN"/>
          <w14:ligatures w14:val="none"/>
        </w:rPr>
      </w:pPr>
      <w:r w:rsidRPr="00D03B6D">
        <w:rPr>
          <w:rFonts w:ascii="Times New Roman" w:eastAsia="Times New Roman" w:hAnsi="Times New Roman" w:cs="Times New Roman"/>
          <w:i/>
          <w:iCs/>
          <w:kern w:val="0"/>
          <w:sz w:val="24"/>
          <w:szCs w:val="24"/>
          <w:lang w:eastAsia="en-IN"/>
          <w14:ligatures w14:val="none"/>
        </w:rPr>
        <w:t xml:space="preserve">Fine-tuning BERT for different tasks — demonstrates how minimal task-specific layers are added for classification, QA, or sequence labelling: </w:t>
      </w:r>
    </w:p>
    <w:p w14:paraId="151221B2" w14:textId="77777777" w:rsidR="001051A5" w:rsidRPr="00D03B6D" w:rsidRDefault="001051A5" w:rsidP="001051A5">
      <w:pPr>
        <w:spacing w:after="0" w:line="240" w:lineRule="auto"/>
        <w:rPr>
          <w:rFonts w:ascii="Times New Roman" w:eastAsia="Times New Roman" w:hAnsi="Times New Roman" w:cs="Times New Roman"/>
          <w:i/>
          <w:iCs/>
          <w:kern w:val="0"/>
          <w:sz w:val="24"/>
          <w:szCs w:val="24"/>
          <w:lang w:eastAsia="en-IN"/>
          <w14:ligatures w14:val="none"/>
        </w:rPr>
      </w:pPr>
      <w:r w:rsidRPr="00D03B6D">
        <w:rPr>
          <w:rFonts w:ascii="Times New Roman" w:eastAsia="Times New Roman" w:hAnsi="Times New Roman" w:cs="Times New Roman"/>
          <w:i/>
          <w:iCs/>
          <w:noProof/>
          <w:kern w:val="0"/>
          <w:sz w:val="24"/>
          <w:szCs w:val="24"/>
          <w:lang w:eastAsia="en-IN"/>
          <w14:ligatures w14:val="none"/>
        </w:rPr>
        <w:drawing>
          <wp:inline distT="0" distB="0" distL="0" distR="0" wp14:anchorId="5E3E06FD" wp14:editId="336EA1CF">
            <wp:extent cx="5643349" cy="2310234"/>
            <wp:effectExtent l="0" t="0" r="0" b="0"/>
            <wp:docPr id="2072391181" name="Picture 1" descr="A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391181" name="Picture 1" descr="A diagram of a model&#10;&#10;AI-generated content may be incorrect."/>
                    <pic:cNvPicPr/>
                  </pic:nvPicPr>
                  <pic:blipFill>
                    <a:blip r:embed="rId20"/>
                    <a:stretch>
                      <a:fillRect/>
                    </a:stretch>
                  </pic:blipFill>
                  <pic:spPr>
                    <a:xfrm>
                      <a:off x="0" y="0"/>
                      <a:ext cx="5647201" cy="2311811"/>
                    </a:xfrm>
                    <a:prstGeom prst="rect">
                      <a:avLst/>
                    </a:prstGeom>
                  </pic:spPr>
                </pic:pic>
              </a:graphicData>
            </a:graphic>
          </wp:inline>
        </w:drawing>
      </w:r>
    </w:p>
    <w:p w14:paraId="73A36142" w14:textId="77777777" w:rsidR="001051A5" w:rsidRPr="00D03B6D" w:rsidRDefault="001051A5" w:rsidP="001051A5">
      <w:pPr>
        <w:spacing w:after="0" w:line="240" w:lineRule="auto"/>
        <w:rPr>
          <w:rFonts w:ascii="Times New Roman" w:eastAsia="Times New Roman" w:hAnsi="Times New Roman" w:cs="Times New Roman"/>
          <w:i/>
          <w:iCs/>
          <w:kern w:val="0"/>
          <w:sz w:val="24"/>
          <w:szCs w:val="24"/>
          <w:lang w:eastAsia="en-IN"/>
          <w14:ligatures w14:val="none"/>
        </w:rPr>
      </w:pPr>
    </w:p>
    <w:p w14:paraId="5DD718A3" w14:textId="77777777" w:rsidR="001051A5" w:rsidRPr="00D03B6D" w:rsidRDefault="001051A5" w:rsidP="001051A5">
      <w:pPr>
        <w:pStyle w:val="ListParagraph"/>
        <w:numPr>
          <w:ilvl w:val="0"/>
          <w:numId w:val="32"/>
        </w:numPr>
        <w:spacing w:after="0" w:line="240" w:lineRule="auto"/>
        <w:rPr>
          <w:rFonts w:ascii="Times New Roman" w:eastAsia="Times New Roman" w:hAnsi="Times New Roman" w:cs="Times New Roman"/>
          <w:i/>
          <w:iCs/>
          <w:kern w:val="0"/>
          <w:sz w:val="24"/>
          <w:szCs w:val="24"/>
          <w:lang w:eastAsia="en-IN"/>
          <w14:ligatures w14:val="none"/>
        </w:rPr>
      </w:pPr>
      <w:r w:rsidRPr="00D03B6D">
        <w:rPr>
          <w:rFonts w:ascii="Times New Roman" w:eastAsia="Times New Roman" w:hAnsi="Times New Roman" w:cs="Times New Roman"/>
          <w:i/>
          <w:iCs/>
          <w:kern w:val="0"/>
          <w:sz w:val="24"/>
          <w:szCs w:val="24"/>
          <w:lang w:eastAsia="en-IN"/>
          <w14:ligatures w14:val="none"/>
        </w:rPr>
        <w:t xml:space="preserve">Results on GLUE benchmark — compares BERT against prior models: </w:t>
      </w:r>
    </w:p>
    <w:p w14:paraId="1FD90234" w14:textId="77777777" w:rsidR="001051A5" w:rsidRPr="00D03B6D" w:rsidRDefault="001051A5" w:rsidP="001051A5">
      <w:pPr>
        <w:spacing w:after="0" w:line="240" w:lineRule="auto"/>
        <w:rPr>
          <w:rFonts w:ascii="Times New Roman" w:eastAsia="Times New Roman" w:hAnsi="Times New Roman" w:cs="Times New Roman"/>
          <w:i/>
          <w:iCs/>
          <w:kern w:val="0"/>
          <w:sz w:val="24"/>
          <w:szCs w:val="24"/>
          <w:lang w:eastAsia="en-IN"/>
          <w14:ligatures w14:val="none"/>
        </w:rPr>
      </w:pPr>
      <w:r w:rsidRPr="00D03B6D">
        <w:rPr>
          <w:rFonts w:ascii="Times New Roman" w:eastAsia="Times New Roman" w:hAnsi="Times New Roman" w:cs="Times New Roman"/>
          <w:i/>
          <w:iCs/>
          <w:noProof/>
          <w:kern w:val="0"/>
          <w:sz w:val="24"/>
          <w:szCs w:val="24"/>
          <w:lang w:eastAsia="en-IN"/>
          <w14:ligatures w14:val="none"/>
        </w:rPr>
        <w:drawing>
          <wp:inline distT="0" distB="0" distL="0" distR="0" wp14:anchorId="48F22151" wp14:editId="0BF50A01">
            <wp:extent cx="2829464" cy="2830830"/>
            <wp:effectExtent l="0" t="0" r="9525" b="7620"/>
            <wp:docPr id="48606364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063649" name="Picture 1" descr="A screenshot of a computer program&#10;&#10;AI-generated content may be incorrect."/>
                    <pic:cNvPicPr/>
                  </pic:nvPicPr>
                  <pic:blipFill rotWithShape="1">
                    <a:blip r:embed="rId21"/>
                    <a:srcRect r="50633"/>
                    <a:stretch>
                      <a:fillRect/>
                    </a:stretch>
                  </pic:blipFill>
                  <pic:spPr bwMode="auto">
                    <a:xfrm>
                      <a:off x="0" y="0"/>
                      <a:ext cx="2829464" cy="2830830"/>
                    </a:xfrm>
                    <a:prstGeom prst="rect">
                      <a:avLst/>
                    </a:prstGeom>
                    <a:ln>
                      <a:noFill/>
                    </a:ln>
                    <a:extLst>
                      <a:ext uri="{53640926-AAD7-44D8-BBD7-CCE9431645EC}">
                        <a14:shadowObscured xmlns:a14="http://schemas.microsoft.com/office/drawing/2010/main"/>
                      </a:ext>
                    </a:extLst>
                  </pic:spPr>
                </pic:pic>
              </a:graphicData>
            </a:graphic>
          </wp:inline>
        </w:drawing>
      </w:r>
    </w:p>
    <w:p w14:paraId="63364853" w14:textId="77777777" w:rsidR="001051A5" w:rsidRPr="00D03B6D" w:rsidRDefault="001051A5" w:rsidP="001051A5">
      <w:pPr>
        <w:spacing w:after="0" w:line="240" w:lineRule="auto"/>
        <w:rPr>
          <w:rFonts w:ascii="Times New Roman" w:eastAsia="Times New Roman" w:hAnsi="Times New Roman" w:cs="Times New Roman"/>
          <w:i/>
          <w:iCs/>
          <w:kern w:val="0"/>
          <w:sz w:val="24"/>
          <w:szCs w:val="24"/>
          <w:lang w:eastAsia="en-IN"/>
          <w14:ligatures w14:val="none"/>
        </w:rPr>
      </w:pPr>
    </w:p>
    <w:p w14:paraId="34818446" w14:textId="77777777" w:rsidR="001051A5" w:rsidRPr="00D03B6D" w:rsidRDefault="001051A5" w:rsidP="001051A5">
      <w:pPr>
        <w:pStyle w:val="ListParagraph"/>
        <w:numPr>
          <w:ilvl w:val="0"/>
          <w:numId w:val="32"/>
        </w:numPr>
        <w:spacing w:after="0" w:line="240" w:lineRule="auto"/>
        <w:rPr>
          <w:rFonts w:ascii="Times New Roman" w:eastAsia="Times New Roman" w:hAnsi="Times New Roman" w:cs="Times New Roman"/>
          <w:i/>
          <w:iCs/>
          <w:kern w:val="0"/>
          <w:sz w:val="24"/>
          <w:szCs w:val="24"/>
          <w:lang w:eastAsia="en-IN"/>
          <w14:ligatures w14:val="none"/>
        </w:rPr>
      </w:pPr>
      <w:r w:rsidRPr="00D03B6D">
        <w:rPr>
          <w:rFonts w:ascii="Times New Roman" w:eastAsia="Times New Roman" w:hAnsi="Times New Roman" w:cs="Times New Roman"/>
          <w:i/>
          <w:iCs/>
          <w:kern w:val="0"/>
          <w:sz w:val="24"/>
          <w:szCs w:val="24"/>
          <w:lang w:eastAsia="en-IN"/>
          <w14:ligatures w14:val="none"/>
        </w:rPr>
        <w:t xml:space="preserve">Results on </w:t>
      </w:r>
      <w:proofErr w:type="spellStart"/>
      <w:r w:rsidRPr="00D03B6D">
        <w:rPr>
          <w:rFonts w:ascii="Times New Roman" w:eastAsia="Times New Roman" w:hAnsi="Times New Roman" w:cs="Times New Roman"/>
          <w:i/>
          <w:iCs/>
          <w:kern w:val="0"/>
          <w:sz w:val="24"/>
          <w:szCs w:val="24"/>
          <w:lang w:eastAsia="en-IN"/>
          <w14:ligatures w14:val="none"/>
        </w:rPr>
        <w:t>SQuAD</w:t>
      </w:r>
      <w:proofErr w:type="spellEnd"/>
      <w:r w:rsidRPr="00D03B6D">
        <w:rPr>
          <w:rFonts w:ascii="Times New Roman" w:eastAsia="Times New Roman" w:hAnsi="Times New Roman" w:cs="Times New Roman"/>
          <w:i/>
          <w:iCs/>
          <w:kern w:val="0"/>
          <w:sz w:val="24"/>
          <w:szCs w:val="24"/>
          <w:lang w:eastAsia="en-IN"/>
          <w14:ligatures w14:val="none"/>
        </w:rPr>
        <w:t xml:space="preserve"> v1.1 — shows BERT achieving F1 &gt; 90: </w:t>
      </w:r>
    </w:p>
    <w:p w14:paraId="67BC4F63" w14:textId="77777777" w:rsidR="001051A5" w:rsidRPr="00D03B6D" w:rsidRDefault="001051A5" w:rsidP="001051A5">
      <w:pPr>
        <w:spacing w:after="0" w:line="240" w:lineRule="auto"/>
        <w:rPr>
          <w:rFonts w:ascii="Times New Roman" w:eastAsia="Times New Roman" w:hAnsi="Times New Roman" w:cs="Times New Roman"/>
          <w:i/>
          <w:iCs/>
          <w:kern w:val="0"/>
          <w:sz w:val="24"/>
          <w:szCs w:val="24"/>
          <w:lang w:eastAsia="en-IN"/>
          <w14:ligatures w14:val="none"/>
        </w:rPr>
      </w:pPr>
      <w:r w:rsidRPr="00D03B6D">
        <w:rPr>
          <w:rFonts w:ascii="Times New Roman" w:eastAsia="Times New Roman" w:hAnsi="Times New Roman" w:cs="Times New Roman"/>
          <w:i/>
          <w:iCs/>
          <w:noProof/>
          <w:kern w:val="0"/>
          <w:sz w:val="24"/>
          <w:szCs w:val="24"/>
          <w:lang w:eastAsia="en-IN"/>
          <w14:ligatures w14:val="none"/>
        </w:rPr>
        <w:lastRenderedPageBreak/>
        <w:drawing>
          <wp:inline distT="0" distB="0" distL="0" distR="0" wp14:anchorId="528D7937" wp14:editId="18701D4E">
            <wp:extent cx="3843164" cy="3036969"/>
            <wp:effectExtent l="0" t="0" r="5080" b="0"/>
            <wp:docPr id="1921852704" name="Picture 1" descr="A white and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52704" name="Picture 1" descr="A white and black text on a white background&#10;&#10;AI-generated content may be incorrect."/>
                    <pic:cNvPicPr/>
                  </pic:nvPicPr>
                  <pic:blipFill rotWithShape="1">
                    <a:blip r:embed="rId22"/>
                    <a:srcRect l="2125"/>
                    <a:stretch>
                      <a:fillRect/>
                    </a:stretch>
                  </pic:blipFill>
                  <pic:spPr bwMode="auto">
                    <a:xfrm>
                      <a:off x="0" y="0"/>
                      <a:ext cx="3847358" cy="3040283"/>
                    </a:xfrm>
                    <a:prstGeom prst="rect">
                      <a:avLst/>
                    </a:prstGeom>
                    <a:ln>
                      <a:noFill/>
                    </a:ln>
                    <a:extLst>
                      <a:ext uri="{53640926-AAD7-44D8-BBD7-CCE9431645EC}">
                        <a14:shadowObscured xmlns:a14="http://schemas.microsoft.com/office/drawing/2010/main"/>
                      </a:ext>
                    </a:extLst>
                  </pic:spPr>
                </pic:pic>
              </a:graphicData>
            </a:graphic>
          </wp:inline>
        </w:drawing>
      </w:r>
    </w:p>
    <w:p w14:paraId="3E3E80A0" w14:textId="77777777" w:rsidR="001051A5" w:rsidRPr="00D03B6D" w:rsidRDefault="001051A5" w:rsidP="001051A5">
      <w:pPr>
        <w:spacing w:after="0" w:line="240" w:lineRule="auto"/>
        <w:rPr>
          <w:rFonts w:ascii="Times New Roman" w:eastAsia="Times New Roman" w:hAnsi="Times New Roman" w:cs="Times New Roman"/>
          <w:i/>
          <w:iCs/>
          <w:kern w:val="0"/>
          <w:sz w:val="24"/>
          <w:szCs w:val="24"/>
          <w:lang w:eastAsia="en-IN"/>
          <w14:ligatures w14:val="none"/>
        </w:rPr>
      </w:pPr>
    </w:p>
    <w:p w14:paraId="7ED95708" w14:textId="77777777" w:rsidR="001051A5" w:rsidRPr="00D03B6D" w:rsidRDefault="001051A5" w:rsidP="001051A5">
      <w:pPr>
        <w:pStyle w:val="ListParagraph"/>
        <w:numPr>
          <w:ilvl w:val="0"/>
          <w:numId w:val="32"/>
        </w:numPr>
        <w:spacing w:after="0" w:line="240" w:lineRule="auto"/>
        <w:rPr>
          <w:rFonts w:ascii="Times New Roman" w:eastAsia="Times New Roman" w:hAnsi="Times New Roman" w:cs="Times New Roman"/>
          <w:i/>
          <w:iCs/>
          <w:kern w:val="0"/>
          <w:sz w:val="24"/>
          <w:szCs w:val="24"/>
          <w:lang w:eastAsia="en-IN"/>
          <w14:ligatures w14:val="none"/>
        </w:rPr>
      </w:pPr>
      <w:r w:rsidRPr="00D03B6D">
        <w:rPr>
          <w:rFonts w:ascii="Times New Roman" w:eastAsia="Times New Roman" w:hAnsi="Times New Roman" w:cs="Times New Roman"/>
          <w:i/>
          <w:iCs/>
          <w:kern w:val="0"/>
          <w:sz w:val="24"/>
          <w:szCs w:val="24"/>
          <w:lang w:eastAsia="en-IN"/>
          <w14:ligatures w14:val="none"/>
        </w:rPr>
        <w:t xml:space="preserve">Results on </w:t>
      </w:r>
      <w:proofErr w:type="spellStart"/>
      <w:r w:rsidRPr="00D03B6D">
        <w:rPr>
          <w:rFonts w:ascii="Times New Roman" w:eastAsia="Times New Roman" w:hAnsi="Times New Roman" w:cs="Times New Roman"/>
          <w:i/>
          <w:iCs/>
          <w:kern w:val="0"/>
          <w:sz w:val="24"/>
          <w:szCs w:val="24"/>
          <w:lang w:eastAsia="en-IN"/>
          <w14:ligatures w14:val="none"/>
        </w:rPr>
        <w:t>SQuAD</w:t>
      </w:r>
      <w:proofErr w:type="spellEnd"/>
      <w:r w:rsidRPr="00D03B6D">
        <w:rPr>
          <w:rFonts w:ascii="Times New Roman" w:eastAsia="Times New Roman" w:hAnsi="Times New Roman" w:cs="Times New Roman"/>
          <w:i/>
          <w:iCs/>
          <w:kern w:val="0"/>
          <w:sz w:val="24"/>
          <w:szCs w:val="24"/>
          <w:lang w:eastAsia="en-IN"/>
          <w14:ligatures w14:val="none"/>
        </w:rPr>
        <w:t xml:space="preserve"> v2.0 — shows BERT’s performance on unanswerable questions:</w:t>
      </w:r>
    </w:p>
    <w:p w14:paraId="72ECD719" w14:textId="77777777" w:rsidR="001051A5" w:rsidRPr="00D03B6D" w:rsidRDefault="001051A5" w:rsidP="001051A5">
      <w:pPr>
        <w:spacing w:after="0" w:line="240" w:lineRule="auto"/>
        <w:rPr>
          <w:rFonts w:ascii="Times New Roman" w:eastAsia="Times New Roman" w:hAnsi="Times New Roman" w:cs="Times New Roman"/>
          <w:i/>
          <w:iCs/>
          <w:kern w:val="0"/>
          <w:sz w:val="24"/>
          <w:szCs w:val="24"/>
          <w:lang w:eastAsia="en-IN"/>
          <w14:ligatures w14:val="none"/>
        </w:rPr>
      </w:pPr>
      <w:r w:rsidRPr="00D03B6D">
        <w:rPr>
          <w:rFonts w:ascii="Times New Roman" w:eastAsia="Times New Roman" w:hAnsi="Times New Roman" w:cs="Times New Roman"/>
          <w:i/>
          <w:iCs/>
          <w:noProof/>
          <w:kern w:val="0"/>
          <w:sz w:val="24"/>
          <w:szCs w:val="24"/>
          <w:lang w:eastAsia="en-IN"/>
          <w14:ligatures w14:val="none"/>
        </w:rPr>
        <w:drawing>
          <wp:inline distT="0" distB="0" distL="0" distR="0" wp14:anchorId="20210983" wp14:editId="2E76A7B4">
            <wp:extent cx="2708694" cy="1992630"/>
            <wp:effectExtent l="0" t="0" r="0" b="7620"/>
            <wp:docPr id="126032932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29324" name="Picture 1" descr="A screenshot of a computer program&#10;&#10;AI-generated content may be incorrect."/>
                    <pic:cNvPicPr/>
                  </pic:nvPicPr>
                  <pic:blipFill rotWithShape="1">
                    <a:blip r:embed="rId21"/>
                    <a:srcRect l="49969" r="2761" b="29594"/>
                    <a:stretch>
                      <a:fillRect/>
                    </a:stretch>
                  </pic:blipFill>
                  <pic:spPr bwMode="auto">
                    <a:xfrm>
                      <a:off x="0" y="0"/>
                      <a:ext cx="2709279" cy="1993060"/>
                    </a:xfrm>
                    <a:prstGeom prst="rect">
                      <a:avLst/>
                    </a:prstGeom>
                    <a:ln>
                      <a:noFill/>
                    </a:ln>
                    <a:extLst>
                      <a:ext uri="{53640926-AAD7-44D8-BBD7-CCE9431645EC}">
                        <a14:shadowObscured xmlns:a14="http://schemas.microsoft.com/office/drawing/2010/main"/>
                      </a:ext>
                    </a:extLst>
                  </pic:spPr>
                </pic:pic>
              </a:graphicData>
            </a:graphic>
          </wp:inline>
        </w:drawing>
      </w:r>
    </w:p>
    <w:p w14:paraId="0304CA67" w14:textId="77777777" w:rsidR="001051A5" w:rsidRPr="00D03B6D" w:rsidRDefault="001051A5" w:rsidP="001051A5">
      <w:pPr>
        <w:jc w:val="both"/>
        <w:rPr>
          <w:rFonts w:ascii="Times New Roman" w:hAnsi="Times New Roman" w:cs="Times New Roman"/>
          <w:i/>
          <w:iCs/>
          <w:sz w:val="24"/>
        </w:rPr>
      </w:pPr>
      <w:r w:rsidRPr="00D03B6D">
        <w:rPr>
          <w:rFonts w:ascii="Times New Roman" w:hAnsi="Times New Roman" w:cs="Times New Roman"/>
          <w:i/>
          <w:iCs/>
          <w:sz w:val="24"/>
          <w:szCs w:val="24"/>
        </w:rPr>
        <w:t xml:space="preserve">Source- </w:t>
      </w:r>
      <w:r w:rsidRPr="00D03B6D">
        <w:rPr>
          <w:rFonts w:ascii="Times New Roman" w:hAnsi="Times New Roman" w:cs="Times New Roman"/>
          <w:i/>
          <w:iCs/>
          <w:sz w:val="24"/>
        </w:rPr>
        <w:t>Devlin, J., Chang, M.-W., Lee, K. and Toutanova, K. (2019). BERT: Pre-training of Deep Bidirectional Transformers for Language Understanding. In: 2019 Conference of the North American Chapter of the Association for Computational Linguistics: Human Language Technologies (NAACL HLT 2019). June 2019, pp. 4171–4186</w:t>
      </w:r>
    </w:p>
    <w:p w14:paraId="69D58FAE" w14:textId="77777777" w:rsidR="001051A5" w:rsidRPr="00D03B6D" w:rsidRDefault="001051A5" w:rsidP="001051A5">
      <w:pPr>
        <w:pStyle w:val="ListParagraph"/>
        <w:numPr>
          <w:ilvl w:val="1"/>
          <w:numId w:val="30"/>
        </w:numPr>
        <w:spacing w:after="0"/>
        <w:jc w:val="both"/>
        <w:rPr>
          <w:rFonts w:ascii="Times New Roman" w:hAnsi="Times New Roman" w:cs="Times New Roman"/>
          <w:b/>
          <w:bCs/>
          <w:sz w:val="24"/>
          <w:szCs w:val="24"/>
        </w:rPr>
      </w:pPr>
      <w:r w:rsidRPr="00D03B6D">
        <w:rPr>
          <w:rFonts w:ascii="Times New Roman" w:hAnsi="Times New Roman" w:cs="Times New Roman"/>
          <w:b/>
          <w:bCs/>
          <w:sz w:val="24"/>
          <w:szCs w:val="24"/>
        </w:rPr>
        <w:t xml:space="preserve">CAL: </w:t>
      </w:r>
    </w:p>
    <w:p w14:paraId="40F6043E" w14:textId="77777777" w:rsidR="001051A5" w:rsidRPr="00D03B6D" w:rsidRDefault="001051A5" w:rsidP="001051A5">
      <w:pPr>
        <w:pStyle w:val="ListParagraph"/>
        <w:numPr>
          <w:ilvl w:val="0"/>
          <w:numId w:val="32"/>
        </w:numPr>
        <w:jc w:val="both"/>
        <w:rPr>
          <w:rFonts w:ascii="Times New Roman" w:hAnsi="Times New Roman" w:cs="Times New Roman"/>
          <w:i/>
          <w:iCs/>
          <w:sz w:val="24"/>
          <w:szCs w:val="24"/>
        </w:rPr>
      </w:pPr>
      <w:r w:rsidRPr="00D03B6D">
        <w:rPr>
          <w:rFonts w:ascii="Times New Roman" w:hAnsi="Times New Roman" w:cs="Times New Roman"/>
          <w:i/>
          <w:iCs/>
          <w:sz w:val="24"/>
          <w:szCs w:val="24"/>
        </w:rPr>
        <w:t xml:space="preserve">Recall achieved by CAL vs SAL vs manual review across topics: </w:t>
      </w:r>
    </w:p>
    <w:p w14:paraId="390D9CEF" w14:textId="77777777" w:rsidR="001051A5" w:rsidRPr="00D03B6D" w:rsidRDefault="001051A5" w:rsidP="001051A5">
      <w:pPr>
        <w:jc w:val="both"/>
        <w:rPr>
          <w:rFonts w:ascii="Times New Roman" w:hAnsi="Times New Roman" w:cs="Times New Roman"/>
          <w:i/>
          <w:iCs/>
          <w:sz w:val="24"/>
          <w:szCs w:val="24"/>
        </w:rPr>
      </w:pPr>
      <w:r w:rsidRPr="00D03B6D">
        <w:rPr>
          <w:rFonts w:ascii="Times New Roman" w:hAnsi="Times New Roman" w:cs="Times New Roman"/>
          <w:i/>
          <w:iCs/>
          <w:noProof/>
          <w:sz w:val="24"/>
          <w:szCs w:val="24"/>
        </w:rPr>
        <w:lastRenderedPageBreak/>
        <w:drawing>
          <wp:inline distT="0" distB="0" distL="0" distR="0" wp14:anchorId="190C7850" wp14:editId="1DC5D8FB">
            <wp:extent cx="4619767" cy="3991237"/>
            <wp:effectExtent l="0" t="0" r="0" b="9525"/>
            <wp:docPr id="949208663" name="Picture 1" descr="A graph with numbers and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208663" name="Picture 1" descr="A graph with numbers and a chart&#10;&#10;AI-generated content may be incorrect."/>
                    <pic:cNvPicPr/>
                  </pic:nvPicPr>
                  <pic:blipFill>
                    <a:blip r:embed="rId23"/>
                    <a:stretch>
                      <a:fillRect/>
                    </a:stretch>
                  </pic:blipFill>
                  <pic:spPr>
                    <a:xfrm>
                      <a:off x="0" y="0"/>
                      <a:ext cx="4643622" cy="4011846"/>
                    </a:xfrm>
                    <a:prstGeom prst="rect">
                      <a:avLst/>
                    </a:prstGeom>
                  </pic:spPr>
                </pic:pic>
              </a:graphicData>
            </a:graphic>
          </wp:inline>
        </w:drawing>
      </w:r>
    </w:p>
    <w:p w14:paraId="5A4A5191" w14:textId="77777777" w:rsidR="001051A5" w:rsidRPr="00D03B6D" w:rsidRDefault="001051A5" w:rsidP="001051A5">
      <w:pPr>
        <w:pStyle w:val="ListParagraph"/>
        <w:numPr>
          <w:ilvl w:val="0"/>
          <w:numId w:val="32"/>
        </w:numPr>
        <w:jc w:val="both"/>
        <w:rPr>
          <w:rFonts w:ascii="Times New Roman" w:hAnsi="Times New Roman" w:cs="Times New Roman"/>
          <w:i/>
          <w:iCs/>
          <w:sz w:val="24"/>
          <w:szCs w:val="24"/>
        </w:rPr>
      </w:pPr>
      <w:r w:rsidRPr="00D03B6D">
        <w:rPr>
          <w:rFonts w:ascii="Times New Roman" w:hAnsi="Times New Roman" w:cs="Times New Roman"/>
          <w:i/>
          <w:iCs/>
          <w:sz w:val="24"/>
          <w:szCs w:val="24"/>
        </w:rPr>
        <w:t xml:space="preserve">Scalability of S‑CAL — effort vs collection size (logarithmic growth): </w:t>
      </w:r>
    </w:p>
    <w:p w14:paraId="70281239" w14:textId="77777777" w:rsidR="001051A5" w:rsidRPr="00D03B6D" w:rsidRDefault="001051A5" w:rsidP="001051A5">
      <w:pPr>
        <w:jc w:val="both"/>
        <w:rPr>
          <w:rFonts w:ascii="Times New Roman" w:hAnsi="Times New Roman" w:cs="Times New Roman"/>
          <w:i/>
          <w:iCs/>
          <w:sz w:val="24"/>
          <w:szCs w:val="24"/>
        </w:rPr>
      </w:pPr>
      <w:r w:rsidRPr="00D03B6D">
        <w:rPr>
          <w:rFonts w:ascii="Times New Roman" w:hAnsi="Times New Roman" w:cs="Times New Roman"/>
          <w:i/>
          <w:iCs/>
          <w:noProof/>
          <w:sz w:val="24"/>
          <w:szCs w:val="24"/>
        </w:rPr>
        <w:lastRenderedPageBreak/>
        <w:drawing>
          <wp:inline distT="0" distB="0" distL="0" distR="0" wp14:anchorId="071F8AD7" wp14:editId="15E54C9C">
            <wp:extent cx="4908550" cy="6668219"/>
            <wp:effectExtent l="0" t="0" r="6350" b="0"/>
            <wp:docPr id="43041525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415256" name="Picture 1" descr="A screenshot of a graph&#10;&#10;AI-generated content may be incorrect."/>
                    <pic:cNvPicPr/>
                  </pic:nvPicPr>
                  <pic:blipFill>
                    <a:blip r:embed="rId24"/>
                    <a:stretch>
                      <a:fillRect/>
                    </a:stretch>
                  </pic:blipFill>
                  <pic:spPr>
                    <a:xfrm>
                      <a:off x="0" y="0"/>
                      <a:ext cx="4911053" cy="6671619"/>
                    </a:xfrm>
                    <a:prstGeom prst="rect">
                      <a:avLst/>
                    </a:prstGeom>
                  </pic:spPr>
                </pic:pic>
              </a:graphicData>
            </a:graphic>
          </wp:inline>
        </w:drawing>
      </w:r>
    </w:p>
    <w:p w14:paraId="4C4FF9C9" w14:textId="77777777" w:rsidR="001051A5" w:rsidRPr="00D03B6D" w:rsidRDefault="001051A5" w:rsidP="001051A5">
      <w:pPr>
        <w:pStyle w:val="ListParagraph"/>
        <w:numPr>
          <w:ilvl w:val="0"/>
          <w:numId w:val="32"/>
        </w:numPr>
        <w:jc w:val="both"/>
        <w:rPr>
          <w:rFonts w:ascii="Times New Roman" w:hAnsi="Times New Roman" w:cs="Times New Roman"/>
          <w:i/>
          <w:iCs/>
          <w:sz w:val="24"/>
          <w:szCs w:val="24"/>
        </w:rPr>
      </w:pPr>
      <w:r w:rsidRPr="00D03B6D">
        <w:rPr>
          <w:rFonts w:ascii="Times New Roman" w:hAnsi="Times New Roman" w:cs="Times New Roman"/>
          <w:i/>
          <w:iCs/>
          <w:sz w:val="24"/>
          <w:szCs w:val="24"/>
        </w:rPr>
        <w:t>Effort required for CAL and S‑CAL to achieve 75% recall:</w:t>
      </w:r>
    </w:p>
    <w:p w14:paraId="332E6F35" w14:textId="77777777" w:rsidR="001051A5" w:rsidRPr="00D03B6D" w:rsidRDefault="001051A5" w:rsidP="001051A5">
      <w:pPr>
        <w:jc w:val="both"/>
        <w:rPr>
          <w:rFonts w:ascii="Times New Roman" w:hAnsi="Times New Roman" w:cs="Times New Roman"/>
          <w:i/>
          <w:iCs/>
          <w:sz w:val="24"/>
          <w:szCs w:val="24"/>
        </w:rPr>
      </w:pPr>
      <w:r w:rsidRPr="00D03B6D">
        <w:rPr>
          <w:rFonts w:ascii="Times New Roman" w:hAnsi="Times New Roman" w:cs="Times New Roman"/>
          <w:i/>
          <w:iCs/>
          <w:noProof/>
          <w:sz w:val="24"/>
          <w:szCs w:val="24"/>
        </w:rPr>
        <w:drawing>
          <wp:inline distT="0" distB="0" distL="0" distR="0" wp14:anchorId="7B8EA3B6" wp14:editId="2A2B8005">
            <wp:extent cx="5731510" cy="1183005"/>
            <wp:effectExtent l="0" t="0" r="2540" b="0"/>
            <wp:docPr id="1498061447" name="Picture 1" descr="A close-up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61447" name="Picture 1" descr="A close-up of a table&#10;&#10;AI-generated content may be incorrect."/>
                    <pic:cNvPicPr/>
                  </pic:nvPicPr>
                  <pic:blipFill>
                    <a:blip r:embed="rId25"/>
                    <a:stretch>
                      <a:fillRect/>
                    </a:stretch>
                  </pic:blipFill>
                  <pic:spPr>
                    <a:xfrm>
                      <a:off x="0" y="0"/>
                      <a:ext cx="5731510" cy="1183005"/>
                    </a:xfrm>
                    <a:prstGeom prst="rect">
                      <a:avLst/>
                    </a:prstGeom>
                  </pic:spPr>
                </pic:pic>
              </a:graphicData>
            </a:graphic>
          </wp:inline>
        </w:drawing>
      </w:r>
    </w:p>
    <w:p w14:paraId="176D2045" w14:textId="77777777" w:rsidR="001051A5" w:rsidRPr="00D03B6D" w:rsidRDefault="001051A5" w:rsidP="001051A5">
      <w:pPr>
        <w:pStyle w:val="ListParagraph"/>
        <w:numPr>
          <w:ilvl w:val="0"/>
          <w:numId w:val="32"/>
        </w:numPr>
        <w:jc w:val="both"/>
        <w:rPr>
          <w:rFonts w:ascii="Times New Roman" w:hAnsi="Times New Roman" w:cs="Times New Roman"/>
          <w:i/>
          <w:iCs/>
          <w:sz w:val="24"/>
          <w:szCs w:val="24"/>
        </w:rPr>
      </w:pPr>
      <w:r w:rsidRPr="00D03B6D">
        <w:rPr>
          <w:rFonts w:ascii="Times New Roman" w:hAnsi="Times New Roman" w:cs="Times New Roman"/>
          <w:i/>
          <w:iCs/>
          <w:sz w:val="24"/>
          <w:szCs w:val="24"/>
        </w:rPr>
        <w:t>Effort required for CAL and S‑CAL to achieve 95% recall:</w:t>
      </w:r>
    </w:p>
    <w:p w14:paraId="507BACA4" w14:textId="77777777" w:rsidR="001051A5" w:rsidRPr="00D03B6D" w:rsidRDefault="001051A5" w:rsidP="001051A5">
      <w:pPr>
        <w:jc w:val="both"/>
        <w:rPr>
          <w:rFonts w:ascii="Times New Roman" w:hAnsi="Times New Roman" w:cs="Times New Roman"/>
          <w:i/>
          <w:iCs/>
          <w:sz w:val="24"/>
          <w:szCs w:val="24"/>
        </w:rPr>
      </w:pPr>
      <w:r w:rsidRPr="00D03B6D">
        <w:rPr>
          <w:rFonts w:ascii="Times New Roman" w:hAnsi="Times New Roman" w:cs="Times New Roman"/>
          <w:i/>
          <w:iCs/>
          <w:noProof/>
          <w:sz w:val="24"/>
          <w:szCs w:val="24"/>
        </w:rPr>
        <w:lastRenderedPageBreak/>
        <w:drawing>
          <wp:inline distT="0" distB="0" distL="0" distR="0" wp14:anchorId="61DAFFE1" wp14:editId="29974031">
            <wp:extent cx="5731510" cy="2092960"/>
            <wp:effectExtent l="0" t="0" r="2540" b="2540"/>
            <wp:docPr id="1478869557"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869557" name="Picture 1" descr="A table with numbers and letters&#10;&#10;AI-generated content may be incorrect."/>
                    <pic:cNvPicPr/>
                  </pic:nvPicPr>
                  <pic:blipFill>
                    <a:blip r:embed="rId26"/>
                    <a:stretch>
                      <a:fillRect/>
                    </a:stretch>
                  </pic:blipFill>
                  <pic:spPr>
                    <a:xfrm>
                      <a:off x="0" y="0"/>
                      <a:ext cx="5731510" cy="2092960"/>
                    </a:xfrm>
                    <a:prstGeom prst="rect">
                      <a:avLst/>
                    </a:prstGeom>
                  </pic:spPr>
                </pic:pic>
              </a:graphicData>
            </a:graphic>
          </wp:inline>
        </w:drawing>
      </w:r>
    </w:p>
    <w:p w14:paraId="339AE48C" w14:textId="77777777" w:rsidR="001051A5" w:rsidRPr="00136993" w:rsidRDefault="001051A5" w:rsidP="001051A5">
      <w:pPr>
        <w:jc w:val="both"/>
        <w:rPr>
          <w:rFonts w:ascii="Times New Roman" w:hAnsi="Times New Roman" w:cs="Times New Roman"/>
          <w:i/>
          <w:iCs/>
          <w:sz w:val="24"/>
          <w:szCs w:val="24"/>
        </w:rPr>
      </w:pPr>
      <w:r w:rsidRPr="00D03B6D">
        <w:rPr>
          <w:rFonts w:ascii="Times New Roman" w:hAnsi="Times New Roman" w:cs="Times New Roman"/>
          <w:i/>
          <w:iCs/>
          <w:sz w:val="24"/>
          <w:szCs w:val="24"/>
        </w:rPr>
        <w:t>Source: Cormack, G.V. and Grossman, M.R. (2016). Scalability of Continuous Active Learning for Reliable High-Recall Text Classification. In: Proceedings of the 25th ACM International on Conference on Information and Knowledge Management. [Online]. 24 October 2016, Indianapolis Indiana USA: ACM, pp. 1039–1048. Available from: https://dl.acm.org/doi/10.1145/2983323.2983776. [Accessed: 6 December 2025]</w:t>
      </w:r>
    </w:p>
    <w:p w14:paraId="671A5A9E" w14:textId="77777777" w:rsidR="008B0191" w:rsidRDefault="008B0191"/>
    <w:sectPr w:rsidR="008B01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62020"/>
    <w:multiLevelType w:val="multilevel"/>
    <w:tmpl w:val="4F8E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D245D"/>
    <w:multiLevelType w:val="multilevel"/>
    <w:tmpl w:val="CCAEC0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B3E03"/>
    <w:multiLevelType w:val="multilevel"/>
    <w:tmpl w:val="618C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0659E"/>
    <w:multiLevelType w:val="multilevel"/>
    <w:tmpl w:val="5794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400784"/>
    <w:multiLevelType w:val="multilevel"/>
    <w:tmpl w:val="0B90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C063B"/>
    <w:multiLevelType w:val="multilevel"/>
    <w:tmpl w:val="615C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DF4A3E"/>
    <w:multiLevelType w:val="multilevel"/>
    <w:tmpl w:val="0034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8B41ED"/>
    <w:multiLevelType w:val="hybridMultilevel"/>
    <w:tmpl w:val="370291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4842842"/>
    <w:multiLevelType w:val="multilevel"/>
    <w:tmpl w:val="41BE8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5E4E61"/>
    <w:multiLevelType w:val="hybridMultilevel"/>
    <w:tmpl w:val="5608D0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6CF7E75"/>
    <w:multiLevelType w:val="multilevel"/>
    <w:tmpl w:val="334E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B5E97"/>
    <w:multiLevelType w:val="hybridMultilevel"/>
    <w:tmpl w:val="19286C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DF00527"/>
    <w:multiLevelType w:val="multilevel"/>
    <w:tmpl w:val="8D86E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567B11"/>
    <w:multiLevelType w:val="multilevel"/>
    <w:tmpl w:val="3EE6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5D2F57"/>
    <w:multiLevelType w:val="multilevel"/>
    <w:tmpl w:val="B6C2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B74B6D"/>
    <w:multiLevelType w:val="hybridMultilevel"/>
    <w:tmpl w:val="370291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17B5897"/>
    <w:multiLevelType w:val="hybridMultilevel"/>
    <w:tmpl w:val="8C4CD3D4"/>
    <w:lvl w:ilvl="0" w:tplc="40090013">
      <w:start w:val="1"/>
      <w:numFmt w:val="upperRoman"/>
      <w:lvlText w:val="%1."/>
      <w:lvlJc w:val="right"/>
      <w:pPr>
        <w:ind w:left="720" w:hanging="360"/>
      </w:pPr>
    </w:lvl>
    <w:lvl w:ilvl="1" w:tplc="EC7E2A1C">
      <w:start w:val="1"/>
      <w:numFmt w:val="upperRoman"/>
      <w:lvlText w:val="%2."/>
      <w:lvlJc w:val="right"/>
      <w:pPr>
        <w:ind w:left="1440" w:hanging="360"/>
      </w:pPr>
      <w:rPr>
        <w:b/>
        <w:bCs/>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1CE49AC"/>
    <w:multiLevelType w:val="multilevel"/>
    <w:tmpl w:val="23B8A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BC6CBB"/>
    <w:multiLevelType w:val="hybridMultilevel"/>
    <w:tmpl w:val="0A68BC7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4684017F"/>
    <w:multiLevelType w:val="hybridMultilevel"/>
    <w:tmpl w:val="A02E809C"/>
    <w:lvl w:ilvl="0" w:tplc="1F00CC1A">
      <w:start w:val="11"/>
      <w:numFmt w:val="bullet"/>
      <w:lvlText w:val="-"/>
      <w:lvlJc w:val="left"/>
      <w:pPr>
        <w:ind w:left="720" w:hanging="360"/>
      </w:pPr>
      <w:rPr>
        <w:rFonts w:ascii="Times New Roman" w:eastAsia="Times New Roman" w:hAnsi="Times New Roman" w:cs="Times New Roman" w:hint="default"/>
        <w:i/>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72769BE"/>
    <w:multiLevelType w:val="multilevel"/>
    <w:tmpl w:val="F764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0B62D2"/>
    <w:multiLevelType w:val="multilevel"/>
    <w:tmpl w:val="AC1C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E05F95"/>
    <w:multiLevelType w:val="multilevel"/>
    <w:tmpl w:val="4562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CA6EFC"/>
    <w:multiLevelType w:val="multilevel"/>
    <w:tmpl w:val="EC620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2241F3"/>
    <w:multiLevelType w:val="multilevel"/>
    <w:tmpl w:val="74347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34044F"/>
    <w:multiLevelType w:val="hybridMultilevel"/>
    <w:tmpl w:val="82F8E84C"/>
    <w:lvl w:ilvl="0" w:tplc="A3D4911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57C3EB5"/>
    <w:multiLevelType w:val="multilevel"/>
    <w:tmpl w:val="E57C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A47D7B"/>
    <w:multiLevelType w:val="multilevel"/>
    <w:tmpl w:val="3FA4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4A1660"/>
    <w:multiLevelType w:val="multilevel"/>
    <w:tmpl w:val="0AEC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8859E5"/>
    <w:multiLevelType w:val="hybridMultilevel"/>
    <w:tmpl w:val="F830FF62"/>
    <w:lvl w:ilvl="0" w:tplc="DE8400E6">
      <w:start w:val="1"/>
      <w:numFmt w:val="decimal"/>
      <w:lvlText w:val="%1."/>
      <w:lvlJc w:val="left"/>
      <w:pPr>
        <w:ind w:left="720" w:hanging="360"/>
      </w:pPr>
      <w:rPr>
        <w:rFonts w:ascii="Times New Roman" w:hAnsi="Times New Roman" w:cs="Times New Roman" w:hint="default"/>
        <w:sz w:val="24"/>
        <w:szCs w:val="24"/>
      </w:rPr>
    </w:lvl>
    <w:lvl w:ilvl="1" w:tplc="9DBEF06C">
      <w:start w:val="1"/>
      <w:numFmt w:val="upperRoman"/>
      <w:lvlText w:val="%2."/>
      <w:lvlJc w:val="left"/>
      <w:pPr>
        <w:ind w:left="1800" w:hanging="720"/>
      </w:pPr>
      <w:rPr>
        <w:rFonts w:hint="default"/>
        <w:b w:val="0"/>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36E1931"/>
    <w:multiLevelType w:val="hybridMultilevel"/>
    <w:tmpl w:val="370291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5E70073"/>
    <w:multiLevelType w:val="multilevel"/>
    <w:tmpl w:val="FBF80D3E"/>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720" w:hanging="360"/>
      </w:pPr>
      <w:rPr>
        <w:rFonts w:hint="default"/>
        <w:b/>
        <w:bCs/>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78855C20"/>
    <w:multiLevelType w:val="hybridMultilevel"/>
    <w:tmpl w:val="16BEC8CC"/>
    <w:lvl w:ilvl="0" w:tplc="91A2723E">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9701D4B"/>
    <w:multiLevelType w:val="hybridMultilevel"/>
    <w:tmpl w:val="E7F688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F664F34"/>
    <w:multiLevelType w:val="hybridMultilevel"/>
    <w:tmpl w:val="370291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F827378"/>
    <w:multiLevelType w:val="multilevel"/>
    <w:tmpl w:val="0168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6055950">
    <w:abstractNumId w:val="27"/>
  </w:num>
  <w:num w:numId="2" w16cid:durableId="774710238">
    <w:abstractNumId w:val="21"/>
  </w:num>
  <w:num w:numId="3" w16cid:durableId="883710391">
    <w:abstractNumId w:val="10"/>
  </w:num>
  <w:num w:numId="4" w16cid:durableId="1316841430">
    <w:abstractNumId w:val="3"/>
  </w:num>
  <w:num w:numId="5" w16cid:durableId="2022197709">
    <w:abstractNumId w:val="23"/>
  </w:num>
  <w:num w:numId="6" w16cid:durableId="1866291092">
    <w:abstractNumId w:val="4"/>
  </w:num>
  <w:num w:numId="7" w16cid:durableId="1979725305">
    <w:abstractNumId w:val="35"/>
  </w:num>
  <w:num w:numId="8" w16cid:durableId="294601614">
    <w:abstractNumId w:val="22"/>
  </w:num>
  <w:num w:numId="9" w16cid:durableId="805583793">
    <w:abstractNumId w:val="28"/>
  </w:num>
  <w:num w:numId="10" w16cid:durableId="952438229">
    <w:abstractNumId w:val="13"/>
  </w:num>
  <w:num w:numId="11" w16cid:durableId="1444034195">
    <w:abstractNumId w:val="20"/>
  </w:num>
  <w:num w:numId="12" w16cid:durableId="156238318">
    <w:abstractNumId w:val="26"/>
  </w:num>
  <w:num w:numId="13" w16cid:durableId="1256325403">
    <w:abstractNumId w:val="17"/>
  </w:num>
  <w:num w:numId="14" w16cid:durableId="707724201">
    <w:abstractNumId w:val="0"/>
  </w:num>
  <w:num w:numId="15" w16cid:durableId="566770398">
    <w:abstractNumId w:val="2"/>
  </w:num>
  <w:num w:numId="16" w16cid:durableId="1058359459">
    <w:abstractNumId w:val="8"/>
  </w:num>
  <w:num w:numId="17" w16cid:durableId="1063673038">
    <w:abstractNumId w:val="24"/>
  </w:num>
  <w:num w:numId="18" w16cid:durableId="1701203327">
    <w:abstractNumId w:val="1"/>
  </w:num>
  <w:num w:numId="19" w16cid:durableId="1808862817">
    <w:abstractNumId w:val="31"/>
  </w:num>
  <w:num w:numId="20" w16cid:durableId="1616785604">
    <w:abstractNumId w:val="7"/>
  </w:num>
  <w:num w:numId="21" w16cid:durableId="1431317504">
    <w:abstractNumId w:val="34"/>
  </w:num>
  <w:num w:numId="22" w16cid:durableId="2040933677">
    <w:abstractNumId w:val="18"/>
  </w:num>
  <w:num w:numId="23" w16cid:durableId="1273592521">
    <w:abstractNumId w:val="25"/>
  </w:num>
  <w:num w:numId="24" w16cid:durableId="671682053">
    <w:abstractNumId w:val="30"/>
  </w:num>
  <w:num w:numId="25" w16cid:durableId="620646280">
    <w:abstractNumId w:val="32"/>
  </w:num>
  <w:num w:numId="26" w16cid:durableId="2083333486">
    <w:abstractNumId w:val="9"/>
  </w:num>
  <w:num w:numId="27" w16cid:durableId="926041775">
    <w:abstractNumId w:val="33"/>
  </w:num>
  <w:num w:numId="28" w16cid:durableId="90787767">
    <w:abstractNumId w:val="29"/>
  </w:num>
  <w:num w:numId="29" w16cid:durableId="1822846737">
    <w:abstractNumId w:val="11"/>
  </w:num>
  <w:num w:numId="30" w16cid:durableId="256444541">
    <w:abstractNumId w:val="16"/>
  </w:num>
  <w:num w:numId="31" w16cid:durableId="1648631109">
    <w:abstractNumId w:val="15"/>
  </w:num>
  <w:num w:numId="32" w16cid:durableId="80104833">
    <w:abstractNumId w:val="19"/>
  </w:num>
  <w:num w:numId="33" w16cid:durableId="1581408904">
    <w:abstractNumId w:val="6"/>
  </w:num>
  <w:num w:numId="34" w16cid:durableId="1928222686">
    <w:abstractNumId w:val="14"/>
  </w:num>
  <w:num w:numId="35" w16cid:durableId="589051013">
    <w:abstractNumId w:val="12"/>
  </w:num>
  <w:num w:numId="36" w16cid:durableId="10949325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1A5"/>
    <w:rsid w:val="001051A5"/>
    <w:rsid w:val="002E79B3"/>
    <w:rsid w:val="007E2EA2"/>
    <w:rsid w:val="008B0191"/>
    <w:rsid w:val="0099702A"/>
    <w:rsid w:val="009F478F"/>
    <w:rsid w:val="00A05596"/>
    <w:rsid w:val="00AF1050"/>
    <w:rsid w:val="00B033FA"/>
    <w:rsid w:val="00C91641"/>
    <w:rsid w:val="00D45F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8E439"/>
  <w15:chartTrackingRefBased/>
  <w15:docId w15:val="{8238150E-6D71-4668-9D90-D571C2D85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51A5"/>
    <w:rPr>
      <w:lang w:val="en-GB"/>
    </w:rPr>
  </w:style>
  <w:style w:type="paragraph" w:styleId="Heading1">
    <w:name w:val="heading 1"/>
    <w:basedOn w:val="Normal"/>
    <w:next w:val="Normal"/>
    <w:link w:val="Heading1Char"/>
    <w:qFormat/>
    <w:rsid w:val="001051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51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51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51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51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51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1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1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1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051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51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51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51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51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51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1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1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1A5"/>
    <w:rPr>
      <w:rFonts w:eastAsiaTheme="majorEastAsia" w:cstheme="majorBidi"/>
      <w:color w:val="272727" w:themeColor="text1" w:themeTint="D8"/>
    </w:rPr>
  </w:style>
  <w:style w:type="paragraph" w:styleId="Title">
    <w:name w:val="Title"/>
    <w:basedOn w:val="Normal"/>
    <w:next w:val="Normal"/>
    <w:link w:val="TitleChar"/>
    <w:qFormat/>
    <w:rsid w:val="001051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1051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1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1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1A5"/>
    <w:pPr>
      <w:spacing w:before="160"/>
      <w:jc w:val="center"/>
    </w:pPr>
    <w:rPr>
      <w:i/>
      <w:iCs/>
      <w:color w:val="404040" w:themeColor="text1" w:themeTint="BF"/>
    </w:rPr>
  </w:style>
  <w:style w:type="character" w:customStyle="1" w:styleId="QuoteChar">
    <w:name w:val="Quote Char"/>
    <w:basedOn w:val="DefaultParagraphFont"/>
    <w:link w:val="Quote"/>
    <w:uiPriority w:val="29"/>
    <w:rsid w:val="001051A5"/>
    <w:rPr>
      <w:i/>
      <w:iCs/>
      <w:color w:val="404040" w:themeColor="text1" w:themeTint="BF"/>
    </w:rPr>
  </w:style>
  <w:style w:type="paragraph" w:styleId="ListParagraph">
    <w:name w:val="List Paragraph"/>
    <w:basedOn w:val="Normal"/>
    <w:uiPriority w:val="34"/>
    <w:qFormat/>
    <w:rsid w:val="001051A5"/>
    <w:pPr>
      <w:ind w:left="720"/>
      <w:contextualSpacing/>
    </w:pPr>
  </w:style>
  <w:style w:type="character" w:styleId="IntenseEmphasis">
    <w:name w:val="Intense Emphasis"/>
    <w:basedOn w:val="DefaultParagraphFont"/>
    <w:uiPriority w:val="21"/>
    <w:qFormat/>
    <w:rsid w:val="001051A5"/>
    <w:rPr>
      <w:i/>
      <w:iCs/>
      <w:color w:val="0F4761" w:themeColor="accent1" w:themeShade="BF"/>
    </w:rPr>
  </w:style>
  <w:style w:type="paragraph" w:styleId="IntenseQuote">
    <w:name w:val="Intense Quote"/>
    <w:basedOn w:val="Normal"/>
    <w:next w:val="Normal"/>
    <w:link w:val="IntenseQuoteChar"/>
    <w:uiPriority w:val="30"/>
    <w:qFormat/>
    <w:rsid w:val="001051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51A5"/>
    <w:rPr>
      <w:i/>
      <w:iCs/>
      <w:color w:val="0F4761" w:themeColor="accent1" w:themeShade="BF"/>
    </w:rPr>
  </w:style>
  <w:style w:type="character" w:styleId="IntenseReference">
    <w:name w:val="Intense Reference"/>
    <w:basedOn w:val="DefaultParagraphFont"/>
    <w:uiPriority w:val="32"/>
    <w:qFormat/>
    <w:rsid w:val="001051A5"/>
    <w:rPr>
      <w:b/>
      <w:bCs/>
      <w:smallCaps/>
      <w:color w:val="0F4761" w:themeColor="accent1" w:themeShade="BF"/>
      <w:spacing w:val="5"/>
    </w:rPr>
  </w:style>
  <w:style w:type="character" w:styleId="Hyperlink">
    <w:name w:val="Hyperlink"/>
    <w:basedOn w:val="DefaultParagraphFont"/>
    <w:uiPriority w:val="99"/>
    <w:unhideWhenUsed/>
    <w:rsid w:val="001051A5"/>
    <w:rPr>
      <w:color w:val="467886" w:themeColor="hyperlink"/>
      <w:u w:val="single"/>
    </w:rPr>
  </w:style>
  <w:style w:type="character" w:styleId="UnresolvedMention">
    <w:name w:val="Unresolved Mention"/>
    <w:basedOn w:val="DefaultParagraphFont"/>
    <w:uiPriority w:val="99"/>
    <w:semiHidden/>
    <w:unhideWhenUsed/>
    <w:rsid w:val="001051A5"/>
    <w:rPr>
      <w:color w:val="605E5C"/>
      <w:shd w:val="clear" w:color="auto" w:fill="E1DFDD"/>
    </w:rPr>
  </w:style>
  <w:style w:type="paragraph" w:styleId="NormalWeb">
    <w:name w:val="Normal (Web)"/>
    <w:basedOn w:val="Normal"/>
    <w:uiPriority w:val="99"/>
    <w:semiHidden/>
    <w:unhideWhenUsed/>
    <w:rsid w:val="001051A5"/>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table" w:customStyle="1" w:styleId="NormalGrid">
    <w:name w:val="Normal Grid"/>
    <w:basedOn w:val="TableNormal"/>
    <w:uiPriority w:val="39"/>
    <w:rsid w:val="001051A5"/>
    <w:pPr>
      <w:spacing w:after="0" w:line="240" w:lineRule="auto"/>
    </w:pPr>
    <w:rPr>
      <w:rFonts w:ascii="Georgia"/>
      <w:kern w:val="0"/>
      <w:sz w:val="21"/>
      <w:lang w:val="en-US"/>
      <w14:ligatures w14:val="none"/>
    </w:rPr>
    <w:tblPr>
      <w:tblCellMar>
        <w:top w:w="80" w:type="dxa"/>
        <w:left w:w="160" w:type="dxa"/>
        <w:bottom w:w="80" w:type="dxa"/>
        <w:right w:w="160" w:type="dxa"/>
      </w:tblCellMar>
    </w:tblPr>
  </w:style>
  <w:style w:type="table" w:styleId="TableGrid">
    <w:name w:val="Table Grid"/>
    <w:basedOn w:val="TableNormal"/>
    <w:uiPriority w:val="39"/>
    <w:rsid w:val="001051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051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51A5"/>
    <w:rPr>
      <w:lang w:val="en-GB"/>
    </w:rPr>
  </w:style>
  <w:style w:type="paragraph" w:styleId="Footer">
    <w:name w:val="footer"/>
    <w:basedOn w:val="Normal"/>
    <w:link w:val="FooterChar"/>
    <w:uiPriority w:val="99"/>
    <w:unhideWhenUsed/>
    <w:rsid w:val="001051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51A5"/>
    <w:rPr>
      <w:lang w:val="en-GB"/>
    </w:rPr>
  </w:style>
  <w:style w:type="paragraph" w:styleId="Caption">
    <w:name w:val="caption"/>
    <w:basedOn w:val="Normal"/>
    <w:next w:val="Normal"/>
    <w:uiPriority w:val="35"/>
    <w:unhideWhenUsed/>
    <w:qFormat/>
    <w:rsid w:val="001051A5"/>
    <w:pPr>
      <w:spacing w:after="200" w:line="240" w:lineRule="auto"/>
    </w:pPr>
    <w:rPr>
      <w:i/>
      <w:iCs/>
      <w:color w:val="0E2841" w:themeColor="text2"/>
      <w:sz w:val="18"/>
      <w:szCs w:val="18"/>
    </w:rPr>
  </w:style>
  <w:style w:type="paragraph" w:styleId="Bibliography">
    <w:name w:val="Bibliography"/>
    <w:basedOn w:val="Normal"/>
    <w:next w:val="Normal"/>
    <w:uiPriority w:val="37"/>
    <w:unhideWhenUsed/>
    <w:rsid w:val="001051A5"/>
    <w:pPr>
      <w:spacing w:after="240" w:line="240" w:lineRule="auto"/>
      <w:ind w:left="720" w:hanging="720"/>
    </w:pPr>
  </w:style>
  <w:style w:type="character" w:styleId="FollowedHyperlink">
    <w:name w:val="FollowedHyperlink"/>
    <w:basedOn w:val="DefaultParagraphFont"/>
    <w:uiPriority w:val="99"/>
    <w:semiHidden/>
    <w:unhideWhenUsed/>
    <w:rsid w:val="001051A5"/>
    <w:rPr>
      <w:color w:val="96607D" w:themeColor="followedHyperlink"/>
      <w:u w:val="single"/>
    </w:rPr>
  </w:style>
  <w:style w:type="character" w:styleId="Emphasis">
    <w:name w:val="Emphasis"/>
    <w:basedOn w:val="DefaultParagraphFont"/>
    <w:uiPriority w:val="20"/>
    <w:qFormat/>
    <w:rsid w:val="001051A5"/>
    <w:rPr>
      <w:i/>
      <w:iCs/>
    </w:rPr>
  </w:style>
  <w:style w:type="paragraph" w:styleId="BodyText">
    <w:name w:val="Body Text"/>
    <w:basedOn w:val="Normal"/>
    <w:link w:val="BodyTextChar"/>
    <w:rsid w:val="001051A5"/>
    <w:pPr>
      <w:spacing w:after="0" w:line="240" w:lineRule="auto"/>
    </w:pPr>
    <w:rPr>
      <w:rFonts w:ascii="Times New Roman" w:eastAsia="Times New Roman" w:hAnsi="Times New Roman" w:cs="Times New Roman"/>
      <w:b/>
      <w:kern w:val="0"/>
      <w:sz w:val="24"/>
      <w:szCs w:val="20"/>
      <w14:ligatures w14:val="none"/>
    </w:rPr>
  </w:style>
  <w:style w:type="character" w:customStyle="1" w:styleId="BodyTextChar">
    <w:name w:val="Body Text Char"/>
    <w:basedOn w:val="DefaultParagraphFont"/>
    <w:link w:val="BodyText"/>
    <w:rsid w:val="001051A5"/>
    <w:rPr>
      <w:rFonts w:ascii="Times New Roman" w:eastAsia="Times New Roman" w:hAnsi="Times New Roman" w:cs="Times New Roman"/>
      <w:b/>
      <w:kern w:val="0"/>
      <w:sz w:val="24"/>
      <w:szCs w:val="20"/>
      <w:lang w:val="en-GB"/>
      <w14:ligatures w14:val="none"/>
    </w:rPr>
  </w:style>
  <w:style w:type="character" w:styleId="PlaceholderText">
    <w:name w:val="Placeholder Text"/>
    <w:basedOn w:val="DefaultParagraphFont"/>
    <w:uiPriority w:val="99"/>
    <w:semiHidden/>
    <w:rsid w:val="001051A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48550/arXiv.1810.04805" TargetMode="External"/><Relationship Id="rId13" Type="http://schemas.openxmlformats.org/officeDocument/2006/relationships/hyperlink" Target="https://www.thesedonaconference.org/sites/default/files/publications/Tar-Case-Law-Primer-2nd-Edition-2023.pdf" TargetMode="Externa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hyperlink" Target="https://www.relativity.com/blog/email-threading-101-an-introduction-to-an-essential-e-discovery-tool/" TargetMode="External"/><Relationship Id="rId12" Type="http://schemas.openxmlformats.org/officeDocument/2006/relationships/hyperlink" Target="https://help.relativity.com/RelativityOne/Content/Relativity/Analytics/Name_normalization.htm" TargetMode="Externa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i.org/10.1145/2983323.2983776" TargetMode="External"/><Relationship Id="rId11" Type="http://schemas.openxmlformats.org/officeDocument/2006/relationships/hyperlink" Target="http://scholarship.richmond.edu/jolt/vol17/iss3/5" TargetMode="External"/><Relationship Id="rId24" Type="http://schemas.openxmlformats.org/officeDocument/2006/relationships/image" Target="media/image11.png"/><Relationship Id="rId5" Type="http://schemas.openxmlformats.org/officeDocument/2006/relationships/hyperlink" Target="https://doi.org/10.1109/SEQUEN.1997.666900" TargetMode="Externa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glossaryDocument" Target="glossary/document.xml"/><Relationship Id="rId10" Type="http://schemas.openxmlformats.org/officeDocument/2006/relationships/hyperlink" Target="https://doi.org/10.1016/j.diin.2010.05.009" TargetMode="Externa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https://edrm.net/wp-content/uploads/2019/02/TAR-Guidelines-Final.pdf" TargetMode="Externa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BD4AD00D3324A24B8D214999A0309F4"/>
        <w:category>
          <w:name w:val="General"/>
          <w:gallery w:val="placeholder"/>
        </w:category>
        <w:types>
          <w:type w:val="bbPlcHdr"/>
        </w:types>
        <w:behaviors>
          <w:behavior w:val="content"/>
        </w:behaviors>
        <w:guid w:val="{0853952C-75C4-4CBB-8EBA-FCD9E12E99E5}"/>
      </w:docPartPr>
      <w:docPartBody>
        <w:p w:rsidR="006C569C" w:rsidRDefault="006C569C" w:rsidP="006C569C">
          <w:pPr>
            <w:pStyle w:val="CBD4AD00D3324A24B8D214999A0309F4"/>
          </w:pPr>
          <w:r w:rsidRPr="00EC185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69C"/>
    <w:rsid w:val="002E79B3"/>
    <w:rsid w:val="005B7DE2"/>
    <w:rsid w:val="006C569C"/>
    <w:rsid w:val="007E2EA2"/>
    <w:rsid w:val="00965FCA"/>
    <w:rsid w:val="009970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C569C"/>
    <w:rPr>
      <w:color w:val="666666"/>
    </w:rPr>
  </w:style>
  <w:style w:type="paragraph" w:customStyle="1" w:styleId="CBD4AD00D3324A24B8D214999A0309F4">
    <w:name w:val="CBD4AD00D3324A24B8D214999A0309F4"/>
    <w:rsid w:val="006C569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13</Pages>
  <Words>10890</Words>
  <Characters>62073</Characters>
  <Application>Microsoft Office Word</Application>
  <DocSecurity>0</DocSecurity>
  <Lines>517</Lines>
  <Paragraphs>145</Paragraphs>
  <ScaleCrop>false</ScaleCrop>
  <Company/>
  <LinksUpToDate>false</LinksUpToDate>
  <CharactersWithSpaces>72818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Yogita Vithal Kore</dc:creator>
  <cp:keywords/>
  <dc:description/>
  <cp:lastModifiedBy>Yogita Vithal Kore</cp:lastModifiedBy>
  <cp:revision>7</cp:revision>
  <dcterms:created xsi:type="dcterms:W3CDTF">2025-12-08T15:28:00Z</dcterms:created>
  <dcterms:modified xsi:type="dcterms:W3CDTF">2026-04-02T01:07:00Z</dcterms:modified>
</cp:coreProperties>
</file>