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 TDD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Objective: Build a complete feature using AI-assisted TDD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Implemented Feature: Shopping Cart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1.Generate comprehensive failing tests using AI: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build a shopping cart application where we can add the items in the cart and calculate total cost of the added items in the cart.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Create a failing testcase using Jest that: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Adding the items in the cart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Total cost of the added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2.Implement minimal code to pass tests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simplest add function that will make these tests pass.Don't over-engineer it, just make it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3.Refactor with AI assistance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 now can you improve the code and its quality while keeping the all testcases passing?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1. Add the items in the cart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2. Each added can be removed or added again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3. Once a item is added in the cart calculate the price of the total items added in the cart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4. Error handling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5. Code documentation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Success Criteria: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100% test coverage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All testcases are passed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Code is maintainable and readable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