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me a React project and do the following: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latest version of react project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project must have dropdown box and a input field.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dropdown component will have items like twitter, facebook, instagram, discord, twitter.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 an item from the dropdown and after selecting the corresponding url has to be given in the field.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Eg: If the user selects facebook option , then facebook has to be given in the input field.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gives wrong url Eg: If the user selects facebook option and gives telegram url in the input field then a error message must be shown below the input field.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this project as reusable components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dropdown items and regex using for url validation from the file name called contant.ts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this project and generate tests for every possible edge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case.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like a hacker trying to break the system.Consider: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Null/undefined/empty inputs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Extremely large or small numbers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characters and Unicode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Concurrent access scenarios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limitations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timeouts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Invalid data types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Boundary conditions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 conditions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vulnerabilities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Input Validation Edge Cases: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Empty Input Cases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Empty platform selection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Empty URL input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Invalid URL format (malformed URLs)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URL Format Edge Cases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Invalid URL format (non-URL strings)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URLs with special characters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URLs with Unicode characters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Extremely long URLs (over 2048 characters)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2.Platform-Specific Edge Cases: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Platform Validation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Testing all supported platforms (Facebook, Twitter, Instagram, Discord)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Platform-specific URL patterns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Case sensitivity in platform names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Platform switching behavior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3.State Management Edge Cases: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Error State Management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Error message clearing on platform change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Error message clearing on URL change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Multiple error states (platform + URL errors)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Success State Management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Success message clearing on platform change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Success message clearing on URL change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Success state with alert confirmation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4.Security Edge Cases: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URL Security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XSS attempt prevention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SQL injection attempt prevention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Special character handling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Unicode character handling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Component Interaction Edge Cases: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Callback Handling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onChange callback with valid input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onChange callback with invalid input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Callback parameter validation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Event Handling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Rapid input changes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Rapid platform changes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Form submission without required fields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6. Browser Environment Edge Cases: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Alert Handling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Alert in browser environment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Alert in test environment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Alert message content verification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7. UI State Edge Cases: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Message Display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Error message visibility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Success message visibility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Message content accuracy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Message clearing behavior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Form State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Disabled state handling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Loading state handling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Form reset behavior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8. Performance Edge Cases: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Input Performance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Rapid input changes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Rapid platform changes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Long URL handling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Multiple validation cycles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9. Integration Edge Cases: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Component Integration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Parent-child component communication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Props validation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Event propagation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State synchronization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10. Error Recovery Edge Cases: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Error Recovery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Recovery from invalid input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Recovery from network errors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Recovery from validation errors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State reset behavior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