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D65" w:rsidRPr="00691D65" w:rsidRDefault="00691D65" w:rsidP="00691D65">
      <w:pPr>
        <w:jc w:val="both"/>
        <w:rPr>
          <w:rFonts w:ascii="Helvetica" w:hAnsi="Helvetica"/>
          <w:b/>
          <w:bCs/>
          <w:color w:val="1F497D"/>
        </w:rPr>
      </w:pPr>
      <w:r w:rsidRPr="00691D65">
        <w:rPr>
          <w:rFonts w:ascii="Helvetica" w:hAnsi="Helvetica"/>
          <w:b/>
          <w:bCs/>
          <w:color w:val="1F497D"/>
        </w:rPr>
        <w:t>About CCUBE 2017</w:t>
      </w:r>
    </w:p>
    <w:p w:rsidR="00691D65" w:rsidRPr="00691D65" w:rsidRDefault="00691D65" w:rsidP="00691D65">
      <w:pPr>
        <w:tabs>
          <w:tab w:val="left" w:pos="900"/>
          <w:tab w:val="center" w:pos="1080"/>
          <w:tab w:val="left" w:pos="1440"/>
          <w:tab w:val="left" w:pos="1620"/>
          <w:tab w:val="left" w:pos="1980"/>
          <w:tab w:val="left" w:pos="2340"/>
          <w:tab w:val="left" w:pos="2520"/>
          <w:tab w:val="left" w:pos="3060"/>
          <w:tab w:val="left" w:pos="3780"/>
          <w:tab w:val="center" w:pos="5040"/>
          <w:tab w:val="right" w:pos="10080"/>
        </w:tabs>
        <w:ind w:left="24"/>
        <w:jc w:val="both"/>
        <w:rPr>
          <w:rFonts w:ascii="Helvetica" w:hAnsi="Helvetica"/>
          <w:b/>
          <w:bCs/>
          <w:color w:val="1F497D"/>
        </w:rPr>
      </w:pPr>
      <w:r>
        <w:rPr>
          <w:rFonts w:ascii="Helvetica" w:hAnsi="Helvetica"/>
          <w:b/>
          <w:bCs/>
          <w:color w:val="1F497D"/>
        </w:rPr>
        <w:t>RNSIT is hosting “</w:t>
      </w:r>
      <w:r w:rsidRPr="006B44AA">
        <w:rPr>
          <w:rFonts w:ascii="Helvetica" w:hAnsi="Helvetica"/>
          <w:b/>
          <w:bCs/>
          <w:color w:val="1F497D"/>
        </w:rPr>
        <w:t>Second International conference on Circuits, controls and communications” on Dec</w:t>
      </w:r>
      <w:r>
        <w:rPr>
          <w:rFonts w:ascii="Helvetica" w:hAnsi="Helvetica"/>
          <w:b/>
          <w:bCs/>
          <w:color w:val="1F497D"/>
        </w:rPr>
        <w:t>ember</w:t>
      </w:r>
      <w:r w:rsidRPr="006B44AA">
        <w:rPr>
          <w:rFonts w:ascii="Helvetica" w:hAnsi="Helvetica"/>
          <w:b/>
          <w:bCs/>
          <w:color w:val="1F497D"/>
        </w:rPr>
        <w:t xml:space="preserve"> 15-16, 2017 with Technical co-sponsorship from </w:t>
      </w:r>
      <w:r w:rsidRPr="00691D65">
        <w:rPr>
          <w:rFonts w:ascii="Helvetica" w:hAnsi="Helvetica"/>
          <w:b/>
          <w:bCs/>
          <w:color w:val="1F497D"/>
        </w:rPr>
        <w:t>IEEE Bangalore section, IEEE CAS society Bangalore chapter, IEEE CIS society Bangalore chapter, IEEE COMSOC society Bangalore chapter.</w:t>
      </w:r>
    </w:p>
    <w:p w:rsidR="00E3734F" w:rsidRDefault="00691D65" w:rsidP="00691D65">
      <w:pPr>
        <w:jc w:val="both"/>
        <w:rPr>
          <w:rFonts w:ascii="Helvetica" w:hAnsi="Helvetica"/>
          <w:b/>
          <w:bCs/>
          <w:color w:val="1F497D"/>
        </w:rPr>
      </w:pPr>
      <w:r w:rsidRPr="00691D65">
        <w:rPr>
          <w:rFonts w:ascii="Helvetica" w:hAnsi="Helvetica"/>
          <w:b/>
          <w:bCs/>
          <w:color w:val="1F497D"/>
        </w:rPr>
        <w:t xml:space="preserve">CCUBE 2017 is a prestigious event organized with a motivation to provide an excellent international platform for the participants from academia and industry to discuss the cutting edge innovations, dealing with state-of-art research and future developments in the field of circuits, control and communication. CCUBE 2017 will cover Keynote address, </w:t>
      </w:r>
      <w:proofErr w:type="gramStart"/>
      <w:r w:rsidRPr="00691D65">
        <w:rPr>
          <w:rFonts w:ascii="Helvetica" w:hAnsi="Helvetica"/>
          <w:b/>
          <w:bCs/>
          <w:color w:val="1F497D"/>
        </w:rPr>
        <w:t>Plenary</w:t>
      </w:r>
      <w:proofErr w:type="gramEnd"/>
      <w:r w:rsidRPr="00691D65">
        <w:rPr>
          <w:rFonts w:ascii="Helvetica" w:hAnsi="Helvetica"/>
          <w:b/>
          <w:bCs/>
          <w:color w:val="1F497D"/>
        </w:rPr>
        <w:t xml:space="preserve"> sessions, Panel discussions, Paper presentations and Expert lectures. This conference is jointly organized by the departments of ECE, EIE and EEE. The researches around the world are kindly invited to submit papers for CCUBE 2017. The accepted and presented papers will be submitted for inclusion into IEEE </w:t>
      </w:r>
      <w:proofErr w:type="spellStart"/>
      <w:r w:rsidRPr="00691D65">
        <w:rPr>
          <w:rFonts w:ascii="Helvetica" w:hAnsi="Helvetica"/>
          <w:b/>
          <w:bCs/>
          <w:color w:val="1F497D"/>
        </w:rPr>
        <w:t>Xplore</w:t>
      </w:r>
      <w:proofErr w:type="spellEnd"/>
      <w:r w:rsidRPr="00691D65">
        <w:rPr>
          <w:rFonts w:ascii="Helvetica" w:hAnsi="Helvetica"/>
          <w:b/>
          <w:bCs/>
          <w:color w:val="1F497D"/>
        </w:rPr>
        <w:t>" (approval from IEEE is awaited). Conference ID will be notified once approval is received.</w:t>
      </w:r>
    </w:p>
    <w:p w:rsidR="00691D65" w:rsidRDefault="00691D65" w:rsidP="00691D65">
      <w:pPr>
        <w:jc w:val="both"/>
        <w:rPr>
          <w:rFonts w:ascii="Helvetica" w:hAnsi="Helvetica"/>
          <w:b/>
          <w:bCs/>
          <w:color w:val="1F497D"/>
        </w:rPr>
      </w:pPr>
    </w:p>
    <w:p w:rsidR="00E30538" w:rsidRDefault="00E30538" w:rsidP="00691D65">
      <w:pPr>
        <w:jc w:val="both"/>
        <w:rPr>
          <w:rFonts w:ascii="Helvetica" w:hAnsi="Helvetica"/>
          <w:b/>
          <w:bCs/>
          <w:color w:val="1F497D"/>
        </w:rPr>
      </w:pPr>
      <w:r>
        <w:rPr>
          <w:rFonts w:ascii="Helvetica" w:hAnsi="Helvetica"/>
          <w:b/>
          <w:bCs/>
          <w:color w:val="1F497D"/>
        </w:rPr>
        <w:t>(In call for papers tab)</w:t>
      </w:r>
    </w:p>
    <w:p w:rsidR="00E30538" w:rsidRPr="008E1C02" w:rsidRDefault="00E30538" w:rsidP="00E30538">
      <w:pPr>
        <w:rPr>
          <w:rFonts w:ascii="Times New Roman" w:hAnsi="Times New Roman" w:cs="Times New Roman"/>
          <w:b/>
          <w:sz w:val="40"/>
          <w:szCs w:val="40"/>
        </w:rPr>
      </w:pPr>
      <w:r w:rsidRPr="008E1C02">
        <w:rPr>
          <w:rFonts w:ascii="Times New Roman" w:hAnsi="Times New Roman" w:cs="Times New Roman"/>
          <w:b/>
          <w:sz w:val="40"/>
          <w:szCs w:val="40"/>
        </w:rPr>
        <w:t>Paper Submission</w:t>
      </w:r>
    </w:p>
    <w:p w:rsidR="00E30538" w:rsidRDefault="00E30538" w:rsidP="00E30538">
      <w:pPr>
        <w:pStyle w:val="NormalWeb"/>
        <w:shd w:val="clear" w:color="auto" w:fill="FFFFFF"/>
        <w:jc w:val="both"/>
        <w:rPr>
          <w:rFonts w:ascii="Helvetica" w:hAnsi="Helvetica"/>
          <w:color w:val="333F49"/>
          <w:sz w:val="21"/>
          <w:szCs w:val="21"/>
          <w:lang w:val="en"/>
        </w:rPr>
      </w:pPr>
      <w:r>
        <w:rPr>
          <w:rFonts w:ascii="Helvetica" w:hAnsi="Helvetica"/>
          <w:color w:val="333F49"/>
          <w:sz w:val="21"/>
          <w:szCs w:val="21"/>
          <w:lang w:val="en"/>
        </w:rPr>
        <w:t>The following paper submission policies will be applicable for C-CUBE 2017.</w:t>
      </w:r>
    </w:p>
    <w:p w:rsidR="00E30538" w:rsidRDefault="00E30538" w:rsidP="00E30538">
      <w:pPr>
        <w:pStyle w:val="NormalWeb"/>
        <w:shd w:val="clear" w:color="auto" w:fill="FFFFFF"/>
        <w:jc w:val="both"/>
        <w:rPr>
          <w:rFonts w:ascii="Helvetica" w:hAnsi="Helvetica"/>
          <w:color w:val="333F49"/>
          <w:sz w:val="21"/>
          <w:szCs w:val="21"/>
          <w:lang w:val="en"/>
        </w:rPr>
      </w:pPr>
      <w:r>
        <w:rPr>
          <w:rStyle w:val="Strong"/>
          <w:rFonts w:ascii="Helvetica" w:hAnsi="Helvetica"/>
          <w:color w:val="333F49"/>
          <w:sz w:val="21"/>
          <w:szCs w:val="21"/>
          <w:lang w:val="en"/>
        </w:rPr>
        <w:t>Originality:</w:t>
      </w:r>
    </w:p>
    <w:p w:rsidR="00E30538" w:rsidRDefault="00E30538" w:rsidP="00E30538">
      <w:pPr>
        <w:pStyle w:val="NormalWeb"/>
        <w:shd w:val="clear" w:color="auto" w:fill="FFFFFF"/>
        <w:jc w:val="both"/>
        <w:rPr>
          <w:rFonts w:ascii="Helvetica" w:hAnsi="Helvetica"/>
          <w:color w:val="333F49"/>
          <w:sz w:val="21"/>
          <w:szCs w:val="21"/>
          <w:lang w:val="en"/>
        </w:rPr>
      </w:pPr>
      <w:r>
        <w:rPr>
          <w:rFonts w:ascii="Helvetica" w:hAnsi="Helvetica"/>
          <w:color w:val="333F49"/>
          <w:sz w:val="21"/>
          <w:szCs w:val="21"/>
          <w:lang w:val="en"/>
        </w:rPr>
        <w:t xml:space="preserve">Papers submitted to C-CUBE 2017should contain original research/study and should not have been published or submitted for publication elsewhere. The IEEE anti-plagiarism policy is applicable to all submissions. Only the author(s) is responsible for any plagiarized submission. </w:t>
      </w:r>
    </w:p>
    <w:p w:rsidR="00E30538" w:rsidRDefault="00E30538" w:rsidP="00E30538">
      <w:pPr>
        <w:pStyle w:val="NormalWeb"/>
        <w:shd w:val="clear" w:color="auto" w:fill="FFFFFF"/>
        <w:jc w:val="both"/>
        <w:rPr>
          <w:rFonts w:ascii="Helvetica" w:hAnsi="Helvetica"/>
          <w:color w:val="333F49"/>
          <w:sz w:val="21"/>
          <w:szCs w:val="21"/>
          <w:lang w:val="en"/>
        </w:rPr>
      </w:pPr>
      <w:r>
        <w:rPr>
          <w:rStyle w:val="Strong"/>
          <w:rFonts w:ascii="Helvetica" w:hAnsi="Helvetica"/>
          <w:color w:val="333F49"/>
          <w:sz w:val="21"/>
          <w:szCs w:val="21"/>
          <w:lang w:val="en"/>
        </w:rPr>
        <w:t xml:space="preserve"> Paper Format:</w:t>
      </w:r>
    </w:p>
    <w:p w:rsidR="00E30538" w:rsidRDefault="00E30538" w:rsidP="00E30538">
      <w:pPr>
        <w:pStyle w:val="NormalWeb"/>
        <w:shd w:val="clear" w:color="auto" w:fill="FFFFFF"/>
        <w:jc w:val="both"/>
        <w:rPr>
          <w:rFonts w:ascii="Helvetica" w:hAnsi="Helvetica"/>
          <w:color w:val="333F49"/>
          <w:sz w:val="21"/>
          <w:szCs w:val="21"/>
          <w:lang w:val="en"/>
        </w:rPr>
      </w:pPr>
      <w:r>
        <w:rPr>
          <w:rFonts w:ascii="Helvetica" w:hAnsi="Helvetica"/>
          <w:color w:val="333F49"/>
          <w:sz w:val="21"/>
          <w:szCs w:val="21"/>
          <w:lang w:val="en"/>
        </w:rPr>
        <w:t xml:space="preserve">Papers submitted to C-CUBE 2017 should be written in the English language and can be a minimum of FOUR pages long and a maximum of SIX pages long. This limit is inclusive of all text, figures, tables, acknowledgements, references and appendices. The authors are required to use the standard IEEE manuscript template for conferences. The Microsoft </w:t>
      </w:r>
      <w:r w:rsidRPr="00535BC1">
        <w:rPr>
          <w:rFonts w:ascii="Helvetica" w:hAnsi="Helvetica"/>
          <w:sz w:val="21"/>
          <w:szCs w:val="21"/>
          <w:lang w:val="en"/>
        </w:rPr>
        <w:t xml:space="preserve">Word template in A4 page size and the </w:t>
      </w:r>
      <w:proofErr w:type="spellStart"/>
      <w:r w:rsidRPr="00535BC1">
        <w:rPr>
          <w:rFonts w:ascii="Helvetica" w:hAnsi="Helvetica"/>
          <w:sz w:val="21"/>
          <w:szCs w:val="21"/>
          <w:lang w:val="en"/>
        </w:rPr>
        <w:t>LaTeX</w:t>
      </w:r>
      <w:proofErr w:type="spellEnd"/>
      <w:r w:rsidRPr="00535BC1">
        <w:rPr>
          <w:rFonts w:ascii="Helvetica" w:hAnsi="Helvetica"/>
          <w:sz w:val="21"/>
          <w:szCs w:val="21"/>
          <w:lang w:val="en"/>
        </w:rPr>
        <w:t xml:space="preserve"> template (as a zip file) can be downloaded </w:t>
      </w:r>
      <w:r>
        <w:rPr>
          <w:rFonts w:ascii="Helvetica" w:hAnsi="Helvetica"/>
          <w:color w:val="333F49"/>
          <w:sz w:val="21"/>
          <w:szCs w:val="21"/>
          <w:lang w:val="en"/>
        </w:rPr>
        <w:t xml:space="preserve">from IEEE conference templates </w:t>
      </w:r>
      <w:hyperlink r:id="rId4" w:history="1">
        <w:r>
          <w:rPr>
            <w:rStyle w:val="Hyperlink"/>
            <w:sz w:val="21"/>
            <w:szCs w:val="21"/>
            <w:lang w:val="en"/>
          </w:rPr>
          <w:t>page</w:t>
        </w:r>
      </w:hyperlink>
      <w:r>
        <w:rPr>
          <w:rFonts w:ascii="Helvetica" w:hAnsi="Helvetica"/>
          <w:color w:val="333F49"/>
          <w:sz w:val="21"/>
          <w:szCs w:val="21"/>
          <w:lang w:val="en"/>
        </w:rPr>
        <w:t>.</w:t>
      </w:r>
      <w:r>
        <w:rPr>
          <w:rFonts w:ascii="Helvetica" w:hAnsi="Helvetica"/>
          <w:color w:val="333F49"/>
          <w:sz w:val="21"/>
          <w:szCs w:val="21"/>
          <w:lang w:val="en"/>
        </w:rPr>
        <w:t xml:space="preserve"> The template can also be downloaded from </w:t>
      </w:r>
      <w:r w:rsidRPr="00626381">
        <w:rPr>
          <w:rFonts w:ascii="Helvetica" w:hAnsi="Helvetica"/>
          <w:color w:val="7030A0"/>
          <w:sz w:val="28"/>
          <w:szCs w:val="28"/>
          <w:lang w:val="en"/>
        </w:rPr>
        <w:t>Downloads</w:t>
      </w:r>
      <w:r w:rsidRPr="00626381">
        <w:rPr>
          <w:rFonts w:ascii="Helvetica" w:hAnsi="Helvetica"/>
          <w:color w:val="333F49"/>
          <w:sz w:val="28"/>
          <w:szCs w:val="28"/>
          <w:lang w:val="en"/>
        </w:rPr>
        <w:t>.</w:t>
      </w:r>
      <w:r>
        <w:rPr>
          <w:rFonts w:ascii="Helvetica" w:hAnsi="Helvetica"/>
          <w:color w:val="333F49"/>
          <w:sz w:val="21"/>
          <w:szCs w:val="21"/>
          <w:lang w:val="en"/>
        </w:rPr>
        <w:t xml:space="preserve"> </w:t>
      </w:r>
    </w:p>
    <w:p w:rsidR="00E30538" w:rsidRPr="00D41BC4" w:rsidRDefault="00E30538" w:rsidP="00E30538">
      <w:pPr>
        <w:pStyle w:val="NormalWeb"/>
        <w:shd w:val="clear" w:color="auto" w:fill="FFFFFF"/>
        <w:jc w:val="both"/>
        <w:rPr>
          <w:rFonts w:ascii="Helvetica" w:hAnsi="Helvetica"/>
          <w:color w:val="333F49"/>
          <w:sz w:val="21"/>
          <w:szCs w:val="21"/>
          <w:lang w:val="en"/>
        </w:rPr>
      </w:pPr>
      <w:r w:rsidRPr="00D41BC4">
        <w:rPr>
          <w:rFonts w:ascii="Helvetica" w:hAnsi="Helvetica"/>
          <w:color w:val="333F49"/>
          <w:sz w:val="21"/>
          <w:szCs w:val="21"/>
          <w:lang w:val="en"/>
        </w:rPr>
        <w:t xml:space="preserve">C-CUBE 2017 follows double-blind review process – so please </w:t>
      </w:r>
      <w:r w:rsidRPr="00D41BC4">
        <w:rPr>
          <w:rFonts w:ascii="Helvetica" w:hAnsi="Helvetica"/>
          <w:b/>
          <w:color w:val="FF0000"/>
          <w:sz w:val="21"/>
          <w:szCs w:val="21"/>
          <w:lang w:val="en"/>
        </w:rPr>
        <w:t>do not include authors’ name, affiliation and acknowledgements</w:t>
      </w:r>
      <w:r w:rsidRPr="00D41BC4">
        <w:rPr>
          <w:rFonts w:ascii="Helvetica" w:hAnsi="Helvetica"/>
          <w:color w:val="333F49"/>
          <w:sz w:val="21"/>
          <w:szCs w:val="21"/>
          <w:lang w:val="en"/>
        </w:rPr>
        <w:t xml:space="preserve"> in the paper while submitting for review.</w:t>
      </w:r>
    </w:p>
    <w:p w:rsidR="00E30538" w:rsidRDefault="00E30538" w:rsidP="00E30538">
      <w:pPr>
        <w:pStyle w:val="NormalWeb"/>
        <w:shd w:val="clear" w:color="auto" w:fill="FFFFFF"/>
        <w:jc w:val="both"/>
        <w:rPr>
          <w:rFonts w:ascii="Helvetica" w:hAnsi="Helvetica"/>
          <w:color w:val="333F49"/>
          <w:sz w:val="21"/>
          <w:szCs w:val="21"/>
          <w:lang w:val="en"/>
        </w:rPr>
      </w:pPr>
      <w:r>
        <w:rPr>
          <w:rStyle w:val="Strong"/>
          <w:rFonts w:ascii="Helvetica" w:hAnsi="Helvetica"/>
          <w:color w:val="333F49"/>
          <w:sz w:val="21"/>
          <w:szCs w:val="21"/>
          <w:lang w:val="en"/>
        </w:rPr>
        <w:t>Paper Submission Process:</w:t>
      </w:r>
    </w:p>
    <w:p w:rsidR="00E30538" w:rsidRDefault="00E30538" w:rsidP="00E30538">
      <w:pPr>
        <w:pStyle w:val="NormalWeb"/>
        <w:shd w:val="clear" w:color="auto" w:fill="FFFFFF"/>
        <w:jc w:val="both"/>
        <w:rPr>
          <w:rFonts w:ascii="Helvetica" w:hAnsi="Helvetica"/>
          <w:color w:val="333F49"/>
          <w:sz w:val="21"/>
          <w:szCs w:val="21"/>
          <w:lang w:val="en"/>
        </w:rPr>
      </w:pPr>
      <w:r>
        <w:rPr>
          <w:rFonts w:ascii="Helvetica" w:hAnsi="Helvetica"/>
          <w:color w:val="333F49"/>
          <w:sz w:val="21"/>
          <w:szCs w:val="21"/>
          <w:lang w:val="en"/>
        </w:rPr>
        <w:t xml:space="preserve">All papers must be submitted in PDF or as a Microsoft Word Document via </w:t>
      </w:r>
      <w:proofErr w:type="spellStart"/>
      <w:r>
        <w:rPr>
          <w:rFonts w:ascii="Helvetica" w:hAnsi="Helvetica"/>
          <w:color w:val="333F49"/>
          <w:sz w:val="21"/>
          <w:szCs w:val="21"/>
          <w:lang w:val="en"/>
        </w:rPr>
        <w:t>EasyChair</w:t>
      </w:r>
      <w:proofErr w:type="spellEnd"/>
      <w:r>
        <w:rPr>
          <w:rFonts w:ascii="Helvetica" w:hAnsi="Helvetica"/>
          <w:color w:val="333F49"/>
          <w:sz w:val="21"/>
          <w:szCs w:val="21"/>
          <w:lang w:val="en"/>
        </w:rPr>
        <w:t xml:space="preserve"> </w:t>
      </w:r>
      <w:r>
        <w:rPr>
          <w:rFonts w:ascii="Helvetica" w:hAnsi="Helvetica"/>
          <w:b/>
          <w:bCs/>
          <w:color w:val="1F497D"/>
        </w:rPr>
        <w:t>- </w:t>
      </w:r>
      <w:hyperlink r:id="rId5" w:tgtFrame="_blank" w:history="1">
        <w:r>
          <w:rPr>
            <w:rStyle w:val="Hyperlink"/>
          </w:rPr>
          <w:t>https://easychair.org/conferences/?conf=ccube2017</w:t>
        </w:r>
      </w:hyperlink>
      <w:r>
        <w:rPr>
          <w:rFonts w:ascii="Helvetica" w:hAnsi="Helvetica"/>
          <w:color w:val="333F49"/>
          <w:sz w:val="21"/>
          <w:szCs w:val="21"/>
          <w:lang w:val="en"/>
        </w:rPr>
        <w:t xml:space="preserve">. The submitting authors may be required to create an </w:t>
      </w:r>
      <w:proofErr w:type="spellStart"/>
      <w:r>
        <w:rPr>
          <w:rFonts w:ascii="Helvetica" w:hAnsi="Helvetica"/>
          <w:color w:val="333F49"/>
          <w:sz w:val="21"/>
          <w:szCs w:val="21"/>
          <w:lang w:val="en"/>
        </w:rPr>
        <w:t>EasyChair</w:t>
      </w:r>
      <w:proofErr w:type="spellEnd"/>
      <w:r>
        <w:rPr>
          <w:rFonts w:ascii="Helvetica" w:hAnsi="Helvetica"/>
          <w:color w:val="333F49"/>
          <w:sz w:val="21"/>
          <w:szCs w:val="21"/>
          <w:lang w:val="en"/>
        </w:rPr>
        <w:t xml:space="preserve"> account before uploading the paper (if the submitting author does not have an </w:t>
      </w:r>
      <w:proofErr w:type="spellStart"/>
      <w:r>
        <w:rPr>
          <w:rFonts w:ascii="Helvetica" w:hAnsi="Helvetica"/>
          <w:color w:val="333F49"/>
          <w:sz w:val="21"/>
          <w:szCs w:val="21"/>
          <w:lang w:val="en"/>
        </w:rPr>
        <w:t>EasyChair</w:t>
      </w:r>
      <w:proofErr w:type="spellEnd"/>
      <w:r>
        <w:rPr>
          <w:rFonts w:ascii="Helvetica" w:hAnsi="Helvetica"/>
          <w:color w:val="333F49"/>
          <w:sz w:val="21"/>
          <w:szCs w:val="21"/>
          <w:lang w:val="en"/>
        </w:rPr>
        <w:t xml:space="preserve"> account). While uploading the paper, the authors should provide the title of the paper, an abstract of no more than 250 words and keywords in the respective text boxes in the paper submission </w:t>
      </w:r>
      <w:r>
        <w:rPr>
          <w:rFonts w:ascii="Helvetica" w:hAnsi="Helvetica"/>
          <w:color w:val="333F49"/>
          <w:sz w:val="21"/>
          <w:szCs w:val="21"/>
          <w:lang w:val="en"/>
        </w:rPr>
        <w:lastRenderedPageBreak/>
        <w:t>page. In addition, the authors should also choose exactly ONE topic/track (there are 4 topics/tracks) in the paper submission page, which is most relevant to the area of work presented in the paper.</w:t>
      </w:r>
    </w:p>
    <w:p w:rsidR="00E30538" w:rsidRDefault="00E30538" w:rsidP="00E30538">
      <w:pPr>
        <w:pStyle w:val="NormalWeb"/>
        <w:shd w:val="clear" w:color="auto" w:fill="FFFFFF"/>
        <w:jc w:val="both"/>
        <w:rPr>
          <w:rFonts w:ascii="Helvetica" w:hAnsi="Helvetica"/>
          <w:color w:val="333F49"/>
          <w:sz w:val="21"/>
          <w:szCs w:val="21"/>
          <w:lang w:val="en"/>
        </w:rPr>
      </w:pPr>
      <w:r>
        <w:rPr>
          <w:rFonts w:ascii="Helvetica" w:hAnsi="Helvetica"/>
          <w:color w:val="333F49"/>
          <w:sz w:val="21"/>
          <w:szCs w:val="21"/>
          <w:lang w:val="en"/>
        </w:rPr>
        <w:t xml:space="preserve">Please note that all accepted papers and posters that are </w:t>
      </w:r>
      <w:r w:rsidRPr="00D41BC4">
        <w:rPr>
          <w:rFonts w:ascii="Helvetica" w:hAnsi="Helvetica"/>
          <w:b/>
          <w:color w:val="FF0000"/>
          <w:sz w:val="21"/>
          <w:szCs w:val="21"/>
          <w:lang w:val="en"/>
        </w:rPr>
        <w:t>registered and presented</w:t>
      </w:r>
      <w:r w:rsidRPr="00D41BC4">
        <w:rPr>
          <w:rFonts w:ascii="Helvetica" w:hAnsi="Helvetica"/>
          <w:color w:val="FF0000"/>
          <w:sz w:val="21"/>
          <w:szCs w:val="21"/>
          <w:lang w:val="en"/>
        </w:rPr>
        <w:t xml:space="preserve"> </w:t>
      </w:r>
      <w:r>
        <w:rPr>
          <w:rFonts w:ascii="Helvetica" w:hAnsi="Helvetica"/>
          <w:color w:val="333F49"/>
          <w:sz w:val="21"/>
          <w:szCs w:val="21"/>
          <w:lang w:val="en"/>
        </w:rPr>
        <w:t>in the conference will be</w:t>
      </w:r>
      <w:r w:rsidRPr="005269FD">
        <w:rPr>
          <w:rFonts w:ascii="Helvetica" w:hAnsi="Helvetica"/>
          <w:color w:val="333F49"/>
          <w:sz w:val="21"/>
          <w:szCs w:val="21"/>
        </w:rPr>
        <w:t xml:space="preserve"> submitted for inclusion into IEEE </w:t>
      </w:r>
      <w:proofErr w:type="spellStart"/>
      <w:r w:rsidRPr="005269FD">
        <w:rPr>
          <w:rFonts w:ascii="Helvetica" w:hAnsi="Helvetica"/>
          <w:color w:val="333F49"/>
          <w:sz w:val="21"/>
          <w:szCs w:val="21"/>
        </w:rPr>
        <w:t>Xplore</w:t>
      </w:r>
      <w:proofErr w:type="spellEnd"/>
      <w:r w:rsidRPr="005269FD">
        <w:rPr>
          <w:rFonts w:ascii="Helvetica" w:hAnsi="Helvetica"/>
          <w:color w:val="333F49"/>
          <w:sz w:val="21"/>
          <w:szCs w:val="21"/>
        </w:rPr>
        <w:t>"</w:t>
      </w:r>
      <w:r w:rsidRPr="005269FD">
        <w:rPr>
          <w:rFonts w:ascii="Helvetica" w:hAnsi="Helvetica"/>
          <w:color w:val="333F49"/>
          <w:sz w:val="21"/>
          <w:szCs w:val="21"/>
          <w:lang w:val="en"/>
        </w:rPr>
        <w:t xml:space="preserve"> </w:t>
      </w:r>
      <w:r>
        <w:rPr>
          <w:rFonts w:ascii="Helvetica" w:hAnsi="Helvetica"/>
          <w:color w:val="333F49"/>
          <w:sz w:val="21"/>
          <w:szCs w:val="21"/>
          <w:lang w:val="en"/>
        </w:rPr>
        <w:t xml:space="preserve">(approval from IEEE is awaited). Conference ID will be notified once approval is received. </w:t>
      </w:r>
    </w:p>
    <w:p w:rsidR="00182638" w:rsidRDefault="00182638" w:rsidP="00E30538">
      <w:pPr>
        <w:pStyle w:val="NormalWeb"/>
        <w:shd w:val="clear" w:color="auto" w:fill="FFFFFF"/>
        <w:jc w:val="both"/>
        <w:rPr>
          <w:rFonts w:ascii="Helvetica" w:hAnsi="Helvetica"/>
          <w:color w:val="333F49"/>
          <w:sz w:val="21"/>
          <w:szCs w:val="21"/>
          <w:lang w:val="en"/>
        </w:rPr>
      </w:pPr>
      <w:r>
        <w:rPr>
          <w:rFonts w:ascii="Helvetica" w:hAnsi="Helvetica"/>
          <w:color w:val="333F49"/>
          <w:sz w:val="21"/>
          <w:szCs w:val="21"/>
          <w:lang w:val="en"/>
        </w:rPr>
        <w:t xml:space="preserve">Registration </w:t>
      </w:r>
    </w:p>
    <w:p w:rsidR="00182638" w:rsidRDefault="00182638" w:rsidP="00E30538">
      <w:pPr>
        <w:pStyle w:val="NormalWeb"/>
        <w:shd w:val="clear" w:color="auto" w:fill="FFFFFF"/>
        <w:jc w:val="both"/>
        <w:rPr>
          <w:rFonts w:ascii="Open Sans" w:hAnsi="Open Sans"/>
          <w:b/>
          <w:bCs/>
          <w:color w:val="333F49"/>
          <w:sz w:val="21"/>
          <w:szCs w:val="21"/>
          <w:lang w:val="en"/>
        </w:rPr>
      </w:pPr>
      <w:r w:rsidRPr="00197756">
        <w:rPr>
          <w:rFonts w:ascii="Open Sans" w:hAnsi="Open Sans"/>
          <w:b/>
          <w:bCs/>
          <w:color w:val="333F49"/>
          <w:sz w:val="21"/>
          <w:szCs w:val="21"/>
          <w:lang w:val="en"/>
        </w:rPr>
        <w:t>Author and Attendee Registration</w:t>
      </w:r>
      <w:r>
        <w:rPr>
          <w:rFonts w:ascii="Open Sans" w:hAnsi="Open Sans"/>
          <w:b/>
          <w:bCs/>
          <w:color w:val="333F49"/>
          <w:sz w:val="21"/>
          <w:szCs w:val="21"/>
          <w:lang w:val="en"/>
        </w:rPr>
        <w:t xml:space="preserve"> Fee </w:t>
      </w:r>
    </w:p>
    <w:tbl>
      <w:tblPr>
        <w:tblStyle w:val="TableGrid"/>
        <w:tblW w:w="0" w:type="auto"/>
        <w:tblLook w:val="04A0" w:firstRow="1" w:lastRow="0" w:firstColumn="1" w:lastColumn="0" w:noHBand="0" w:noVBand="1"/>
      </w:tblPr>
      <w:tblGrid>
        <w:gridCol w:w="1255"/>
        <w:gridCol w:w="1350"/>
        <w:gridCol w:w="1395"/>
        <w:gridCol w:w="1215"/>
        <w:gridCol w:w="1170"/>
      </w:tblGrid>
      <w:tr w:rsidR="00182638" w:rsidTr="00182638">
        <w:tc>
          <w:tcPr>
            <w:tcW w:w="1255" w:type="dxa"/>
            <w:vMerge w:val="restart"/>
          </w:tcPr>
          <w:p w:rsidR="00182638" w:rsidRDefault="00182638" w:rsidP="00E30538">
            <w:pPr>
              <w:pStyle w:val="NormalWeb"/>
              <w:jc w:val="both"/>
              <w:rPr>
                <w:rFonts w:ascii="Open Sans" w:hAnsi="Open Sans"/>
                <w:b/>
                <w:bCs/>
                <w:color w:val="333F49"/>
                <w:sz w:val="21"/>
                <w:szCs w:val="21"/>
                <w:lang w:val="en"/>
              </w:rPr>
            </w:pPr>
            <w:r>
              <w:rPr>
                <w:rFonts w:ascii="Open Sans" w:hAnsi="Open Sans"/>
                <w:b/>
                <w:bCs/>
                <w:color w:val="333F49"/>
                <w:sz w:val="21"/>
                <w:szCs w:val="21"/>
                <w:lang w:val="en"/>
              </w:rPr>
              <w:t>Delegates</w:t>
            </w:r>
          </w:p>
        </w:tc>
        <w:tc>
          <w:tcPr>
            <w:tcW w:w="2745" w:type="dxa"/>
            <w:gridSpan w:val="2"/>
          </w:tcPr>
          <w:p w:rsidR="00182638" w:rsidRDefault="00182638" w:rsidP="00182638">
            <w:pPr>
              <w:pStyle w:val="NormalWeb"/>
              <w:jc w:val="center"/>
              <w:rPr>
                <w:rFonts w:ascii="Open Sans" w:hAnsi="Open Sans"/>
                <w:b/>
                <w:bCs/>
                <w:color w:val="333F49"/>
                <w:sz w:val="21"/>
                <w:szCs w:val="21"/>
                <w:lang w:val="en"/>
              </w:rPr>
            </w:pPr>
            <w:r>
              <w:rPr>
                <w:rFonts w:ascii="Open Sans" w:hAnsi="Open Sans"/>
                <w:b/>
                <w:bCs/>
                <w:color w:val="333F49"/>
                <w:sz w:val="21"/>
                <w:szCs w:val="21"/>
                <w:lang w:val="en"/>
              </w:rPr>
              <w:t>Professionals</w:t>
            </w:r>
          </w:p>
        </w:tc>
        <w:tc>
          <w:tcPr>
            <w:tcW w:w="2385" w:type="dxa"/>
            <w:gridSpan w:val="2"/>
          </w:tcPr>
          <w:p w:rsidR="00182638" w:rsidRDefault="00182638" w:rsidP="00182638">
            <w:pPr>
              <w:pStyle w:val="NormalWeb"/>
              <w:jc w:val="center"/>
              <w:rPr>
                <w:rFonts w:ascii="Open Sans" w:hAnsi="Open Sans"/>
                <w:b/>
                <w:bCs/>
                <w:color w:val="333F49"/>
                <w:sz w:val="21"/>
                <w:szCs w:val="21"/>
                <w:lang w:val="en"/>
              </w:rPr>
            </w:pPr>
            <w:r>
              <w:rPr>
                <w:rFonts w:ascii="Open Sans" w:hAnsi="Open Sans"/>
                <w:b/>
                <w:bCs/>
                <w:color w:val="333F49"/>
                <w:sz w:val="21"/>
                <w:szCs w:val="21"/>
                <w:lang w:val="en"/>
              </w:rPr>
              <w:t>Students</w:t>
            </w:r>
          </w:p>
        </w:tc>
      </w:tr>
      <w:tr w:rsidR="00182638" w:rsidTr="00182638">
        <w:tc>
          <w:tcPr>
            <w:tcW w:w="1255" w:type="dxa"/>
            <w:vMerge/>
          </w:tcPr>
          <w:p w:rsidR="00182638" w:rsidRDefault="00182638" w:rsidP="00E30538">
            <w:pPr>
              <w:pStyle w:val="NormalWeb"/>
              <w:jc w:val="both"/>
              <w:rPr>
                <w:rFonts w:ascii="Open Sans" w:hAnsi="Open Sans"/>
                <w:b/>
                <w:bCs/>
                <w:color w:val="333F49"/>
                <w:sz w:val="21"/>
                <w:szCs w:val="21"/>
                <w:lang w:val="en"/>
              </w:rPr>
            </w:pPr>
          </w:p>
        </w:tc>
        <w:tc>
          <w:tcPr>
            <w:tcW w:w="1350" w:type="dxa"/>
          </w:tcPr>
          <w:p w:rsidR="00182638" w:rsidRDefault="00182638" w:rsidP="00182638">
            <w:pPr>
              <w:pStyle w:val="NormalWeb"/>
              <w:jc w:val="center"/>
              <w:rPr>
                <w:rFonts w:ascii="Open Sans" w:hAnsi="Open Sans"/>
                <w:b/>
                <w:bCs/>
                <w:color w:val="333F49"/>
                <w:sz w:val="21"/>
                <w:szCs w:val="21"/>
                <w:lang w:val="en"/>
              </w:rPr>
            </w:pPr>
            <w:r>
              <w:rPr>
                <w:rFonts w:ascii="Open Sans" w:hAnsi="Open Sans"/>
                <w:b/>
                <w:bCs/>
                <w:color w:val="333F49"/>
                <w:sz w:val="21"/>
                <w:szCs w:val="21"/>
                <w:lang w:val="en"/>
              </w:rPr>
              <w:t>IEEE Members</w:t>
            </w:r>
          </w:p>
        </w:tc>
        <w:tc>
          <w:tcPr>
            <w:tcW w:w="1395" w:type="dxa"/>
          </w:tcPr>
          <w:p w:rsidR="00182638" w:rsidRDefault="00182638" w:rsidP="00182638">
            <w:pPr>
              <w:pStyle w:val="NormalWeb"/>
              <w:jc w:val="center"/>
              <w:rPr>
                <w:rFonts w:ascii="Open Sans" w:hAnsi="Open Sans"/>
                <w:b/>
                <w:bCs/>
                <w:color w:val="333F49"/>
                <w:sz w:val="21"/>
                <w:szCs w:val="21"/>
                <w:lang w:val="en"/>
              </w:rPr>
            </w:pPr>
            <w:r>
              <w:rPr>
                <w:rFonts w:ascii="Open Sans" w:hAnsi="Open Sans"/>
                <w:b/>
                <w:bCs/>
                <w:color w:val="333F49"/>
                <w:sz w:val="21"/>
                <w:szCs w:val="21"/>
                <w:lang w:val="en"/>
              </w:rPr>
              <w:t>Non- Members</w:t>
            </w:r>
          </w:p>
        </w:tc>
        <w:tc>
          <w:tcPr>
            <w:tcW w:w="1215" w:type="dxa"/>
          </w:tcPr>
          <w:p w:rsidR="00182638" w:rsidRDefault="00182638" w:rsidP="00182638">
            <w:pPr>
              <w:pStyle w:val="NormalWeb"/>
              <w:jc w:val="center"/>
              <w:rPr>
                <w:rFonts w:ascii="Open Sans" w:hAnsi="Open Sans"/>
                <w:b/>
                <w:bCs/>
                <w:color w:val="333F49"/>
                <w:sz w:val="21"/>
                <w:szCs w:val="21"/>
                <w:lang w:val="en"/>
              </w:rPr>
            </w:pPr>
            <w:r>
              <w:rPr>
                <w:rFonts w:ascii="Open Sans" w:hAnsi="Open Sans"/>
                <w:b/>
                <w:bCs/>
                <w:color w:val="333F49"/>
                <w:sz w:val="21"/>
                <w:szCs w:val="21"/>
                <w:lang w:val="en"/>
              </w:rPr>
              <w:t>IEEE Members</w:t>
            </w:r>
          </w:p>
        </w:tc>
        <w:tc>
          <w:tcPr>
            <w:tcW w:w="1170" w:type="dxa"/>
          </w:tcPr>
          <w:p w:rsidR="00182638" w:rsidRDefault="00182638" w:rsidP="00182638">
            <w:pPr>
              <w:pStyle w:val="NormalWeb"/>
              <w:jc w:val="center"/>
              <w:rPr>
                <w:rFonts w:ascii="Open Sans" w:hAnsi="Open Sans"/>
                <w:b/>
                <w:bCs/>
                <w:color w:val="333F49"/>
                <w:sz w:val="21"/>
                <w:szCs w:val="21"/>
                <w:lang w:val="en"/>
              </w:rPr>
            </w:pPr>
            <w:r>
              <w:rPr>
                <w:rFonts w:ascii="Open Sans" w:hAnsi="Open Sans"/>
                <w:b/>
                <w:bCs/>
                <w:color w:val="333F49"/>
                <w:sz w:val="21"/>
                <w:szCs w:val="21"/>
                <w:lang w:val="en"/>
              </w:rPr>
              <w:t>Non- Members</w:t>
            </w:r>
          </w:p>
        </w:tc>
      </w:tr>
      <w:tr w:rsidR="00182638" w:rsidTr="00182638">
        <w:tc>
          <w:tcPr>
            <w:tcW w:w="1255" w:type="dxa"/>
          </w:tcPr>
          <w:p w:rsidR="00182638" w:rsidRDefault="00182638" w:rsidP="00E30538">
            <w:pPr>
              <w:pStyle w:val="NormalWeb"/>
              <w:jc w:val="both"/>
              <w:rPr>
                <w:rFonts w:ascii="Open Sans" w:hAnsi="Open Sans"/>
                <w:b/>
                <w:bCs/>
                <w:color w:val="333F49"/>
                <w:sz w:val="21"/>
                <w:szCs w:val="21"/>
                <w:lang w:val="en"/>
              </w:rPr>
            </w:pPr>
            <w:r>
              <w:rPr>
                <w:rFonts w:ascii="Open Sans" w:hAnsi="Open Sans"/>
                <w:b/>
                <w:bCs/>
                <w:color w:val="333F49"/>
                <w:sz w:val="21"/>
                <w:szCs w:val="21"/>
                <w:lang w:val="en"/>
              </w:rPr>
              <w:t>Indian Delegates</w:t>
            </w:r>
          </w:p>
        </w:tc>
        <w:tc>
          <w:tcPr>
            <w:tcW w:w="1350" w:type="dxa"/>
          </w:tcPr>
          <w:p w:rsidR="00182638" w:rsidRDefault="00182638" w:rsidP="00182638">
            <w:pPr>
              <w:pStyle w:val="NormalWeb"/>
              <w:jc w:val="center"/>
              <w:rPr>
                <w:rFonts w:ascii="Open Sans" w:hAnsi="Open Sans"/>
                <w:b/>
                <w:bCs/>
                <w:color w:val="333F49"/>
                <w:sz w:val="21"/>
                <w:szCs w:val="21"/>
                <w:lang w:val="en"/>
              </w:rPr>
            </w:pPr>
            <w:r>
              <w:rPr>
                <w:b/>
                <w:bCs/>
                <w:color w:val="333F49"/>
                <w:sz w:val="21"/>
                <w:szCs w:val="21"/>
                <w:lang w:val="en"/>
              </w:rPr>
              <w:t>₹</w:t>
            </w:r>
            <w:r>
              <w:rPr>
                <w:rFonts w:ascii="Open Sans" w:hAnsi="Open Sans"/>
                <w:b/>
                <w:bCs/>
                <w:color w:val="333F49"/>
                <w:sz w:val="21"/>
                <w:szCs w:val="21"/>
                <w:lang w:val="en"/>
              </w:rPr>
              <w:t xml:space="preserve"> 7000</w:t>
            </w:r>
          </w:p>
        </w:tc>
        <w:tc>
          <w:tcPr>
            <w:tcW w:w="1395" w:type="dxa"/>
          </w:tcPr>
          <w:p w:rsidR="00182638" w:rsidRDefault="00182638" w:rsidP="00182638">
            <w:pPr>
              <w:pStyle w:val="NormalWeb"/>
              <w:jc w:val="center"/>
              <w:rPr>
                <w:rFonts w:ascii="Open Sans" w:hAnsi="Open Sans"/>
                <w:b/>
                <w:bCs/>
                <w:color w:val="333F49"/>
                <w:sz w:val="21"/>
                <w:szCs w:val="21"/>
                <w:lang w:val="en"/>
              </w:rPr>
            </w:pPr>
            <w:r>
              <w:rPr>
                <w:b/>
                <w:bCs/>
                <w:color w:val="333F49"/>
                <w:sz w:val="21"/>
                <w:szCs w:val="21"/>
                <w:lang w:val="en"/>
              </w:rPr>
              <w:t>₹</w:t>
            </w:r>
            <w:r>
              <w:rPr>
                <w:rFonts w:ascii="Open Sans" w:hAnsi="Open Sans"/>
                <w:b/>
                <w:bCs/>
                <w:color w:val="333F49"/>
                <w:sz w:val="21"/>
                <w:szCs w:val="21"/>
                <w:lang w:val="en"/>
              </w:rPr>
              <w:t xml:space="preserve"> </w:t>
            </w:r>
            <w:r>
              <w:rPr>
                <w:rFonts w:ascii="Open Sans" w:hAnsi="Open Sans"/>
                <w:b/>
                <w:bCs/>
                <w:color w:val="333F49"/>
                <w:sz w:val="21"/>
                <w:szCs w:val="21"/>
                <w:lang w:val="en"/>
              </w:rPr>
              <w:t>8</w:t>
            </w:r>
            <w:r>
              <w:rPr>
                <w:rFonts w:ascii="Open Sans" w:hAnsi="Open Sans"/>
                <w:b/>
                <w:bCs/>
                <w:color w:val="333F49"/>
                <w:sz w:val="21"/>
                <w:szCs w:val="21"/>
                <w:lang w:val="en"/>
              </w:rPr>
              <w:t>000</w:t>
            </w:r>
          </w:p>
        </w:tc>
        <w:tc>
          <w:tcPr>
            <w:tcW w:w="1215" w:type="dxa"/>
          </w:tcPr>
          <w:p w:rsidR="00182638" w:rsidRDefault="00182638" w:rsidP="00182638">
            <w:pPr>
              <w:pStyle w:val="NormalWeb"/>
              <w:jc w:val="center"/>
              <w:rPr>
                <w:rFonts w:ascii="Open Sans" w:hAnsi="Open Sans"/>
                <w:b/>
                <w:bCs/>
                <w:color w:val="333F49"/>
                <w:sz w:val="21"/>
                <w:szCs w:val="21"/>
                <w:lang w:val="en"/>
              </w:rPr>
            </w:pPr>
            <w:r>
              <w:rPr>
                <w:b/>
                <w:bCs/>
                <w:color w:val="333F49"/>
                <w:sz w:val="21"/>
                <w:szCs w:val="21"/>
                <w:lang w:val="en"/>
              </w:rPr>
              <w:t>₹</w:t>
            </w:r>
            <w:r>
              <w:rPr>
                <w:rFonts w:ascii="Open Sans" w:hAnsi="Open Sans"/>
                <w:b/>
                <w:bCs/>
                <w:color w:val="333F49"/>
                <w:sz w:val="21"/>
                <w:szCs w:val="21"/>
                <w:lang w:val="en"/>
              </w:rPr>
              <w:t xml:space="preserve"> </w:t>
            </w:r>
            <w:r>
              <w:rPr>
                <w:rFonts w:ascii="Open Sans" w:hAnsi="Open Sans"/>
                <w:b/>
                <w:bCs/>
                <w:color w:val="333F49"/>
                <w:sz w:val="21"/>
                <w:szCs w:val="21"/>
                <w:lang w:val="en"/>
              </w:rPr>
              <w:t>4</w:t>
            </w:r>
            <w:r>
              <w:rPr>
                <w:rFonts w:ascii="Open Sans" w:hAnsi="Open Sans"/>
                <w:b/>
                <w:bCs/>
                <w:color w:val="333F49"/>
                <w:sz w:val="21"/>
                <w:szCs w:val="21"/>
                <w:lang w:val="en"/>
              </w:rPr>
              <w:t>000</w:t>
            </w:r>
          </w:p>
        </w:tc>
        <w:tc>
          <w:tcPr>
            <w:tcW w:w="1170" w:type="dxa"/>
          </w:tcPr>
          <w:p w:rsidR="00182638" w:rsidRDefault="00182638" w:rsidP="00182638">
            <w:pPr>
              <w:pStyle w:val="NormalWeb"/>
              <w:jc w:val="center"/>
              <w:rPr>
                <w:rFonts w:ascii="Open Sans" w:hAnsi="Open Sans"/>
                <w:b/>
                <w:bCs/>
                <w:color w:val="333F49"/>
                <w:sz w:val="21"/>
                <w:szCs w:val="21"/>
                <w:lang w:val="en"/>
              </w:rPr>
            </w:pPr>
            <w:r>
              <w:rPr>
                <w:b/>
                <w:bCs/>
                <w:color w:val="333F49"/>
                <w:sz w:val="21"/>
                <w:szCs w:val="21"/>
                <w:lang w:val="en"/>
              </w:rPr>
              <w:t>₹</w:t>
            </w:r>
            <w:r>
              <w:rPr>
                <w:rFonts w:ascii="Open Sans" w:hAnsi="Open Sans"/>
                <w:b/>
                <w:bCs/>
                <w:color w:val="333F49"/>
                <w:sz w:val="21"/>
                <w:szCs w:val="21"/>
                <w:lang w:val="en"/>
              </w:rPr>
              <w:t xml:space="preserve"> </w:t>
            </w:r>
            <w:r>
              <w:rPr>
                <w:rFonts w:ascii="Open Sans" w:hAnsi="Open Sans"/>
                <w:b/>
                <w:bCs/>
                <w:color w:val="333F49"/>
                <w:sz w:val="21"/>
                <w:szCs w:val="21"/>
                <w:lang w:val="en"/>
              </w:rPr>
              <w:t>5</w:t>
            </w:r>
            <w:r>
              <w:rPr>
                <w:rFonts w:ascii="Open Sans" w:hAnsi="Open Sans"/>
                <w:b/>
                <w:bCs/>
                <w:color w:val="333F49"/>
                <w:sz w:val="21"/>
                <w:szCs w:val="21"/>
                <w:lang w:val="en"/>
              </w:rPr>
              <w:t>000</w:t>
            </w:r>
          </w:p>
          <w:p w:rsidR="00182638" w:rsidRDefault="00182638" w:rsidP="00182638">
            <w:pPr>
              <w:pStyle w:val="NormalWeb"/>
              <w:jc w:val="center"/>
              <w:rPr>
                <w:rFonts w:ascii="Open Sans" w:hAnsi="Open Sans"/>
                <w:b/>
                <w:bCs/>
                <w:color w:val="333F49"/>
                <w:sz w:val="21"/>
                <w:szCs w:val="21"/>
                <w:lang w:val="en"/>
              </w:rPr>
            </w:pPr>
          </w:p>
        </w:tc>
      </w:tr>
      <w:tr w:rsidR="00182638" w:rsidTr="00182638">
        <w:tc>
          <w:tcPr>
            <w:tcW w:w="1255" w:type="dxa"/>
          </w:tcPr>
          <w:p w:rsidR="00182638" w:rsidRDefault="00182638" w:rsidP="00E30538">
            <w:pPr>
              <w:pStyle w:val="NormalWeb"/>
              <w:jc w:val="both"/>
              <w:rPr>
                <w:rFonts w:ascii="Open Sans" w:hAnsi="Open Sans"/>
                <w:b/>
                <w:bCs/>
                <w:color w:val="333F49"/>
                <w:sz w:val="21"/>
                <w:szCs w:val="21"/>
                <w:lang w:val="en"/>
              </w:rPr>
            </w:pPr>
            <w:r>
              <w:rPr>
                <w:rFonts w:ascii="Open Sans" w:hAnsi="Open Sans"/>
                <w:b/>
                <w:bCs/>
                <w:color w:val="333F49"/>
                <w:sz w:val="21"/>
                <w:szCs w:val="21"/>
                <w:lang w:val="en"/>
              </w:rPr>
              <w:t>Foreign Delegates</w:t>
            </w:r>
          </w:p>
        </w:tc>
        <w:tc>
          <w:tcPr>
            <w:tcW w:w="1350" w:type="dxa"/>
          </w:tcPr>
          <w:p w:rsidR="00182638" w:rsidRDefault="00182638" w:rsidP="00182638">
            <w:pPr>
              <w:pStyle w:val="NormalWeb"/>
              <w:jc w:val="center"/>
              <w:rPr>
                <w:rFonts w:ascii="Open Sans" w:hAnsi="Open Sans"/>
                <w:b/>
                <w:bCs/>
                <w:color w:val="333F49"/>
                <w:sz w:val="21"/>
                <w:szCs w:val="21"/>
                <w:lang w:val="en"/>
              </w:rPr>
            </w:pPr>
            <w:r>
              <w:rPr>
                <w:rFonts w:ascii="Open Sans" w:hAnsi="Open Sans"/>
                <w:b/>
                <w:bCs/>
                <w:color w:val="333F49"/>
                <w:sz w:val="21"/>
                <w:szCs w:val="21"/>
                <w:lang w:val="en"/>
              </w:rPr>
              <w:t>$ 200</w:t>
            </w:r>
          </w:p>
        </w:tc>
        <w:tc>
          <w:tcPr>
            <w:tcW w:w="1395" w:type="dxa"/>
          </w:tcPr>
          <w:p w:rsidR="00182638" w:rsidRDefault="00182638" w:rsidP="00182638">
            <w:pPr>
              <w:pStyle w:val="NormalWeb"/>
              <w:jc w:val="center"/>
              <w:rPr>
                <w:rFonts w:ascii="Open Sans" w:hAnsi="Open Sans"/>
                <w:b/>
                <w:bCs/>
                <w:color w:val="333F49"/>
                <w:sz w:val="21"/>
                <w:szCs w:val="21"/>
                <w:lang w:val="en"/>
              </w:rPr>
            </w:pPr>
            <w:r>
              <w:rPr>
                <w:rFonts w:ascii="Open Sans" w:hAnsi="Open Sans"/>
                <w:b/>
                <w:bCs/>
                <w:color w:val="333F49"/>
                <w:sz w:val="21"/>
                <w:szCs w:val="21"/>
                <w:lang w:val="en"/>
              </w:rPr>
              <w:t>$ 2</w:t>
            </w:r>
            <w:r>
              <w:rPr>
                <w:rFonts w:ascii="Open Sans" w:hAnsi="Open Sans"/>
                <w:b/>
                <w:bCs/>
                <w:color w:val="333F49"/>
                <w:sz w:val="21"/>
                <w:szCs w:val="21"/>
                <w:lang w:val="en"/>
              </w:rPr>
              <w:t>5</w:t>
            </w:r>
            <w:r>
              <w:rPr>
                <w:rFonts w:ascii="Open Sans" w:hAnsi="Open Sans"/>
                <w:b/>
                <w:bCs/>
                <w:color w:val="333F49"/>
                <w:sz w:val="21"/>
                <w:szCs w:val="21"/>
                <w:lang w:val="en"/>
              </w:rPr>
              <w:t>0</w:t>
            </w:r>
          </w:p>
        </w:tc>
        <w:tc>
          <w:tcPr>
            <w:tcW w:w="1215" w:type="dxa"/>
          </w:tcPr>
          <w:p w:rsidR="00182638" w:rsidRDefault="00182638" w:rsidP="00182638">
            <w:pPr>
              <w:pStyle w:val="NormalWeb"/>
              <w:jc w:val="center"/>
              <w:rPr>
                <w:rFonts w:ascii="Open Sans" w:hAnsi="Open Sans"/>
                <w:b/>
                <w:bCs/>
                <w:color w:val="333F49"/>
                <w:sz w:val="21"/>
                <w:szCs w:val="21"/>
                <w:lang w:val="en"/>
              </w:rPr>
            </w:pPr>
            <w:r>
              <w:rPr>
                <w:rFonts w:ascii="Open Sans" w:hAnsi="Open Sans"/>
                <w:b/>
                <w:bCs/>
                <w:color w:val="333F49"/>
                <w:sz w:val="21"/>
                <w:szCs w:val="21"/>
                <w:lang w:val="en"/>
              </w:rPr>
              <w:t xml:space="preserve">$ </w:t>
            </w:r>
            <w:r>
              <w:rPr>
                <w:rFonts w:ascii="Open Sans" w:hAnsi="Open Sans"/>
                <w:b/>
                <w:bCs/>
                <w:color w:val="333F49"/>
                <w:sz w:val="21"/>
                <w:szCs w:val="21"/>
                <w:lang w:val="en"/>
              </w:rPr>
              <w:t>1</w:t>
            </w:r>
            <w:r>
              <w:rPr>
                <w:rFonts w:ascii="Open Sans" w:hAnsi="Open Sans"/>
                <w:b/>
                <w:bCs/>
                <w:color w:val="333F49"/>
                <w:sz w:val="21"/>
                <w:szCs w:val="21"/>
                <w:lang w:val="en"/>
              </w:rPr>
              <w:t>00</w:t>
            </w:r>
          </w:p>
        </w:tc>
        <w:tc>
          <w:tcPr>
            <w:tcW w:w="1170" w:type="dxa"/>
          </w:tcPr>
          <w:p w:rsidR="00182638" w:rsidRDefault="00182638" w:rsidP="00182638">
            <w:pPr>
              <w:pStyle w:val="NormalWeb"/>
              <w:jc w:val="center"/>
              <w:rPr>
                <w:rFonts w:ascii="Open Sans" w:hAnsi="Open Sans"/>
                <w:b/>
                <w:bCs/>
                <w:color w:val="333F49"/>
                <w:sz w:val="21"/>
                <w:szCs w:val="21"/>
                <w:lang w:val="en"/>
              </w:rPr>
            </w:pPr>
            <w:r>
              <w:rPr>
                <w:rFonts w:ascii="Open Sans" w:hAnsi="Open Sans"/>
                <w:b/>
                <w:bCs/>
                <w:color w:val="333F49"/>
                <w:sz w:val="21"/>
                <w:szCs w:val="21"/>
                <w:lang w:val="en"/>
              </w:rPr>
              <w:t xml:space="preserve">$ </w:t>
            </w:r>
            <w:r>
              <w:rPr>
                <w:rFonts w:ascii="Open Sans" w:hAnsi="Open Sans"/>
                <w:b/>
                <w:bCs/>
                <w:color w:val="333F49"/>
                <w:sz w:val="21"/>
                <w:szCs w:val="21"/>
                <w:lang w:val="en"/>
              </w:rPr>
              <w:t>15</w:t>
            </w:r>
            <w:r>
              <w:rPr>
                <w:rFonts w:ascii="Open Sans" w:hAnsi="Open Sans"/>
                <w:b/>
                <w:bCs/>
                <w:color w:val="333F49"/>
                <w:sz w:val="21"/>
                <w:szCs w:val="21"/>
                <w:lang w:val="en"/>
              </w:rPr>
              <w:t>0</w:t>
            </w:r>
          </w:p>
          <w:p w:rsidR="00182638" w:rsidRDefault="00182638" w:rsidP="00182638">
            <w:pPr>
              <w:pStyle w:val="NormalWeb"/>
              <w:jc w:val="center"/>
              <w:rPr>
                <w:rFonts w:ascii="Open Sans" w:hAnsi="Open Sans"/>
                <w:b/>
                <w:bCs/>
                <w:color w:val="333F49"/>
                <w:sz w:val="21"/>
                <w:szCs w:val="21"/>
                <w:lang w:val="en"/>
              </w:rPr>
            </w:pPr>
          </w:p>
        </w:tc>
      </w:tr>
    </w:tbl>
    <w:p w:rsidR="00F3351F" w:rsidRDefault="00182638" w:rsidP="00182638">
      <w:pPr>
        <w:shd w:val="clear" w:color="auto" w:fill="FFFFFF"/>
        <w:spacing w:before="100" w:beforeAutospacing="1" w:after="100" w:afterAutospacing="1" w:line="240" w:lineRule="auto"/>
        <w:rPr>
          <w:rFonts w:ascii="Open Sans" w:eastAsia="Times New Roman" w:hAnsi="Open Sans" w:cs="Times New Roman"/>
          <w:color w:val="333F49"/>
          <w:sz w:val="21"/>
          <w:szCs w:val="21"/>
          <w:lang w:val="en"/>
        </w:rPr>
      </w:pPr>
      <w:r w:rsidRPr="00197756">
        <w:rPr>
          <w:rFonts w:ascii="Open Sans" w:eastAsia="Times New Roman" w:hAnsi="Open Sans" w:cs="Times New Roman"/>
          <w:color w:val="333F49"/>
          <w:sz w:val="21"/>
          <w:szCs w:val="21"/>
          <w:lang w:val="en"/>
        </w:rPr>
        <w:t xml:space="preserve">*One of the authors has to register for the accepted paper(s) and poster(s) to be sent for publication in IEEE </w:t>
      </w:r>
      <w:proofErr w:type="spellStart"/>
      <w:r w:rsidRPr="00197756">
        <w:rPr>
          <w:rFonts w:ascii="Open Sans" w:eastAsia="Times New Roman" w:hAnsi="Open Sans" w:cs="Times New Roman"/>
          <w:color w:val="333F49"/>
          <w:sz w:val="21"/>
          <w:szCs w:val="21"/>
          <w:lang w:val="en"/>
        </w:rPr>
        <w:t>Xplore</w:t>
      </w:r>
      <w:proofErr w:type="spellEnd"/>
      <w:r w:rsidRPr="00197756">
        <w:rPr>
          <w:rFonts w:ascii="Open Sans" w:eastAsia="Times New Roman" w:hAnsi="Open Sans" w:cs="Times New Roman"/>
          <w:color w:val="333F49"/>
          <w:sz w:val="21"/>
          <w:szCs w:val="21"/>
          <w:lang w:val="en"/>
        </w:rPr>
        <w:t xml:space="preserve"> and presentation in conference on or before </w:t>
      </w:r>
      <w:r w:rsidR="00F3351F">
        <w:rPr>
          <w:rFonts w:ascii="Open Sans" w:eastAsia="Times New Roman" w:hAnsi="Open Sans" w:cs="Times New Roman"/>
          <w:color w:val="333F49"/>
          <w:sz w:val="21"/>
          <w:szCs w:val="21"/>
          <w:lang w:val="en"/>
        </w:rPr>
        <w:t>last date</w:t>
      </w:r>
      <w:r w:rsidRPr="00197756">
        <w:rPr>
          <w:rFonts w:ascii="Open Sans" w:eastAsia="Times New Roman" w:hAnsi="Open Sans" w:cs="Times New Roman"/>
          <w:color w:val="333F49"/>
          <w:sz w:val="21"/>
          <w:szCs w:val="21"/>
          <w:lang w:val="en"/>
        </w:rPr>
        <w:t xml:space="preserve">. </w:t>
      </w:r>
      <w:r w:rsidR="00F3351F">
        <w:rPr>
          <w:rFonts w:ascii="Open Sans" w:eastAsia="Times New Roman" w:hAnsi="Open Sans" w:cs="Times New Roman"/>
          <w:color w:val="333F49"/>
          <w:sz w:val="21"/>
          <w:szCs w:val="21"/>
          <w:lang w:val="en"/>
        </w:rPr>
        <w:t xml:space="preserve"> </w:t>
      </w:r>
      <w:r w:rsidR="00F3351F" w:rsidRPr="00F3351F">
        <w:rPr>
          <w:rFonts w:ascii="Open Sans" w:eastAsia="Times New Roman" w:hAnsi="Open Sans" w:cs="Times New Roman"/>
          <w:color w:val="FF0000"/>
          <w:sz w:val="21"/>
          <w:szCs w:val="21"/>
          <w:lang w:val="en"/>
        </w:rPr>
        <w:t xml:space="preserve">Full time </w:t>
      </w:r>
      <w:proofErr w:type="spellStart"/>
      <w:proofErr w:type="gramStart"/>
      <w:r w:rsidRPr="00197756">
        <w:rPr>
          <w:rFonts w:ascii="Open Sans" w:eastAsia="Times New Roman" w:hAnsi="Open Sans" w:cs="Times New Roman"/>
          <w:color w:val="333F49"/>
          <w:sz w:val="21"/>
          <w:szCs w:val="21"/>
          <w:lang w:val="en"/>
        </w:rPr>
        <w:t>B.Tech</w:t>
      </w:r>
      <w:proofErr w:type="spellEnd"/>
      <w:r w:rsidRPr="00197756">
        <w:rPr>
          <w:rFonts w:ascii="Open Sans" w:eastAsia="Times New Roman" w:hAnsi="Open Sans" w:cs="Times New Roman"/>
          <w:color w:val="333F49"/>
          <w:sz w:val="21"/>
          <w:szCs w:val="21"/>
          <w:lang w:val="en"/>
        </w:rPr>
        <w:t>.,</w:t>
      </w:r>
      <w:proofErr w:type="gramEnd"/>
      <w:r w:rsidRPr="00197756">
        <w:rPr>
          <w:rFonts w:ascii="Open Sans" w:eastAsia="Times New Roman" w:hAnsi="Open Sans" w:cs="Times New Roman"/>
          <w:color w:val="333F49"/>
          <w:sz w:val="21"/>
          <w:szCs w:val="21"/>
          <w:lang w:val="en"/>
        </w:rPr>
        <w:t xml:space="preserve"> </w:t>
      </w:r>
      <w:proofErr w:type="spellStart"/>
      <w:r w:rsidRPr="00197756">
        <w:rPr>
          <w:rFonts w:ascii="Open Sans" w:eastAsia="Times New Roman" w:hAnsi="Open Sans" w:cs="Times New Roman"/>
          <w:color w:val="333F49"/>
          <w:sz w:val="21"/>
          <w:szCs w:val="21"/>
          <w:lang w:val="en"/>
        </w:rPr>
        <w:t>M.Tech</w:t>
      </w:r>
      <w:proofErr w:type="spellEnd"/>
      <w:r w:rsidRPr="00197756">
        <w:rPr>
          <w:rFonts w:ascii="Open Sans" w:eastAsia="Times New Roman" w:hAnsi="Open Sans" w:cs="Times New Roman"/>
          <w:color w:val="333F49"/>
          <w:sz w:val="21"/>
          <w:szCs w:val="21"/>
          <w:lang w:val="en"/>
        </w:rPr>
        <w:t xml:space="preserve">. </w:t>
      </w:r>
      <w:proofErr w:type="gramStart"/>
      <w:r w:rsidRPr="00197756">
        <w:rPr>
          <w:rFonts w:ascii="Open Sans" w:eastAsia="Times New Roman" w:hAnsi="Open Sans" w:cs="Times New Roman"/>
          <w:color w:val="333F49"/>
          <w:sz w:val="21"/>
          <w:szCs w:val="21"/>
          <w:lang w:val="en"/>
        </w:rPr>
        <w:t>and</w:t>
      </w:r>
      <w:proofErr w:type="gramEnd"/>
      <w:r w:rsidRPr="00197756">
        <w:rPr>
          <w:rFonts w:ascii="Open Sans" w:eastAsia="Times New Roman" w:hAnsi="Open Sans" w:cs="Times New Roman"/>
          <w:color w:val="333F49"/>
          <w:sz w:val="21"/>
          <w:szCs w:val="21"/>
          <w:lang w:val="en"/>
        </w:rPr>
        <w:t xml:space="preserve"> PhD students/candidates fall under student category.</w:t>
      </w:r>
      <w:r w:rsidR="00F3351F">
        <w:rPr>
          <w:rFonts w:ascii="Open Sans" w:eastAsia="Times New Roman" w:hAnsi="Open Sans" w:cs="Times New Roman"/>
          <w:color w:val="333F49"/>
          <w:sz w:val="21"/>
          <w:szCs w:val="21"/>
          <w:lang w:val="en"/>
        </w:rPr>
        <w:t xml:space="preserve"> </w:t>
      </w:r>
    </w:p>
    <w:p w:rsidR="00182638" w:rsidRDefault="00182638" w:rsidP="00E30538">
      <w:pPr>
        <w:pStyle w:val="NormalWeb"/>
        <w:shd w:val="clear" w:color="auto" w:fill="FFFFFF"/>
        <w:jc w:val="both"/>
        <w:rPr>
          <w:rFonts w:ascii="Open Sans" w:hAnsi="Open Sans"/>
          <w:b/>
          <w:bCs/>
          <w:color w:val="333F49"/>
          <w:sz w:val="21"/>
          <w:szCs w:val="21"/>
          <w:lang w:val="en"/>
        </w:rPr>
      </w:pPr>
    </w:p>
    <w:p w:rsidR="00182638" w:rsidRDefault="00182638" w:rsidP="00E30538">
      <w:pPr>
        <w:pStyle w:val="NormalWeb"/>
        <w:shd w:val="clear" w:color="auto" w:fill="FFFFFF"/>
        <w:jc w:val="both"/>
        <w:rPr>
          <w:rFonts w:ascii="Helvetica" w:hAnsi="Helvetica"/>
          <w:color w:val="333F49"/>
          <w:sz w:val="21"/>
          <w:szCs w:val="21"/>
          <w:lang w:val="en"/>
        </w:rPr>
      </w:pPr>
    </w:p>
    <w:p w:rsidR="00182638" w:rsidRDefault="00182638" w:rsidP="00E30538">
      <w:pPr>
        <w:pStyle w:val="NormalWeb"/>
        <w:shd w:val="clear" w:color="auto" w:fill="FFFFFF"/>
        <w:jc w:val="both"/>
        <w:rPr>
          <w:rFonts w:ascii="Helvetica" w:hAnsi="Helvetica"/>
          <w:color w:val="333F49"/>
          <w:sz w:val="21"/>
          <w:szCs w:val="21"/>
          <w:lang w:val="en"/>
        </w:rPr>
      </w:pPr>
    </w:p>
    <w:p w:rsidR="00691D65" w:rsidRDefault="00691D65" w:rsidP="00691D65">
      <w:pPr>
        <w:jc w:val="both"/>
        <w:rPr>
          <w:rFonts w:ascii="Helvetica" w:hAnsi="Helvetica"/>
          <w:b/>
          <w:bCs/>
          <w:color w:val="1F497D"/>
        </w:rPr>
      </w:pPr>
    </w:p>
    <w:p w:rsidR="00E30538" w:rsidRDefault="00E30538" w:rsidP="00691D65">
      <w:pPr>
        <w:jc w:val="both"/>
        <w:rPr>
          <w:rFonts w:ascii="Helvetica" w:hAnsi="Helvetica"/>
          <w:b/>
          <w:bCs/>
          <w:color w:val="1F497D"/>
        </w:rPr>
      </w:pPr>
      <w:bookmarkStart w:id="0" w:name="_GoBack"/>
      <w:bookmarkEnd w:id="0"/>
    </w:p>
    <w:sectPr w:rsidR="00E30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65"/>
    <w:rsid w:val="00182638"/>
    <w:rsid w:val="00326DEF"/>
    <w:rsid w:val="00626381"/>
    <w:rsid w:val="00691D65"/>
    <w:rsid w:val="00E30538"/>
    <w:rsid w:val="00E3734F"/>
    <w:rsid w:val="00F3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A7D3A-C0C1-4DF8-B6F3-92873E0A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05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0538"/>
    <w:rPr>
      <w:color w:val="0000FF"/>
      <w:u w:val="single"/>
    </w:rPr>
  </w:style>
  <w:style w:type="character" w:styleId="Strong">
    <w:name w:val="Strong"/>
    <w:basedOn w:val="DefaultParagraphFont"/>
    <w:uiPriority w:val="22"/>
    <w:qFormat/>
    <w:rsid w:val="00E30538"/>
    <w:rPr>
      <w:b/>
      <w:bCs/>
    </w:rPr>
  </w:style>
  <w:style w:type="table" w:styleId="TableGrid">
    <w:name w:val="Table Grid"/>
    <w:basedOn w:val="TableNormal"/>
    <w:uiPriority w:val="39"/>
    <w:rsid w:val="001826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asychair.org/conferences/?conf=ccube2017" TargetMode="External"/><Relationship Id="rId4" Type="http://schemas.openxmlformats.org/officeDocument/2006/relationships/hyperlink" Target="http://www.ieee.org/conferences_events/conferences/publishing/templ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HoD's</dc:creator>
  <cp:keywords/>
  <dc:description/>
  <cp:lastModifiedBy>HoD's</cp:lastModifiedBy>
  <cp:revision>3</cp:revision>
  <dcterms:created xsi:type="dcterms:W3CDTF">2017-03-23T07:02:00Z</dcterms:created>
  <dcterms:modified xsi:type="dcterms:W3CDTF">2017-03-23T08:40:00Z</dcterms:modified>
</cp:coreProperties>
</file>