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29821" w14:textId="4796C888" w:rsidR="00D37BC0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  <w:r w:rsidRPr="00BC197C">
        <w:rPr>
          <w:rStyle w:val="Strong"/>
          <w:color w:val="2D3B45"/>
          <w:sz w:val="56"/>
          <w:szCs w:val="56"/>
          <w:shd w:val="clear" w:color="auto" w:fill="FFFFFF"/>
        </w:rPr>
        <w:t>Large-scale financial data analysis &amp; trend detection</w:t>
      </w:r>
    </w:p>
    <w:p w14:paraId="36F7FEF1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7F7611E5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707B6473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772127E0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010A2412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618D660C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3668ABA5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1B226198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4D20528A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07F5DEE9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744D24B9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239191C2" w14:textId="77777777" w:rsidR="00BC197C" w:rsidRDefault="00BC197C" w:rsidP="00BC197C">
      <w:pPr>
        <w:jc w:val="center"/>
        <w:rPr>
          <w:rStyle w:val="Strong"/>
          <w:color w:val="2D3B45"/>
          <w:sz w:val="56"/>
          <w:szCs w:val="56"/>
          <w:shd w:val="clear" w:color="auto" w:fill="FFFFFF"/>
        </w:rPr>
      </w:pPr>
    </w:p>
    <w:p w14:paraId="1A721E71" w14:textId="4F52CCD8" w:rsidR="00BC197C" w:rsidRPr="00BC197C" w:rsidRDefault="00BC197C" w:rsidP="00BC197C">
      <w:pPr>
        <w:jc w:val="center"/>
        <w:rPr>
          <w:sz w:val="56"/>
          <w:szCs w:val="56"/>
        </w:rPr>
      </w:pPr>
    </w:p>
    <w:sectPr w:rsidR="00BC197C" w:rsidRPr="00BC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C"/>
    <w:rsid w:val="009E566E"/>
    <w:rsid w:val="00BC197C"/>
    <w:rsid w:val="00BF2821"/>
    <w:rsid w:val="00D37BC0"/>
    <w:rsid w:val="00D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FC3"/>
  <w15:chartTrackingRefBased/>
  <w15:docId w15:val="{5B4DB635-ECAA-4750-B2F4-5DF345FB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1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yohanse nurga</dc:creator>
  <cp:keywords/>
  <dc:description/>
  <cp:lastModifiedBy>yohanse nurga</cp:lastModifiedBy>
  <cp:revision>1</cp:revision>
  <dcterms:created xsi:type="dcterms:W3CDTF">2024-10-21T03:09:00Z</dcterms:created>
  <dcterms:modified xsi:type="dcterms:W3CDTF">2024-10-21T03:12:00Z</dcterms:modified>
</cp:coreProperties>
</file>