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4"/>
        <w:gridCol w:w="3360"/>
        <w:gridCol w:w="5376"/>
        <w:tblGridChange w:id="0">
          <w:tblGrid>
            <w:gridCol w:w="1344"/>
            <w:gridCol w:w="3360"/>
            <w:gridCol w:w="5376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&amp; Authorization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can register with name, email, and password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can log in securely using JWT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Only authenticated users can access protected routes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Workout Management (CRUD)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Add new workout with name, category, duration, calories burned, and date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View all workouts and a single workout by ID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Update and delete existing workouts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Workout Search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Search workouts by name, category, or date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 Workout Recommendation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Submit age, fitness goal, and experience level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Receive a personalized workout plan generated by Google Gemini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AI Fitness Insights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Submit workout statistics (total workouts, average duration, calories burned)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Receive AI-generated performance insights and motivational feedback</w:t>
            </w:r>
          </w:p>
        </w:tc>
      </w:tr>
    </w:tbl>
    <w:p w:rsidR="00000000" w:rsidDel="00000000" w:rsidP="00000000" w:rsidRDefault="00000000" w:rsidRPr="00000000" w14:paraId="0000002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6"/>
        <w:gridCol w:w="2880"/>
        <w:gridCol w:w="5904"/>
        <w:tblGridChange w:id="0">
          <w:tblGrid>
            <w:gridCol w:w="1296"/>
            <w:gridCol w:w="2880"/>
            <w:gridCol w:w="5904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The API should return simple, consistent, and predictable JSON responses so client applications can integrate easily.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 must be used for protected routes. Passwords must be hashed with bcrypt, and unauthorized access must be prevented.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consistent performance with minimal server errors or downtime, with centralized error handling for all failure cases.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Workout data should load quickly and standard API responses should return within 2 seconds; AI responses depend on the Gemini API but should be handled gracefully.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remain accessible to users with minimal downtime during operation.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modular MVC architecture should support increasing numbers of users and workouts, and allow future features (nutrition tracking, wearables) without major redesign.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/6ueVzcZtYA6e2k3SMbvwenpQ==">CgMxLjA4AHIhMVhob0RQMDBqbkNjT0QxYlZXS19Edng3SjFaZnRwMFJo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2026-09-24T19:50:40.555Z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