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72" w:rsidRDefault="00065172" w:rsidP="009A3B76">
      <w:r>
        <w:t>Wstępny projekt aplikacji</w:t>
      </w:r>
    </w:p>
    <w:p w:rsidR="00065172" w:rsidRDefault="00065172" w:rsidP="0006517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709893626"/>
        <w:docPartObj>
          <w:docPartGallery w:val="Table of Contents"/>
          <w:docPartUnique/>
        </w:docPartObj>
      </w:sdtPr>
      <w:sdtContent>
        <w:p w:rsidR="00065172" w:rsidRDefault="00065172">
          <w:pPr>
            <w:pStyle w:val="Nagwekspisutreci"/>
          </w:pPr>
          <w:r>
            <w:t>Spis treści</w:t>
          </w:r>
        </w:p>
        <w:p w:rsidR="00937A9B" w:rsidRDefault="00B50CF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065172">
            <w:instrText xml:space="preserve"> TOC \o "1-3" \h \z \u </w:instrText>
          </w:r>
          <w:r>
            <w:fldChar w:fldCharType="separate"/>
          </w:r>
          <w:hyperlink w:anchor="_Toc292019025" w:history="1">
            <w:r w:rsidR="00937A9B" w:rsidRPr="003B3187">
              <w:rPr>
                <w:rStyle w:val="Hipercze"/>
                <w:noProof/>
              </w:rPr>
              <w:t>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Główne fazy aplikacji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B50CF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2019026" w:history="1">
            <w:r w:rsidR="00937A9B" w:rsidRPr="003B3187">
              <w:rPr>
                <w:rStyle w:val="Hipercze"/>
                <w:noProof/>
              </w:rPr>
              <w:t>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Konwersja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B50CF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2019027" w:history="1">
            <w:r w:rsidR="00937A9B" w:rsidRPr="003B3187">
              <w:rPr>
                <w:rStyle w:val="Hipercze"/>
                <w:noProof/>
              </w:rPr>
              <w:t>3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Obliczanie odległości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B50CFD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28" w:history="1">
            <w:r w:rsidR="00937A9B" w:rsidRPr="003B3187">
              <w:rPr>
                <w:rStyle w:val="Hipercze"/>
                <w:noProof/>
              </w:rPr>
              <w:t>3.1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Macierz odległośi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B50CFD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29" w:history="1">
            <w:r w:rsidR="00937A9B" w:rsidRPr="003B3187">
              <w:rPr>
                <w:rStyle w:val="Hipercze"/>
                <w:noProof/>
              </w:rPr>
              <w:t>3.2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Obliczenia odległości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B50CF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2019030" w:history="1">
            <w:r w:rsidR="00937A9B" w:rsidRPr="003B3187">
              <w:rPr>
                <w:rStyle w:val="Hipercze"/>
                <w:noProof/>
              </w:rPr>
              <w:t>4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Algorytm ewolucyjny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B50CFD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1" w:history="1">
            <w:r w:rsidR="00937A9B" w:rsidRPr="003B3187">
              <w:rPr>
                <w:rStyle w:val="Hipercze"/>
                <w:noProof/>
              </w:rPr>
              <w:t>4.1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Populacja startowa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B50CFD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2" w:history="1">
            <w:r w:rsidR="00937A9B" w:rsidRPr="003B3187">
              <w:rPr>
                <w:rStyle w:val="Hipercze"/>
                <w:noProof/>
              </w:rPr>
              <w:t>4.2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Funkcja oceny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B50CFD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3" w:history="1">
            <w:r w:rsidR="00937A9B" w:rsidRPr="003B3187">
              <w:rPr>
                <w:rStyle w:val="Hipercze"/>
                <w:noProof/>
              </w:rPr>
              <w:t>4.2.1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Faza przynależności i kryterium gęstości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B50CFD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4" w:history="1">
            <w:r w:rsidR="00937A9B" w:rsidRPr="003B3187">
              <w:rPr>
                <w:rStyle w:val="Hipercze"/>
                <w:noProof/>
              </w:rPr>
              <w:t>4.2.2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Faza oceny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B50CFD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5" w:history="1">
            <w:r w:rsidR="00937A9B" w:rsidRPr="003B3187">
              <w:rPr>
                <w:rStyle w:val="Hipercze"/>
                <w:noProof/>
              </w:rPr>
              <w:t>4.3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Selekcja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B50CFD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6" w:history="1">
            <w:r w:rsidR="00937A9B" w:rsidRPr="003B3187">
              <w:rPr>
                <w:rStyle w:val="Hipercze"/>
                <w:noProof/>
              </w:rPr>
              <w:t>4.3.1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Sortowanie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B50CFD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7" w:history="1">
            <w:r w:rsidR="00937A9B" w:rsidRPr="003B3187">
              <w:rPr>
                <w:rStyle w:val="Hipercze"/>
                <w:noProof/>
              </w:rPr>
              <w:t>4.3.2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Grupowanie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B50CFD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92019038" w:history="1">
            <w:r w:rsidR="00937A9B" w:rsidRPr="003B3187">
              <w:rPr>
                <w:rStyle w:val="Hipercze"/>
                <w:noProof/>
              </w:rPr>
              <w:t>4.3.3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Selekcja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B50CFD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39" w:history="1">
            <w:r w:rsidR="00937A9B" w:rsidRPr="003B3187">
              <w:rPr>
                <w:rStyle w:val="Hipercze"/>
                <w:noProof/>
              </w:rPr>
              <w:t>4.4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Krzyżowanie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A9B" w:rsidRDefault="00B50CFD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2019040" w:history="1">
            <w:r w:rsidR="00937A9B" w:rsidRPr="003B3187">
              <w:rPr>
                <w:rStyle w:val="Hipercze"/>
                <w:noProof/>
              </w:rPr>
              <w:t>4.5</w:t>
            </w:r>
            <w:r w:rsidR="00937A9B">
              <w:rPr>
                <w:noProof/>
              </w:rPr>
              <w:tab/>
            </w:r>
            <w:r w:rsidR="00937A9B" w:rsidRPr="003B3187">
              <w:rPr>
                <w:rStyle w:val="Hipercze"/>
                <w:noProof/>
              </w:rPr>
              <w:t>Mutacja</w:t>
            </w:r>
            <w:r w:rsidR="00937A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7A9B">
              <w:rPr>
                <w:noProof/>
                <w:webHidden/>
              </w:rPr>
              <w:instrText xml:space="preserve"> PAGEREF _Toc292019040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A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172" w:rsidRDefault="00B50CFD">
          <w:r>
            <w:fldChar w:fldCharType="end"/>
          </w:r>
        </w:p>
      </w:sdtContent>
    </w:sdt>
    <w:p w:rsidR="00065172" w:rsidRDefault="00065172" w:rsidP="00065172"/>
    <w:p w:rsidR="00065172" w:rsidRPr="00065172" w:rsidRDefault="00065172" w:rsidP="00065172"/>
    <w:p w:rsidR="004E5E1E" w:rsidRDefault="000D3DCA" w:rsidP="000D3DCA">
      <w:pPr>
        <w:pStyle w:val="Nagwek1"/>
      </w:pPr>
      <w:bookmarkStart w:id="0" w:name="_Toc292019025"/>
      <w:r>
        <w:t>Główne fazy aplikacji</w:t>
      </w:r>
      <w:bookmarkEnd w:id="0"/>
    </w:p>
    <w:p w:rsidR="004B2BD3" w:rsidRDefault="00065172" w:rsidP="004B2BD3">
      <w:pPr>
        <w:keepNext/>
      </w:pPr>
      <w:r>
        <w:rPr>
          <w:noProof/>
          <w:lang w:eastAsia="pl-PL"/>
        </w:rPr>
        <w:drawing>
          <wp:inline distT="0" distB="0" distL="0" distR="0">
            <wp:extent cx="5760720" cy="721360"/>
            <wp:effectExtent l="19050" t="0" r="0" b="0"/>
            <wp:docPr id="1" name="Obraz 0" descr="main_ph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phas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72" w:rsidRDefault="00B50CFD" w:rsidP="004B2BD3">
      <w:pPr>
        <w:pStyle w:val="Legenda"/>
      </w:pPr>
      <w:fldSimple w:instr=" STYLEREF 1 \s ">
        <w:r w:rsidR="00400B4A">
          <w:rPr>
            <w:noProof/>
          </w:rPr>
          <w:t>1</w:t>
        </w:r>
      </w:fldSimple>
      <w:r w:rsidR="00400B4A">
        <w:noBreakHyphen/>
      </w:r>
      <w:fldSimple w:instr=" SEQ rys \* ARABIC \s 1 ">
        <w:r w:rsidR="00400B4A">
          <w:rPr>
            <w:noProof/>
          </w:rPr>
          <w:t>1</w:t>
        </w:r>
      </w:fldSimple>
      <w:r w:rsidR="004B2BD3">
        <w:t xml:space="preserve"> Ogólny przebieg aplikacji</w:t>
      </w:r>
    </w:p>
    <w:p w:rsidR="00065172" w:rsidRDefault="00065172" w:rsidP="00065172">
      <w:r>
        <w:t>Aplikacja dzieli się na trzy fazy: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t>Konwersja – dokonuje się tu selekcji i ekstrakcji cech i rekordów bazy i zapisuje się w postaci płaskich wektorów.</w:t>
      </w:r>
      <w:r w:rsidR="00E0371B">
        <w:t>(</w:t>
      </w:r>
      <w:r w:rsidR="00B50CFD">
        <w:fldChar w:fldCharType="begin"/>
      </w:r>
      <w:r w:rsidR="00E0371B">
        <w:instrText xml:space="preserve"> REF _Ref291192888 \r \h </w:instrText>
      </w:r>
      <w:r w:rsidR="00B50CFD">
        <w:fldChar w:fldCharType="separate"/>
      </w:r>
      <w:r w:rsidR="00E0371B">
        <w:t>2</w:t>
      </w:r>
      <w:r w:rsidR="00B50CFD">
        <w:fldChar w:fldCharType="end"/>
      </w:r>
      <w:r w:rsidR="00E0371B">
        <w:t>)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t>Obliczanie odległości – Tworzona jest i wypełniana matryca odległości</w:t>
      </w:r>
    </w:p>
    <w:p w:rsidR="00E0371B" w:rsidRDefault="00E0371B" w:rsidP="00065172">
      <w:pPr>
        <w:pStyle w:val="Akapitzlist"/>
        <w:numPr>
          <w:ilvl w:val="0"/>
          <w:numId w:val="3"/>
        </w:numPr>
      </w:pPr>
      <w:r>
        <w:t>Algory</w:t>
      </w:r>
      <w:r w:rsidR="00D327DD">
        <w:t>t</w:t>
      </w:r>
      <w:r>
        <w:t xml:space="preserve">m – właściwy algorytm </w:t>
      </w:r>
      <w:proofErr w:type="spellStart"/>
      <w:r>
        <w:t>klasteryzacji</w:t>
      </w:r>
      <w:proofErr w:type="spellEnd"/>
    </w:p>
    <w:p w:rsidR="00E0371B" w:rsidRDefault="00E0371B" w:rsidP="00E0371B">
      <w:pPr>
        <w:pStyle w:val="Nagwek1"/>
      </w:pPr>
      <w:bookmarkStart w:id="1" w:name="_Ref291192888"/>
      <w:bookmarkStart w:id="2" w:name="_Toc292019026"/>
      <w:r>
        <w:lastRenderedPageBreak/>
        <w:t>Konwersja</w:t>
      </w:r>
      <w:bookmarkEnd w:id="1"/>
      <w:bookmarkEnd w:id="2"/>
    </w:p>
    <w:p w:rsidR="00E0371B" w:rsidRDefault="00E0371B" w:rsidP="00E0371B">
      <w:r>
        <w:t>Jest to kod w dużej mierze uzależniony od budowy źródła danych. Jego zadaniem jest ekstrakcja wszystkich rekordów i zapisanie ich w postaci wektora wartości. Ta część aplikacji w całości wykonuje się wyłącznie na procesorze.</w:t>
      </w:r>
    </w:p>
    <w:p w:rsidR="00E0371B" w:rsidRDefault="00E0371B" w:rsidP="00E0371B">
      <w:r>
        <w:t>Faza ta jest odnawialna. Tzn., gdy już raz dokonamy konwersji, otrzymana postać może zostać zapisana i użyta ponownie omijając ten etap.</w:t>
      </w:r>
    </w:p>
    <w:p w:rsidR="00E0371B" w:rsidRDefault="00E0371B" w:rsidP="00E0371B">
      <w:pPr>
        <w:pStyle w:val="Nagwek1"/>
      </w:pPr>
      <w:bookmarkStart w:id="3" w:name="_Toc292019027"/>
      <w:r>
        <w:t>Obliczanie odległości</w:t>
      </w:r>
      <w:bookmarkEnd w:id="3"/>
    </w:p>
    <w:p w:rsidR="00E0371B" w:rsidRDefault="00E0371B" w:rsidP="00E0371B">
      <w:r>
        <w:t>Korzystając z produktu poprzedniej fazy,</w:t>
      </w:r>
      <w:r w:rsidR="00D17C57">
        <w:t xml:space="preserve"> tworzymy i wypełniamy macierz odległości</w:t>
      </w:r>
      <w:r w:rsidR="00D327DD">
        <w:t>.</w:t>
      </w:r>
    </w:p>
    <w:p w:rsidR="004B2BD3" w:rsidRDefault="00D327DD" w:rsidP="004B2BD3">
      <w:pPr>
        <w:keepNext/>
      </w:pPr>
      <w:r>
        <w:rPr>
          <w:noProof/>
          <w:lang w:eastAsia="pl-PL"/>
        </w:rPr>
        <w:drawing>
          <wp:inline distT="0" distB="0" distL="0" distR="0">
            <wp:extent cx="5438775" cy="914400"/>
            <wp:effectExtent l="19050" t="0" r="9525" b="0"/>
            <wp:docPr id="2" name="Obraz 1" descr="sim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genera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DD" w:rsidRDefault="00B50CFD" w:rsidP="004B2BD3">
      <w:pPr>
        <w:pStyle w:val="Legenda"/>
      </w:pPr>
      <w:fldSimple w:instr=" STYLEREF 1 \s ">
        <w:r w:rsidR="00400B4A">
          <w:rPr>
            <w:noProof/>
          </w:rPr>
          <w:t>3</w:t>
        </w:r>
      </w:fldSimple>
      <w:r w:rsidR="00400B4A">
        <w:noBreakHyphen/>
      </w:r>
      <w:fldSimple w:instr=" SEQ rys \* ARABIC \s 1 ">
        <w:r w:rsidR="00400B4A">
          <w:rPr>
            <w:noProof/>
          </w:rPr>
          <w:t>1</w:t>
        </w:r>
      </w:fldSimple>
      <w:r w:rsidR="004B2BD3">
        <w:t xml:space="preserve"> Ogólny przebieg fazy obliczania odległości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Load</w:t>
      </w:r>
      <w:proofErr w:type="spellEnd"/>
      <w:r>
        <w:t xml:space="preserve"> Data </w:t>
      </w:r>
      <w:proofErr w:type="spellStart"/>
      <w:r>
        <w:t>Vectors</w:t>
      </w:r>
      <w:proofErr w:type="spellEnd"/>
      <w:r>
        <w:t xml:space="preserve"> – wczytanie rekordów do globalnej pamięci karty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Allocate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– Alokuje miejsce dla matrycy w globalnej pamięci karty.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– obliczanie odległości</w:t>
      </w:r>
    </w:p>
    <w:p w:rsidR="00D327DD" w:rsidRDefault="00D327DD" w:rsidP="007032E3">
      <w:pPr>
        <w:pStyle w:val="Nagwek2"/>
      </w:pPr>
      <w:bookmarkStart w:id="4" w:name="_Toc292019028"/>
      <w:r>
        <w:t xml:space="preserve">Macierz </w:t>
      </w:r>
      <w:proofErr w:type="spellStart"/>
      <w:r>
        <w:t>odległośi</w:t>
      </w:r>
      <w:bookmarkEnd w:id="4"/>
      <w:proofErr w:type="spellEnd"/>
    </w:p>
    <w:p w:rsidR="007032E3" w:rsidRDefault="007032E3" w:rsidP="00D327DD">
      <w:r>
        <w:t>W niej umieszczony zostanie wynik obliczeń i na niej opierać będzie się działanie właściwego algorytmu. Obliczenia dokonywane są tylko raz.</w:t>
      </w:r>
    </w:p>
    <w:p w:rsidR="004B2BD3" w:rsidRDefault="00E135E2" w:rsidP="004B2BD3">
      <w:pPr>
        <w:keepNext/>
      </w:pPr>
      <w:r>
        <w:rPr>
          <w:noProof/>
          <w:lang w:eastAsia="pl-PL"/>
        </w:rPr>
        <w:drawing>
          <wp:inline distT="0" distB="0" distL="0" distR="0">
            <wp:extent cx="4850185" cy="2467973"/>
            <wp:effectExtent l="19050" t="0" r="7565" b="0"/>
            <wp:docPr id="4" name="Obraz 3" descr="matri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246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66" w:rsidRDefault="004B2BD3" w:rsidP="004B2BD3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3</w:t>
        </w:r>
      </w:fldSimple>
      <w:r w:rsidR="00400B4A">
        <w:noBreakHyphen/>
      </w:r>
      <w:fldSimple w:instr=" SEQ rys \* ARABIC \s 1 ">
        <w:r w:rsidR="00400B4A">
          <w:rPr>
            <w:noProof/>
          </w:rPr>
          <w:t>2</w:t>
        </w:r>
      </w:fldSimple>
      <w:r>
        <w:t xml:space="preserve"> Macierz odległości i jej część która podlega </w:t>
      </w:r>
      <w:proofErr w:type="spellStart"/>
      <w:r>
        <w:t>oblczeniom</w:t>
      </w:r>
      <w:proofErr w:type="spellEnd"/>
    </w:p>
    <w:p w:rsidR="00E135E2" w:rsidRDefault="00E135E2" w:rsidP="00D327DD">
      <w:r>
        <w:t xml:space="preserve">Dzięki symetryczności tablicy wystarczy dokonać jedynie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/2</m:t>
        </m:r>
      </m:oMath>
      <w:r>
        <w:t xml:space="preserve"> porównań (gdzie N to liczba rekordów).</w:t>
      </w:r>
      <w:r w:rsidR="003408E9">
        <w:t xml:space="preserve"> Najwygodniej jest to </w:t>
      </w:r>
      <w:r w:rsidR="008B1010">
        <w:t>jednak zapisać za pomocą wektora</w:t>
      </w:r>
    </w:p>
    <w:p w:rsidR="002B4DEB" w:rsidRDefault="003408E9" w:rsidP="002B4DEB">
      <w:pPr>
        <w:keepNext/>
      </w:pPr>
      <w:r>
        <w:rPr>
          <w:noProof/>
          <w:lang w:eastAsia="pl-PL"/>
        </w:rPr>
        <w:lastRenderedPageBreak/>
        <w:drawing>
          <wp:inline distT="0" distB="0" distL="0" distR="0">
            <wp:extent cx="4848902" cy="2467320"/>
            <wp:effectExtent l="19050" t="0" r="8848" b="0"/>
            <wp:docPr id="5" name="Obraz 4" descr="matrix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D3" w:rsidRDefault="002B4DEB" w:rsidP="002B4DEB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3</w:t>
        </w:r>
      </w:fldSimple>
      <w:r w:rsidR="00400B4A">
        <w:noBreakHyphen/>
      </w:r>
      <w:fldSimple w:instr=" SEQ rys \* ARABIC \s 1 ">
        <w:r w:rsidR="00400B4A">
          <w:rPr>
            <w:noProof/>
          </w:rPr>
          <w:t>3</w:t>
        </w:r>
      </w:fldSimple>
      <w:r>
        <w:t xml:space="preserve"> Tłumaczenie współrzędnych macierzy na wektor</w:t>
      </w:r>
    </w:p>
    <w:p w:rsidR="001A56F4" w:rsidRDefault="001A56F4" w:rsidP="00D4300F">
      <w:r w:rsidRPr="001A56F4">
        <w:t>Zakładając indeksowanie od 0 (wiersz, kolumna w macierzy jak i pozycja w wektorze)</w:t>
      </w:r>
      <w:r>
        <w:t xml:space="preserve">, pozycję w wektorze można uzyskać następującym </w:t>
      </w:r>
      <w:r w:rsidR="002B4DEB">
        <w:t>w</w:t>
      </w:r>
      <w:r>
        <w:t>zorem:</w:t>
      </w:r>
    </w:p>
    <w:p w:rsidR="001A56F4" w:rsidRPr="001A56F4" w:rsidRDefault="001A56F4" w:rsidP="00D4300F">
      <m:oMathPara>
        <m:oMath>
          <m:r>
            <w:rPr>
              <w:rFonts w:ascii="Cambria Math" w:hAnsi="Cambria Math"/>
            </w:rPr>
            <m:t xml:space="preserve">index=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+x, dla y&gt;x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+y, dla x&gt;y</m:t>
                    </m:r>
                  </m:e>
                </m:mr>
              </m:m>
            </m:e>
          </m:d>
        </m:oMath>
      </m:oMathPara>
    </w:p>
    <w:p w:rsidR="00D4300F" w:rsidRDefault="00D4300F" w:rsidP="00C63DF9">
      <w:pPr>
        <w:pStyle w:val="Nagwek2"/>
      </w:pPr>
      <w:bookmarkStart w:id="5" w:name="_Toc292019029"/>
      <w:r>
        <w:t>Obliczenia odległości</w:t>
      </w:r>
      <w:bookmarkEnd w:id="5"/>
    </w:p>
    <w:p w:rsidR="00C63DF9" w:rsidRDefault="006864B2" w:rsidP="00C63DF9">
      <w:r>
        <w:t>Macierz dzielona jest na bloki</w:t>
      </w:r>
      <w:r w:rsidR="003F00C9">
        <w:t xml:space="preserve"> w dwóch wymiarach. Ilość bloków uzależniona jest od wielkości rekordów i ich ilości jaka może zostać załadowana do pamięci współdzielonej.</w:t>
      </w:r>
      <w:r w:rsidR="001166CF">
        <w:t xml:space="preserve"> Blok składa się z macierzy wątków (po jednym na każdą przeliczaną parę).</w:t>
      </w:r>
    </w:p>
    <w:p w:rsidR="003F00C9" w:rsidRDefault="00B50CFD" w:rsidP="00C63DF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1.3pt;margin-top:222pt;width:208.45pt;height:21pt;z-index:251662336" stroked="f">
            <v:textbox style="mso-fit-shape-to-text:t" inset="0,0,0,0">
              <w:txbxContent>
                <w:p w:rsidR="00937A9B" w:rsidRDefault="00937A9B" w:rsidP="002B4DEB">
                  <w:pPr>
                    <w:pStyle w:val="Legenda"/>
                    <w:rPr>
                      <w:noProof/>
                    </w:rPr>
                  </w:pPr>
                  <w:r>
                    <w:t xml:space="preserve">rys </w:t>
                  </w:r>
                  <w:fldSimple w:instr=" STYLEREF 1 \s ">
                    <w:r w:rsidR="00400B4A">
                      <w:rPr>
                        <w:noProof/>
                      </w:rPr>
                      <w:t>3</w:t>
                    </w:r>
                  </w:fldSimple>
                  <w:r w:rsidR="00400B4A">
                    <w:noBreakHyphen/>
                  </w:r>
                  <w:fldSimple w:instr=" SEQ rys \* ARABIC \s 1 ">
                    <w:r w:rsidR="00400B4A">
                      <w:rPr>
                        <w:noProof/>
                      </w:rPr>
                      <w:t>4</w:t>
                    </w:r>
                  </w:fldSimple>
                  <w:r>
                    <w:t xml:space="preserve"> Typy bloków i skrajne wątki</w:t>
                  </w:r>
                </w:p>
              </w:txbxContent>
            </v:textbox>
            <w10:wrap type="topAndBottom"/>
          </v:shape>
        </w:pict>
      </w:r>
      <w:r w:rsidR="002B4DEB"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1243330</wp:posOffset>
            </wp:positionH>
            <wp:positionV relativeFrom="paragraph">
              <wp:posOffset>295275</wp:posOffset>
            </wp:positionV>
            <wp:extent cx="2647315" cy="2667000"/>
            <wp:effectExtent l="19050" t="0" r="635" b="0"/>
            <wp:wrapTopAndBottom/>
            <wp:docPr id="6" name="Obraz 5" descr="matrix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0C9">
        <w:t>Bloki można podzielić na trzy rodzaje:</w:t>
      </w:r>
    </w:p>
    <w:p w:rsidR="003F00C9" w:rsidRDefault="003F00C9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lastRenderedPageBreak/>
        <w:t>Wewnętrzny</w:t>
      </w:r>
      <w:r>
        <w:t xml:space="preserve"> – (w pełni pomarańczowy) </w:t>
      </w:r>
      <w:r w:rsidR="001166CF">
        <w:t>Tak kolumny jak i wiersze nie powtarzają się. Wszystkie wątki biorą udział w obliczeniach.</w:t>
      </w:r>
    </w:p>
    <w:p w:rsidR="001166CF" w:rsidRDefault="001166CF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Skrajne</w:t>
      </w:r>
      <w:r>
        <w:t xml:space="preserve"> – (tylko częściowo pomarańczowe) Bloki zawierające przekątną macierzy. Tylko część wątków bierze udział w obliczeniach.</w:t>
      </w:r>
    </w:p>
    <w:p w:rsidR="001166CF" w:rsidRDefault="001166CF" w:rsidP="001166CF">
      <w:pPr>
        <w:pStyle w:val="Akapitzlist"/>
        <w:numPr>
          <w:ilvl w:val="0"/>
          <w:numId w:val="5"/>
        </w:numPr>
      </w:pPr>
      <w:r w:rsidRPr="007F2D28">
        <w:rPr>
          <w:b/>
        </w:rPr>
        <w:t>Zewnętrzne</w:t>
      </w:r>
      <w:r>
        <w:t xml:space="preserve"> – (w pełni niebieskie) Bloki te zawierają wyłącznie wątki, które nie biorą udziału w obliczeniach. Wątki te są zakańczane zaraz po starcie.</w:t>
      </w:r>
    </w:p>
    <w:p w:rsidR="001166CF" w:rsidRDefault="00B50CFD" w:rsidP="00C63DF9">
      <w:r>
        <w:rPr>
          <w:noProof/>
        </w:rPr>
        <w:pict>
          <v:shape id="_x0000_s1029" type="#_x0000_t202" style="position:absolute;margin-left:86.55pt;margin-top:427.75pt;width:282pt;height:.05pt;z-index:251664384" stroked="f">
            <v:textbox style="mso-fit-shape-to-text:t" inset="0,0,0,0">
              <w:txbxContent>
                <w:p w:rsidR="00937A9B" w:rsidRPr="00FE2EB5" w:rsidRDefault="00937A9B" w:rsidP="002B4DEB">
                  <w:pPr>
                    <w:pStyle w:val="Legenda"/>
                    <w:rPr>
                      <w:noProof/>
                    </w:rPr>
                  </w:pPr>
                  <w:r>
                    <w:t xml:space="preserve">rys </w:t>
                  </w:r>
                  <w:fldSimple w:instr=" STYLEREF 1 \s ">
                    <w:r w:rsidR="00400B4A">
                      <w:rPr>
                        <w:noProof/>
                      </w:rPr>
                      <w:t>3</w:t>
                    </w:r>
                  </w:fldSimple>
                  <w:r w:rsidR="00400B4A">
                    <w:noBreakHyphen/>
                  </w:r>
                  <w:fldSimple w:instr=" SEQ rys \* ARABIC \s 1 ">
                    <w:r w:rsidR="00400B4A">
                      <w:rPr>
                        <w:noProof/>
                      </w:rPr>
                      <w:t>5</w:t>
                    </w:r>
                  </w:fldSimple>
                  <w:r>
                    <w:t xml:space="preserve"> Przebieg </w:t>
                  </w:r>
                  <w:proofErr w:type="spellStart"/>
                  <w:r>
                    <w:t>kernela</w:t>
                  </w:r>
                  <w:proofErr w:type="spellEnd"/>
                  <w:r>
                    <w:t xml:space="preserve"> fazy obliczania odległości</w:t>
                  </w:r>
                </w:p>
              </w:txbxContent>
            </v:textbox>
            <w10:wrap type="topAndBottom"/>
          </v:shape>
        </w:pict>
      </w:r>
      <w:r w:rsidR="002B4DEB">
        <w:rPr>
          <w:b/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1155700</wp:posOffset>
            </wp:positionV>
            <wp:extent cx="3581400" cy="4219575"/>
            <wp:effectExtent l="19050" t="0" r="0" b="0"/>
            <wp:wrapTopAndBottom/>
            <wp:docPr id="7" name="Obraz 6" descr="sim_ker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kerne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D28" w:rsidRPr="00D34D1C">
        <w:rPr>
          <w:b/>
        </w:rPr>
        <w:t>Wątki skrajne</w:t>
      </w:r>
      <w:r w:rsidR="007F2D28">
        <w:t xml:space="preserve"> – wątki pierwszej kolumny i pierwszego wiersza bloku. Odpowiedzialne są za ładowanie do pamięci współdzielonej rekordów które wezmą udział w obliczeniach. </w:t>
      </w:r>
      <w:r w:rsidR="00D34D1C">
        <w:t>W blokach skrajnych, jako, że rekordy się powtarzają, ładowanie przeprowadzane jest wyłącznie przez wątki pierwszej kolumny. W blokach zewnętrznych nie ładujemy nic.</w:t>
      </w:r>
    </w:p>
    <w:p w:rsidR="002B4DEB" w:rsidRDefault="002B4DEB" w:rsidP="002B4DEB">
      <w:pPr>
        <w:pStyle w:val="Nagwek1"/>
      </w:pPr>
      <w:bookmarkStart w:id="6" w:name="_Toc292019030"/>
      <w:r>
        <w:lastRenderedPageBreak/>
        <w:t>Algorytm ewolucyjny</w:t>
      </w:r>
      <w:bookmarkEnd w:id="6"/>
    </w:p>
    <w:p w:rsidR="001D4B99" w:rsidRDefault="00AA0E12" w:rsidP="001D4B99">
      <w:pPr>
        <w:keepNext/>
      </w:pPr>
      <w:r>
        <w:rPr>
          <w:noProof/>
          <w:lang w:eastAsia="pl-PL"/>
        </w:rPr>
        <w:drawing>
          <wp:inline distT="0" distB="0" distL="0" distR="0">
            <wp:extent cx="5362575" cy="1733550"/>
            <wp:effectExtent l="19050" t="0" r="9525" b="0"/>
            <wp:docPr id="8" name="Obraz 7" descr="alg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genera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EB" w:rsidRDefault="001D4B99" w:rsidP="001D4B99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1</w:t>
        </w:r>
      </w:fldSimple>
      <w:r>
        <w:t xml:space="preserve"> ogólny przebieg algorytmu ewolucyjnego</w:t>
      </w:r>
    </w:p>
    <w:p w:rsidR="00AA0E12" w:rsidRDefault="001D4B99" w:rsidP="001D4B99">
      <w:pPr>
        <w:pStyle w:val="Nagwek2"/>
      </w:pPr>
      <w:bookmarkStart w:id="7" w:name="_Toc292019031"/>
      <w:r>
        <w:t>Populacja startowa</w:t>
      </w:r>
      <w:bookmarkEnd w:id="7"/>
    </w:p>
    <w:p w:rsidR="001D4B99" w:rsidRDefault="00D304BA" w:rsidP="001D4B99">
      <w:r>
        <w:t>Generowanie startowych członków populacji.</w:t>
      </w:r>
    </w:p>
    <w:p w:rsidR="002F1988" w:rsidRDefault="002F1988" w:rsidP="002F1988">
      <w:pPr>
        <w:keepNext/>
      </w:pPr>
      <w:r>
        <w:rPr>
          <w:noProof/>
          <w:lang w:eastAsia="pl-PL"/>
        </w:rPr>
        <w:drawing>
          <wp:inline distT="0" distB="0" distL="0" distR="0">
            <wp:extent cx="5759622" cy="1034415"/>
            <wp:effectExtent l="19050" t="0" r="0" b="0"/>
            <wp:docPr id="9" name="Obraz 8" descr="alg_u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uni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622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BA" w:rsidRDefault="002F1988" w:rsidP="002F1988">
      <w:pPr>
        <w:pStyle w:val="Legenda"/>
      </w:pPr>
      <w:r>
        <w:t xml:space="preserve">rys </w:t>
      </w: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2</w:t>
        </w:r>
      </w:fldSimple>
      <w:r>
        <w:t xml:space="preserve"> Budowa pojedynczego rozwiązania.</w:t>
      </w:r>
    </w:p>
    <w:p w:rsidR="002F1988" w:rsidRDefault="002F1988" w:rsidP="001D4B99">
      <w:r>
        <w:t>Chromosom dzieli się na trzy części</w:t>
      </w:r>
    </w:p>
    <w:p w:rsidR="002F1988" w:rsidRDefault="002F1988" w:rsidP="002F1988">
      <w:pPr>
        <w:pStyle w:val="Akapitzlist"/>
        <w:numPr>
          <w:ilvl w:val="0"/>
          <w:numId w:val="7"/>
        </w:numPr>
      </w:pPr>
      <w:r>
        <w:t>Atrybuty</w:t>
      </w:r>
    </w:p>
    <w:p w:rsidR="002F1988" w:rsidRDefault="002F1988" w:rsidP="002F1988">
      <w:pPr>
        <w:pStyle w:val="Akapitzlist"/>
        <w:numPr>
          <w:ilvl w:val="1"/>
          <w:numId w:val="7"/>
        </w:numPr>
      </w:pPr>
      <w:r>
        <w:t>b – ilość sąsiadów brana pod uwagę przy kryterium łączności</w:t>
      </w:r>
    </w:p>
    <w:p w:rsidR="002F1988" w:rsidRDefault="002F1988" w:rsidP="002F1988">
      <w:pPr>
        <w:pStyle w:val="Akapitzlist"/>
        <w:numPr>
          <w:ilvl w:val="1"/>
          <w:numId w:val="7"/>
        </w:numPr>
      </w:pPr>
      <w:r>
        <w:t xml:space="preserve">g – maksymalna wielkość pojedynczego </w:t>
      </w:r>
      <w:proofErr w:type="spellStart"/>
      <w:r>
        <w:t>klastra</w:t>
      </w:r>
      <w:proofErr w:type="spellEnd"/>
    </w:p>
    <w:p w:rsidR="002F1988" w:rsidRDefault="002F1988" w:rsidP="002F1988">
      <w:pPr>
        <w:pStyle w:val="Akapitzlist"/>
        <w:numPr>
          <w:ilvl w:val="0"/>
          <w:numId w:val="7"/>
        </w:numPr>
      </w:pPr>
      <w:r>
        <w:t xml:space="preserve">Wektor K </w:t>
      </w:r>
      <w:proofErr w:type="spellStart"/>
      <w:r>
        <w:t>medoidów</w:t>
      </w:r>
      <w:proofErr w:type="spellEnd"/>
    </w:p>
    <w:p w:rsidR="002F1988" w:rsidRDefault="002F1988" w:rsidP="002F1988">
      <w:pPr>
        <w:pStyle w:val="Akapitzlist"/>
        <w:numPr>
          <w:ilvl w:val="0"/>
          <w:numId w:val="7"/>
        </w:numPr>
      </w:pPr>
      <w:r>
        <w:t xml:space="preserve">Wektor </w:t>
      </w:r>
      <w:proofErr w:type="spellStart"/>
      <w:r>
        <w:t>klastrów</w:t>
      </w:r>
      <w:proofErr w:type="spellEnd"/>
      <w:r>
        <w:t xml:space="preserve"> – przechowują wielkości kolejnych </w:t>
      </w:r>
      <w:proofErr w:type="spellStart"/>
      <w:r>
        <w:t>klastrów</w:t>
      </w:r>
      <w:proofErr w:type="spellEnd"/>
      <w:r>
        <w:t>. Suma tych wartości jest równa K</w:t>
      </w:r>
    </w:p>
    <w:p w:rsidR="00DD3D65" w:rsidRDefault="00DD3D65">
      <w:r>
        <w:br w:type="page"/>
      </w:r>
    </w:p>
    <w:p w:rsidR="00DD3D65" w:rsidRDefault="00DD3D65" w:rsidP="00DD3D65">
      <w:r>
        <w:lastRenderedPageBreak/>
        <w:t>Losowanie odbywa się po jednym wątku na rozwiązanie.</w:t>
      </w:r>
    </w:p>
    <w:p w:rsidR="003B0ED5" w:rsidRDefault="00E54635" w:rsidP="003B0ED5">
      <w:pPr>
        <w:keepNext/>
      </w:pPr>
      <w:r>
        <w:rPr>
          <w:noProof/>
          <w:lang w:eastAsia="pl-PL"/>
        </w:rPr>
        <w:drawing>
          <wp:inline distT="0" distB="0" distL="0" distR="0">
            <wp:extent cx="5760720" cy="2299335"/>
            <wp:effectExtent l="19050" t="0" r="0" b="0"/>
            <wp:docPr id="3" name="Obraz 2" descr="alg_unit_los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unit_losowani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35" w:rsidRDefault="00B50CFD" w:rsidP="003B0ED5">
      <w:pPr>
        <w:pStyle w:val="Legenda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3</w:t>
        </w:r>
      </w:fldSimple>
      <w:r w:rsidR="003B0ED5">
        <w:t xml:space="preserve"> Generowanie rozwiązań startowych.</w:t>
      </w:r>
    </w:p>
    <w:p w:rsidR="00DD3D65" w:rsidRDefault="00DD3D65" w:rsidP="00DD3D65">
      <w:pPr>
        <w:pStyle w:val="Nagwek2"/>
      </w:pPr>
      <w:bookmarkStart w:id="8" w:name="_Toc292019032"/>
      <w:r>
        <w:t>Funkcja oceny</w:t>
      </w:r>
      <w:bookmarkEnd w:id="8"/>
    </w:p>
    <w:p w:rsidR="00DD3D65" w:rsidRDefault="00DD3D65" w:rsidP="00DD3D65">
      <w:r>
        <w:t xml:space="preserve">Właściwa funkcja oceny jest podzielona poprzedzona jest </w:t>
      </w:r>
      <w:r w:rsidR="00DE1C65">
        <w:t>fazą funkcji przynależności</w:t>
      </w:r>
    </w:p>
    <w:p w:rsidR="00DD3D65" w:rsidRDefault="00DE1C65" w:rsidP="00DE1C65">
      <w:pPr>
        <w:pStyle w:val="Nagwek3"/>
      </w:pPr>
      <w:bookmarkStart w:id="9" w:name="_Toc292019033"/>
      <w:r>
        <w:t>Faza przynależności</w:t>
      </w:r>
      <w:r w:rsidR="00415DF9">
        <w:t xml:space="preserve"> i kryterium gęstości</w:t>
      </w:r>
      <w:bookmarkEnd w:id="9"/>
    </w:p>
    <w:p w:rsidR="00DE1C65" w:rsidRDefault="00DE1C65" w:rsidP="00DE1C65">
      <w:r>
        <w:t xml:space="preserve">Funkcja ta sprawdza przynależność rekordu do </w:t>
      </w:r>
      <w:proofErr w:type="spellStart"/>
      <w:r>
        <w:t>klastra</w:t>
      </w:r>
      <w:proofErr w:type="spellEnd"/>
      <w:r>
        <w:t>. Algorytm jest prosty: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 xml:space="preserve">Z wektora </w:t>
      </w:r>
      <w:proofErr w:type="spellStart"/>
      <w:r>
        <w:t>medoidów</w:t>
      </w:r>
      <w:proofErr w:type="spellEnd"/>
      <w:r>
        <w:t xml:space="preserve"> znajdź ten, który jest najbliższy.</w:t>
      </w:r>
    </w:p>
    <w:p w:rsidR="00DE1C65" w:rsidRDefault="00DE1C65" w:rsidP="00DE1C65">
      <w:pPr>
        <w:pStyle w:val="Akapitzlist"/>
        <w:numPr>
          <w:ilvl w:val="0"/>
          <w:numId w:val="9"/>
        </w:numPr>
      </w:pPr>
      <w:r>
        <w:t xml:space="preserve">Następnie sprawdź do którego należy on </w:t>
      </w:r>
      <w:proofErr w:type="spellStart"/>
      <w:r>
        <w:t>kl</w:t>
      </w:r>
      <w:r w:rsidR="00982C34">
        <w:t>a</w:t>
      </w:r>
      <w:r>
        <w:t>stra</w:t>
      </w:r>
      <w:proofErr w:type="spellEnd"/>
    </w:p>
    <w:p w:rsidR="00DE1C65" w:rsidRDefault="00DE1C65" w:rsidP="00DE1C65">
      <w:pPr>
        <w:pStyle w:val="Akapitzlist"/>
        <w:numPr>
          <w:ilvl w:val="0"/>
          <w:numId w:val="9"/>
        </w:numPr>
      </w:pPr>
      <w:r>
        <w:t>Przypisz rekordowi ten klaster.</w:t>
      </w:r>
    </w:p>
    <w:p w:rsidR="00EA6350" w:rsidRDefault="00EA6350" w:rsidP="00DE1C65">
      <w:pPr>
        <w:pStyle w:val="Akapitzlist"/>
        <w:numPr>
          <w:ilvl w:val="0"/>
          <w:numId w:val="9"/>
        </w:numPr>
      </w:pPr>
      <w:r>
        <w:t xml:space="preserve">Dodaj odległość rekordu do </w:t>
      </w:r>
      <w:proofErr w:type="spellStart"/>
      <w:r>
        <w:t>medoida</w:t>
      </w:r>
      <w:proofErr w:type="spellEnd"/>
      <w:r>
        <w:t xml:space="preserve"> do sumy odległości (kryterium gęstości)</w:t>
      </w:r>
    </w:p>
    <w:p w:rsidR="00DE1C65" w:rsidRDefault="00DE1C65" w:rsidP="00DE1C65">
      <w:r>
        <w:t>Po jednym wątku na rekord (maks 512 w bloku). Bloki w dwóch wymiarach. Pierwszy to ilość rozwiązań. Drugie to bloki per rozwiązanie, aby wypełnić ilość rekordów wątkami</w:t>
      </w:r>
      <w:r w:rsidR="00EA6350">
        <w:t>.</w:t>
      </w:r>
    </w:p>
    <w:p w:rsidR="00EA6350" w:rsidRPr="00DE1C65" w:rsidRDefault="00EA6350" w:rsidP="00DE1C65">
      <w:r>
        <w:t xml:space="preserve">Wynikiem jest tablica przypisująca każdemu rekordowi najbliższy </w:t>
      </w:r>
      <w:proofErr w:type="spellStart"/>
      <w:r>
        <w:t>medoid</w:t>
      </w:r>
      <w:proofErr w:type="spellEnd"/>
      <w:r w:rsidR="00194D62">
        <w:t xml:space="preserve"> oraz tablica sum odległości</w:t>
      </w:r>
    </w:p>
    <w:p w:rsidR="00415DF9" w:rsidRPr="00415DF9" w:rsidRDefault="00415DF9" w:rsidP="005E2BB2">
      <w:pPr>
        <w:pStyle w:val="Nagwek3"/>
      </w:pPr>
      <w:r>
        <w:t>Kryterium Łączności</w:t>
      </w:r>
    </w:p>
    <w:p w:rsidR="00EA6350" w:rsidRDefault="00EA6350" w:rsidP="00EA6350">
      <w:r>
        <w:t xml:space="preserve">Podobnie jak w poprzedniej fazie, po jednym wątku na rekord (maks 512 w bloku). Bloki w </w:t>
      </w:r>
      <w:proofErr w:type="spellStart"/>
      <w:r>
        <w:t>trz</w:t>
      </w:r>
      <w:r w:rsidR="00415DF9">
        <w:t>dwóch</w:t>
      </w:r>
      <w:proofErr w:type="spellEnd"/>
      <w:r w:rsidR="00415DF9">
        <w:t xml:space="preserve"> </w:t>
      </w:r>
      <w:r>
        <w:t>wymiarach. Pierwszy – ilość rozwiązań. Drugi – ilość bloków per rozwiązanie (aby pokryć wszystkie rekordy wątkami)</w:t>
      </w:r>
      <w:r w:rsidR="00415DF9">
        <w:t>.</w:t>
      </w:r>
    </w:p>
    <w:p w:rsidR="0026289A" w:rsidRDefault="0026289A" w:rsidP="0026289A">
      <w:pPr>
        <w:pStyle w:val="Akapitzlist"/>
        <w:numPr>
          <w:ilvl w:val="0"/>
          <w:numId w:val="12"/>
        </w:numPr>
      </w:pPr>
      <w:r>
        <w:t xml:space="preserve">Dla każdego z </w:t>
      </w:r>
      <m:oMath>
        <m:r>
          <w:rPr>
            <w:rFonts w:ascii="Cambria Math" w:hAnsi="Cambria Math"/>
          </w:rPr>
          <m:t>b</m:t>
        </m:r>
      </m:oMath>
      <w:r>
        <w:t xml:space="preserve"> sąsiadów</w:t>
      </w:r>
    </w:p>
    <w:p w:rsidR="0026289A" w:rsidRDefault="0026289A" w:rsidP="0026289A">
      <w:pPr>
        <w:pStyle w:val="Akapitzlist"/>
        <w:numPr>
          <w:ilvl w:val="1"/>
          <w:numId w:val="12"/>
        </w:numPr>
      </w:pPr>
      <w:r>
        <w:t xml:space="preserve">Jeśli sąsiad należy do tego samego </w:t>
      </w:r>
      <w:proofErr w:type="spellStart"/>
      <w:r>
        <w:t>kl</w:t>
      </w:r>
      <w:r w:rsidR="00562F2E">
        <w:t>a</w:t>
      </w:r>
      <w:r>
        <w:t>stra</w:t>
      </w:r>
      <w:proofErr w:type="spellEnd"/>
      <w:r>
        <w:t xml:space="preserve">, zwiększ sumę o </w:t>
      </w:r>
      <m:oMath>
        <m:r>
          <w:rPr>
            <w:rFonts w:ascii="Cambria Math" w:hAnsi="Cambria Math"/>
          </w:rPr>
          <m:t>1/b</m:t>
        </m:r>
      </m:oMath>
      <w:r>
        <w:t>.</w:t>
      </w:r>
    </w:p>
    <w:p w:rsidR="00385D2D" w:rsidRDefault="00385D2D" w:rsidP="00385D2D">
      <w:pPr>
        <w:pStyle w:val="Akapitzlist"/>
        <w:numPr>
          <w:ilvl w:val="0"/>
          <w:numId w:val="12"/>
        </w:numPr>
      </w:pPr>
      <w:r>
        <w:t>Sumę dodaj do globalnej dla danego rozwiązania</w:t>
      </w:r>
    </w:p>
    <w:p w:rsidR="00583B7E" w:rsidRDefault="00385D2D" w:rsidP="005E2BB2">
      <w:pPr>
        <w:pStyle w:val="Nagwek3"/>
      </w:pPr>
      <w:r>
        <w:t>Kryterium Rozłączności</w:t>
      </w:r>
    </w:p>
    <w:p w:rsidR="005204D6" w:rsidRDefault="005204D6" w:rsidP="005204D6">
      <w:r>
        <w:t xml:space="preserve">Po jednym bloku na rozwiązanie. Po jednym wątku na </w:t>
      </w:r>
      <w:proofErr w:type="spellStart"/>
      <w:r>
        <w:t>medoid</w:t>
      </w:r>
      <w:proofErr w:type="spellEnd"/>
      <w:r>
        <w:t>.</w:t>
      </w:r>
    </w:p>
    <w:p w:rsidR="005204D6" w:rsidRDefault="005204D6" w:rsidP="005204D6">
      <w:r>
        <w:t xml:space="preserve">Oblicza łączną sumę odległości MND (Mutual </w:t>
      </w:r>
      <w:proofErr w:type="spellStart"/>
      <w:r>
        <w:t>Neighbour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) do każdego </w:t>
      </w:r>
      <w:proofErr w:type="spellStart"/>
      <w:r>
        <w:t>medoida</w:t>
      </w:r>
      <w:proofErr w:type="spellEnd"/>
      <w:r>
        <w:t xml:space="preserve"> nie należącego do tego samego </w:t>
      </w:r>
      <w:proofErr w:type="spellStart"/>
      <w:r>
        <w:t>klastra</w:t>
      </w:r>
      <w:proofErr w:type="spellEnd"/>
      <w:r>
        <w:t>. Następnie wyniki z wszystkich wątków są sumowane globalnie dla rozwiązań.</w:t>
      </w:r>
    </w:p>
    <w:p w:rsidR="00DD3B67" w:rsidRDefault="00DD3B67" w:rsidP="005E2BB2">
      <w:pPr>
        <w:pStyle w:val="Nagwek3"/>
      </w:pPr>
      <w:r>
        <w:lastRenderedPageBreak/>
        <w:t>Kryterium poprawności</w:t>
      </w:r>
    </w:p>
    <w:p w:rsidR="00DD3B67" w:rsidRDefault="00DD3B67" w:rsidP="00DD3B67">
      <w:r>
        <w:t>Po jednym wątku na rozwiązanie.</w:t>
      </w:r>
    </w:p>
    <w:p w:rsidR="00DD3B67" w:rsidRDefault="00DD3B67" w:rsidP="00DD3B67">
      <w:r>
        <w:t>Ocenia poprawność budowy chromosomu. Obniżając prawdopodobieństwo krzyżowania w przypadku poważnych błędów.</w:t>
      </w:r>
    </w:p>
    <w:p w:rsidR="00DD3B67" w:rsidRDefault="00DD3B67" w:rsidP="00DD3B67">
      <w:pPr>
        <w:pStyle w:val="Akapitzlist"/>
        <w:numPr>
          <w:ilvl w:val="0"/>
          <w:numId w:val="15"/>
        </w:numPr>
      </w:pPr>
      <w:r>
        <w:t xml:space="preserve">Powtarzalność </w:t>
      </w:r>
      <w:proofErr w:type="spellStart"/>
      <w:r>
        <w:t>medoidów</w:t>
      </w:r>
      <w:proofErr w:type="spellEnd"/>
    </w:p>
    <w:p w:rsidR="003A0435" w:rsidRPr="00DD3B67" w:rsidRDefault="003A0435" w:rsidP="00DD3B67">
      <w:pPr>
        <w:pStyle w:val="Akapitzlist"/>
        <w:numPr>
          <w:ilvl w:val="0"/>
          <w:numId w:val="15"/>
        </w:numPr>
      </w:pPr>
      <w:r>
        <w:t xml:space="preserve">Powtarzalności </w:t>
      </w:r>
      <w:proofErr w:type="spellStart"/>
      <w:r>
        <w:t>medoidów</w:t>
      </w:r>
      <w:proofErr w:type="spellEnd"/>
      <w:r>
        <w:t xml:space="preserve"> w różnych </w:t>
      </w:r>
      <w:proofErr w:type="spellStart"/>
      <w:r>
        <w:t>klastrach</w:t>
      </w:r>
      <w:proofErr w:type="spellEnd"/>
    </w:p>
    <w:p w:rsidR="005204D6" w:rsidRDefault="005204D6" w:rsidP="005204D6">
      <w:pPr>
        <w:pStyle w:val="Nagwek2"/>
      </w:pPr>
      <w:bookmarkStart w:id="10" w:name="_Toc292019035"/>
      <w:r>
        <w:t>Selekcja</w:t>
      </w:r>
      <w:bookmarkEnd w:id="10"/>
    </w:p>
    <w:p w:rsidR="00C50511" w:rsidRPr="00C50511" w:rsidRDefault="00C50511" w:rsidP="00C50511">
      <w:r>
        <w:t xml:space="preserve">Selekcja za pomocą algorytmu </w:t>
      </w:r>
      <w:proofErr w:type="spellStart"/>
      <w:r>
        <w:t>NSGA-II</w:t>
      </w:r>
      <w:proofErr w:type="spellEnd"/>
    </w:p>
    <w:p w:rsidR="00A357AC" w:rsidRDefault="00A357AC" w:rsidP="00A357AC">
      <w:pPr>
        <w:pStyle w:val="Nagwek3"/>
      </w:pPr>
      <w:bookmarkStart w:id="11" w:name="_Toc292019036"/>
      <w:r>
        <w:t>Sortowanie</w:t>
      </w:r>
      <w:bookmarkEnd w:id="11"/>
    </w:p>
    <w:p w:rsidR="00A357AC" w:rsidRDefault="00A357AC" w:rsidP="00A357AC">
      <w:r>
        <w:t>Każdemu rozwiązaniu przypisuje się listę innych rozwiązań, które to dominuje. Oraz liczbę rozwiązań, przez które jest zdominowane.</w:t>
      </w:r>
    </w:p>
    <w:p w:rsidR="006A682B" w:rsidRDefault="006A682B" w:rsidP="006A682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62575" cy="3600450"/>
            <wp:effectExtent l="19050" t="0" r="9525" b="0"/>
            <wp:docPr id="10" name="Obraz 9" descr="alg_sel_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sor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2B" w:rsidRDefault="006A682B" w:rsidP="006A682B">
      <w:r>
        <w:t>Po jednym wątku na rozwiązanie. Podział na grupy jedynie dla zwiększenia wydajności i/lub gdy ilość rozwiązań w populacji przekracza 512.</w:t>
      </w:r>
    </w:p>
    <w:p w:rsidR="001D17F2" w:rsidRDefault="001D17F2">
      <w:r>
        <w:br w:type="page"/>
      </w:r>
    </w:p>
    <w:p w:rsidR="00A357AC" w:rsidRDefault="00A357AC" w:rsidP="00A357AC">
      <w:pPr>
        <w:pStyle w:val="Nagwek3"/>
      </w:pPr>
      <w:bookmarkStart w:id="12" w:name="_Toc292019037"/>
      <w:r>
        <w:lastRenderedPageBreak/>
        <w:t>Grupowanie</w:t>
      </w:r>
      <w:bookmarkEnd w:id="12"/>
    </w:p>
    <w:p w:rsidR="00A357AC" w:rsidRDefault="00DD3B67" w:rsidP="00A357AC">
      <w:r>
        <w:t>Podział na fronty według poziomu dominacji.</w:t>
      </w:r>
    </w:p>
    <w:p w:rsidR="00506BE8" w:rsidRDefault="001D17F2" w:rsidP="00506BE8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686175" cy="4781550"/>
            <wp:effectExtent l="19050" t="0" r="9525" b="0"/>
            <wp:docPr id="11" name="Obraz 10" descr="alg_sel_g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grop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F2" w:rsidRDefault="00B50CFD" w:rsidP="00506BE8">
      <w:pPr>
        <w:pStyle w:val="Legenda"/>
        <w:jc w:val="center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4</w:t>
        </w:r>
      </w:fldSimple>
      <w:r w:rsidR="00506BE8">
        <w:t xml:space="preserve"> Grupowanie rozwiązań na fronty według dominacji.</w:t>
      </w:r>
    </w:p>
    <w:p w:rsidR="001D17F2" w:rsidRPr="00A357AC" w:rsidRDefault="001D17F2" w:rsidP="00A357AC">
      <w:r>
        <w:t>Ta część kodu wykonywana jest w pełni po stronie Hosta na CPU.</w:t>
      </w:r>
    </w:p>
    <w:p w:rsidR="00E72F8A" w:rsidRDefault="00E72F8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A357AC" w:rsidRDefault="00A357AC" w:rsidP="00A357AC">
      <w:pPr>
        <w:pStyle w:val="Nagwek3"/>
      </w:pPr>
      <w:bookmarkStart w:id="13" w:name="_Toc292019038"/>
      <w:r>
        <w:lastRenderedPageBreak/>
        <w:t>Selekcja</w:t>
      </w:r>
      <w:bookmarkEnd w:id="13"/>
    </w:p>
    <w:p w:rsidR="00DD3B67" w:rsidRDefault="00DD3B67" w:rsidP="00DD3B67">
      <w:r>
        <w:t>Selekcja według podziału na fron</w:t>
      </w:r>
      <w:r w:rsidR="00E41415">
        <w:t>ty i gęstości rozwiązań w danym.</w:t>
      </w:r>
    </w:p>
    <w:p w:rsidR="00752255" w:rsidRDefault="00E72F8A" w:rsidP="00752255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629025" cy="4391025"/>
            <wp:effectExtent l="19050" t="0" r="9525" b="0"/>
            <wp:docPr id="12" name="Obraz 11" descr="alg_sel_s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sel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8A" w:rsidRDefault="00B50CFD" w:rsidP="00752255">
      <w:pPr>
        <w:pStyle w:val="Legenda"/>
        <w:jc w:val="center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5</w:t>
        </w:r>
      </w:fldSimple>
      <w:r w:rsidR="00752255">
        <w:t xml:space="preserve"> Selekcja rozwiązań</w:t>
      </w:r>
    </w:p>
    <w:p w:rsidR="00E72F8A" w:rsidRDefault="00725457" w:rsidP="00DD3B67">
      <w:r>
        <w:t>Część w większości wykonywana po stronie CPU. Poza przypadkiem, gdy z frontu wybieranych jest tylko kilka rozwiązań. Wtedy wstępnie oblicza się gęstości rozwiązań</w:t>
      </w:r>
      <w:r w:rsidR="00303779">
        <w:t>.</w:t>
      </w:r>
    </w:p>
    <w:p w:rsidR="00E772E1" w:rsidRDefault="00E930DE" w:rsidP="00E772E1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029075" cy="2733675"/>
            <wp:effectExtent l="19050" t="0" r="9525" b="0"/>
            <wp:docPr id="13" name="Obraz 12" descr="alg_sel_sel_d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sel_sel_dens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79" w:rsidRDefault="00B50CFD" w:rsidP="00E772E1">
      <w:pPr>
        <w:pStyle w:val="Legenda"/>
        <w:jc w:val="center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6</w:t>
        </w:r>
      </w:fldSimple>
      <w:r w:rsidR="00E772E1">
        <w:t xml:space="preserve"> Obliczanie gęstości rozwiązania.</w:t>
      </w:r>
    </w:p>
    <w:p w:rsidR="00E930DE" w:rsidRDefault="00E930DE" w:rsidP="00DD3B67">
      <w:r>
        <w:lastRenderedPageBreak/>
        <w:t>Wątki w dwóch wymiarach: pierwszy - po jednym na każde rozwiązanie. Drugi – podział na kolejne kryteria w danym rozwiązaniu. Podział na bloki liniowo, jeśli rozwiązań do wyboru jest więcej niż 125 i/lub gdy wyniki operacji nie mieszczą się w pamięci dzielonej bloku.</w:t>
      </w:r>
    </w:p>
    <w:p w:rsidR="00E41415" w:rsidRDefault="00E41415" w:rsidP="00324C5F">
      <w:pPr>
        <w:pStyle w:val="Nagwek2"/>
      </w:pPr>
      <w:bookmarkStart w:id="14" w:name="_Toc292019039"/>
      <w:r>
        <w:t>Krzyżowanie</w:t>
      </w:r>
      <w:bookmarkEnd w:id="14"/>
    </w:p>
    <w:p w:rsidR="00400B4A" w:rsidRDefault="00400B4A" w:rsidP="00400B4A">
      <w:r>
        <w:t xml:space="preserve">W trakcie krzyżowania wymianie podlegają wektor </w:t>
      </w:r>
      <w:proofErr w:type="spellStart"/>
      <w:r>
        <w:t>medoidów</w:t>
      </w:r>
      <w:proofErr w:type="spellEnd"/>
      <w:r>
        <w:t xml:space="preserve"> i grupy w nim zawarte.</w:t>
      </w:r>
    </w:p>
    <w:p w:rsidR="00400B4A" w:rsidRDefault="00400B4A" w:rsidP="00400B4A">
      <w:pPr>
        <w:keepNext/>
      </w:pPr>
      <w:r>
        <w:rPr>
          <w:noProof/>
          <w:lang w:eastAsia="pl-PL"/>
        </w:rPr>
        <w:drawing>
          <wp:inline distT="0" distB="0" distL="0" distR="0">
            <wp:extent cx="4019550" cy="3810000"/>
            <wp:effectExtent l="19050" t="0" r="0" b="0"/>
            <wp:docPr id="14" name="Obraz 13" descr="unit_cr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_cross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4A" w:rsidRDefault="00B50CFD" w:rsidP="00400B4A">
      <w:pPr>
        <w:pStyle w:val="Legenda"/>
      </w:pPr>
      <w:fldSimple w:instr=" STYLEREF 1 \s ">
        <w:r w:rsidR="00400B4A">
          <w:rPr>
            <w:noProof/>
          </w:rPr>
          <w:t>4</w:t>
        </w:r>
      </w:fldSimple>
      <w:r w:rsidR="00400B4A">
        <w:noBreakHyphen/>
      </w:r>
      <w:fldSimple w:instr=" SEQ rys \* ARABIC \s 1 ">
        <w:r w:rsidR="00400B4A">
          <w:rPr>
            <w:noProof/>
          </w:rPr>
          <w:t>7</w:t>
        </w:r>
      </w:fldSimple>
      <w:r w:rsidR="00400B4A">
        <w:t xml:space="preserve"> Krzyżowanie </w:t>
      </w:r>
      <w:proofErr w:type="spellStart"/>
      <w:r w:rsidR="00400B4A">
        <w:t>dwuch</w:t>
      </w:r>
      <w:proofErr w:type="spellEnd"/>
      <w:r w:rsidR="00400B4A">
        <w:t xml:space="preserve"> rozwiązań</w:t>
      </w:r>
    </w:p>
    <w:p w:rsidR="00400B4A" w:rsidRDefault="00400B4A" w:rsidP="00400B4A">
      <w:r>
        <w:t>Atrybuty nie podlegają krzyżowaniu. Jeśli w wynikowym rozwiązaniu grupa jest za duża, to jest ona dzielona</w:t>
      </w:r>
    </w:p>
    <w:p w:rsidR="00400B4A" w:rsidRPr="00400B4A" w:rsidRDefault="00400B4A" w:rsidP="00400B4A">
      <w:r>
        <w:t>Krzyżowanie odbywa się na GPU, po jednym wątku na każdą parę biorącą udział w losowaniu.</w:t>
      </w:r>
    </w:p>
    <w:p w:rsidR="00E41415" w:rsidRDefault="00E41415" w:rsidP="00324C5F">
      <w:pPr>
        <w:pStyle w:val="Nagwek2"/>
      </w:pPr>
      <w:bookmarkStart w:id="15" w:name="_Toc292019040"/>
      <w:r>
        <w:t>Mutacja</w:t>
      </w:r>
      <w:bookmarkEnd w:id="15"/>
    </w:p>
    <w:p w:rsidR="00400B4A" w:rsidRDefault="00400B4A" w:rsidP="00400B4A">
      <w:r>
        <w:t>Mutacji mogą podlegać:</w:t>
      </w:r>
    </w:p>
    <w:p w:rsidR="00400B4A" w:rsidRDefault="00400B4A" w:rsidP="00400B4A">
      <w:pPr>
        <w:pStyle w:val="Akapitzlist"/>
        <w:numPr>
          <w:ilvl w:val="0"/>
          <w:numId w:val="15"/>
        </w:numPr>
      </w:pPr>
      <w:r>
        <w:t xml:space="preserve">Wektor </w:t>
      </w:r>
      <w:proofErr w:type="spellStart"/>
      <w:r>
        <w:t>medoidów</w:t>
      </w:r>
      <w:proofErr w:type="spellEnd"/>
      <w:r>
        <w:t xml:space="preserve"> – zmianie ulega jeden </w:t>
      </w:r>
      <w:proofErr w:type="spellStart"/>
      <w:r>
        <w:t>medoid</w:t>
      </w:r>
      <w:proofErr w:type="spellEnd"/>
    </w:p>
    <w:p w:rsidR="00400B4A" w:rsidRDefault="00400B4A" w:rsidP="00400B4A">
      <w:pPr>
        <w:pStyle w:val="Akapitzlist"/>
        <w:numPr>
          <w:ilvl w:val="0"/>
          <w:numId w:val="15"/>
        </w:numPr>
      </w:pPr>
      <w:r>
        <w:t>Wektor grup – zmienia się wielkość losowej grupy</w:t>
      </w:r>
    </w:p>
    <w:p w:rsidR="00400B4A" w:rsidRPr="00400B4A" w:rsidRDefault="00400B4A" w:rsidP="00400B4A">
      <w:pPr>
        <w:pStyle w:val="Akapitzlist"/>
        <w:numPr>
          <w:ilvl w:val="0"/>
          <w:numId w:val="15"/>
        </w:numPr>
      </w:pPr>
      <w:r>
        <w:t>Wektor atrybutów – zmienia się jeden z atrybutów</w:t>
      </w:r>
    </w:p>
    <w:sectPr w:rsidR="00400B4A" w:rsidRPr="00400B4A" w:rsidSect="004E5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35114"/>
    <w:multiLevelType w:val="hybridMultilevel"/>
    <w:tmpl w:val="52E0B2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D3712"/>
    <w:multiLevelType w:val="hybridMultilevel"/>
    <w:tmpl w:val="BA6099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3527C"/>
    <w:multiLevelType w:val="hybridMultilevel"/>
    <w:tmpl w:val="5F62BA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06253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41D71424"/>
    <w:multiLevelType w:val="hybridMultilevel"/>
    <w:tmpl w:val="A85EB5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D01CB"/>
    <w:multiLevelType w:val="hybridMultilevel"/>
    <w:tmpl w:val="E6CCAA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327E5"/>
    <w:multiLevelType w:val="hybridMultilevel"/>
    <w:tmpl w:val="50068B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A1712"/>
    <w:multiLevelType w:val="hybridMultilevel"/>
    <w:tmpl w:val="88FA76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921D5"/>
    <w:multiLevelType w:val="hybridMultilevel"/>
    <w:tmpl w:val="449EB9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6B6E60"/>
    <w:multiLevelType w:val="hybridMultilevel"/>
    <w:tmpl w:val="3A22B6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F14ED"/>
    <w:multiLevelType w:val="hybridMultilevel"/>
    <w:tmpl w:val="D35C31BA"/>
    <w:lvl w:ilvl="0" w:tplc="0415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3"/>
  </w:num>
  <w:num w:numId="12">
    <w:abstractNumId w:val="5"/>
  </w:num>
  <w:num w:numId="13">
    <w:abstractNumId w:val="3"/>
  </w:num>
  <w:num w:numId="14">
    <w:abstractNumId w:val="3"/>
  </w:num>
  <w:num w:numId="15">
    <w:abstractNumId w:val="1"/>
  </w:num>
  <w:num w:numId="16">
    <w:abstractNumId w:val="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D3DCA"/>
    <w:rsid w:val="000030ED"/>
    <w:rsid w:val="00065172"/>
    <w:rsid w:val="00067AF4"/>
    <w:rsid w:val="0009053C"/>
    <w:rsid w:val="000D3DCA"/>
    <w:rsid w:val="001166CF"/>
    <w:rsid w:val="00133ACB"/>
    <w:rsid w:val="00194D62"/>
    <w:rsid w:val="001A56F4"/>
    <w:rsid w:val="001D17F2"/>
    <w:rsid w:val="001D4B99"/>
    <w:rsid w:val="00220301"/>
    <w:rsid w:val="0022626F"/>
    <w:rsid w:val="0026289A"/>
    <w:rsid w:val="002A4866"/>
    <w:rsid w:val="002B4DEB"/>
    <w:rsid w:val="002F1988"/>
    <w:rsid w:val="00303779"/>
    <w:rsid w:val="00306B88"/>
    <w:rsid w:val="00324C5F"/>
    <w:rsid w:val="003408E9"/>
    <w:rsid w:val="00385D2D"/>
    <w:rsid w:val="00391F3D"/>
    <w:rsid w:val="003A0435"/>
    <w:rsid w:val="003B0ED5"/>
    <w:rsid w:val="003F00C9"/>
    <w:rsid w:val="00400B4A"/>
    <w:rsid w:val="00415DF9"/>
    <w:rsid w:val="004A650F"/>
    <w:rsid w:val="004B2BD3"/>
    <w:rsid w:val="004E5E1E"/>
    <w:rsid w:val="00506BE8"/>
    <w:rsid w:val="005204D6"/>
    <w:rsid w:val="00531B53"/>
    <w:rsid w:val="00561BBA"/>
    <w:rsid w:val="00562F2E"/>
    <w:rsid w:val="00583B7E"/>
    <w:rsid w:val="005A1FB6"/>
    <w:rsid w:val="005D44FC"/>
    <w:rsid w:val="005E2BB2"/>
    <w:rsid w:val="00602C79"/>
    <w:rsid w:val="006864B2"/>
    <w:rsid w:val="006A5FEB"/>
    <w:rsid w:val="006A682B"/>
    <w:rsid w:val="006B1943"/>
    <w:rsid w:val="007032E3"/>
    <w:rsid w:val="00705FEA"/>
    <w:rsid w:val="00725457"/>
    <w:rsid w:val="00752255"/>
    <w:rsid w:val="00756F0C"/>
    <w:rsid w:val="007D1623"/>
    <w:rsid w:val="007E4217"/>
    <w:rsid w:val="007F2D28"/>
    <w:rsid w:val="0086751D"/>
    <w:rsid w:val="00873846"/>
    <w:rsid w:val="008B1010"/>
    <w:rsid w:val="008B6A32"/>
    <w:rsid w:val="008F6D39"/>
    <w:rsid w:val="009065FF"/>
    <w:rsid w:val="00932B4B"/>
    <w:rsid w:val="00937A9B"/>
    <w:rsid w:val="009553FC"/>
    <w:rsid w:val="00982C34"/>
    <w:rsid w:val="00986E7A"/>
    <w:rsid w:val="009A3B76"/>
    <w:rsid w:val="00A32CBE"/>
    <w:rsid w:val="00A357AC"/>
    <w:rsid w:val="00AA0E12"/>
    <w:rsid w:val="00AD4C9B"/>
    <w:rsid w:val="00B50CFD"/>
    <w:rsid w:val="00C50511"/>
    <w:rsid w:val="00C63DF9"/>
    <w:rsid w:val="00CC5DEB"/>
    <w:rsid w:val="00CD0422"/>
    <w:rsid w:val="00D17C57"/>
    <w:rsid w:val="00D304BA"/>
    <w:rsid w:val="00D327DD"/>
    <w:rsid w:val="00D34D1C"/>
    <w:rsid w:val="00D4300F"/>
    <w:rsid w:val="00D920B9"/>
    <w:rsid w:val="00DD3B67"/>
    <w:rsid w:val="00DD3D65"/>
    <w:rsid w:val="00DE1C65"/>
    <w:rsid w:val="00E0088C"/>
    <w:rsid w:val="00E0371B"/>
    <w:rsid w:val="00E135E2"/>
    <w:rsid w:val="00E23DA4"/>
    <w:rsid w:val="00E33CDE"/>
    <w:rsid w:val="00E41415"/>
    <w:rsid w:val="00E54635"/>
    <w:rsid w:val="00E72F8A"/>
    <w:rsid w:val="00E772E1"/>
    <w:rsid w:val="00E930DE"/>
    <w:rsid w:val="00EA1060"/>
    <w:rsid w:val="00EA6350"/>
    <w:rsid w:val="00F41A5E"/>
    <w:rsid w:val="00F86E41"/>
    <w:rsid w:val="00FA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5E1E"/>
  </w:style>
  <w:style w:type="paragraph" w:styleId="Nagwek1">
    <w:name w:val="heading 1"/>
    <w:basedOn w:val="Normalny"/>
    <w:next w:val="Normalny"/>
    <w:link w:val="Nagwek1Znak"/>
    <w:uiPriority w:val="9"/>
    <w:qFormat/>
    <w:rsid w:val="000D3DC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3DC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D3DC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D3DC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D3DC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D3DC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D3DC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D3DC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D3DC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3DC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D3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D3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D3D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0D3D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D3D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D3D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D3D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5172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651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5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5172"/>
    <w:pPr>
      <w:numPr>
        <w:numId w:val="0"/>
      </w:num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06517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65172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A1FB6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1A56F4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B2B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CC5DE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60806AD1-212E-4FC2-934D-1D95A98C9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</TotalTime>
  <Pages>1</Pages>
  <Words>1190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Yoi</dc:creator>
  <cp:lastModifiedBy>Wojtasik</cp:lastModifiedBy>
  <cp:revision>33</cp:revision>
  <dcterms:created xsi:type="dcterms:W3CDTF">2011-04-21T21:28:00Z</dcterms:created>
  <dcterms:modified xsi:type="dcterms:W3CDTF">2011-12-05T23:48:00Z</dcterms:modified>
</cp:coreProperties>
</file>