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853025">
        <w:trPr>
          <w:trHeight w:val="410"/>
        </w:trPr>
        <w:tc>
          <w:tcPr>
            <w:tcW w:w="9142" w:type="dxa"/>
            <w:gridSpan w:val="4"/>
            <w:tcBorders>
              <w:top w:val="nil"/>
              <w:left w:val="nil"/>
              <w:bottom w:val="nil"/>
              <w:right w:val="nil"/>
            </w:tcBorders>
          </w:tcPr>
          <w:p w:rsidR="00853025" w:rsidRDefault="00BE697E">
            <w:pPr>
              <w:widowControl w:val="0"/>
              <w:autoSpaceDE w:val="0"/>
              <w:autoSpaceDN w:val="0"/>
              <w:adjustRightInd w:val="0"/>
              <w:ind w:hanging="88"/>
            </w:pPr>
            <w:r>
              <w:rPr>
                <w:rFonts w:ascii="Arial" w:hAnsi="Arial" w:cs="Arial"/>
                <w:noProof/>
                <w:sz w:val="20"/>
                <w:szCs w:val="20"/>
              </w:rPr>
              <w:drawing>
                <wp:inline distT="0" distB="0" distL="0" distR="0">
                  <wp:extent cx="2219325" cy="4953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tc>
      </w:tr>
      <w:tr w:rsidR="00853025">
        <w:tc>
          <w:tcPr>
            <w:tcW w:w="1134" w:type="dxa"/>
            <w:gridSpan w:val="2"/>
            <w:tcBorders>
              <w:top w:val="nil"/>
              <w:left w:val="nil"/>
              <w:bottom w:val="nil"/>
              <w:right w:val="single" w:sz="6" w:space="0" w:color="auto"/>
            </w:tcBorders>
            <w:shd w:val="clear" w:color="auto" w:fill="FFFFFF"/>
          </w:tcPr>
          <w:p w:rsidR="00853025" w:rsidRDefault="00853025">
            <w:pPr>
              <w:widowControl w:val="0"/>
              <w:autoSpaceDE w:val="0"/>
              <w:autoSpaceDN w:val="0"/>
              <w:adjustRightInd w:val="0"/>
            </w:pPr>
          </w:p>
        </w:tc>
        <w:tc>
          <w:tcPr>
            <w:tcW w:w="160" w:type="dxa"/>
            <w:tcBorders>
              <w:top w:val="single" w:sz="6" w:space="0" w:color="auto"/>
              <w:left w:val="single" w:sz="6" w:space="0" w:color="auto"/>
              <w:bottom w:val="nil"/>
              <w:right w:val="nil"/>
            </w:tcBorders>
          </w:tcPr>
          <w:p w:rsidR="00853025" w:rsidRDefault="00853025">
            <w:pPr>
              <w:widowControl w:val="0"/>
              <w:autoSpaceDE w:val="0"/>
              <w:autoSpaceDN w:val="0"/>
              <w:adjustRightInd w:val="0"/>
            </w:pPr>
          </w:p>
        </w:tc>
        <w:tc>
          <w:tcPr>
            <w:tcW w:w="7848" w:type="dxa"/>
            <w:tcBorders>
              <w:top w:val="single" w:sz="6" w:space="0" w:color="auto"/>
              <w:left w:val="nil"/>
              <w:bottom w:val="nil"/>
              <w:right w:val="nil"/>
            </w:tcBorders>
          </w:tcPr>
          <w:p w:rsidR="00853025" w:rsidRDefault="00191ABC">
            <w:pPr>
              <w:keepNext/>
              <w:widowControl w:val="0"/>
              <w:autoSpaceDE w:val="0"/>
              <w:autoSpaceDN w:val="0"/>
              <w:adjustRightInd w:val="0"/>
              <w:rPr>
                <w:b/>
                <w:bCs/>
                <w:sz w:val="28"/>
                <w:szCs w:val="28"/>
              </w:rPr>
            </w:pPr>
            <w:r>
              <w:rPr>
                <w:b/>
                <w:bCs/>
                <w:sz w:val="28"/>
                <w:szCs w:val="28"/>
              </w:rPr>
              <w:t>Wydział Informatyki i Zarządzania</w:t>
            </w:r>
          </w:p>
          <w:p w:rsidR="00853025" w:rsidRDefault="00191ABC">
            <w:pPr>
              <w:widowControl w:val="0"/>
              <w:autoSpaceDE w:val="0"/>
              <w:autoSpaceDN w:val="0"/>
              <w:adjustRightInd w:val="0"/>
              <w:rPr>
                <w:sz w:val="28"/>
                <w:szCs w:val="28"/>
              </w:rPr>
            </w:pPr>
            <w:r>
              <w:rPr>
                <w:sz w:val="28"/>
                <w:szCs w:val="28"/>
              </w:rPr>
              <w:t xml:space="preserve">kierunek studiów: </w:t>
            </w:r>
            <w:r w:rsidR="00BE697E">
              <w:rPr>
                <w:sz w:val="28"/>
                <w:szCs w:val="28"/>
              </w:rPr>
              <w:t>Informatyka</w:t>
            </w:r>
          </w:p>
          <w:p w:rsidR="00853025" w:rsidRDefault="00191ABC">
            <w:pPr>
              <w:widowControl w:val="0"/>
              <w:autoSpaceDE w:val="0"/>
              <w:autoSpaceDN w:val="0"/>
              <w:adjustRightInd w:val="0"/>
            </w:pPr>
            <w:r>
              <w:t xml:space="preserve">specjalność: </w:t>
            </w:r>
            <w:r w:rsidR="00BE697E">
              <w:t>Inżynieria Oprogramowania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191ABC">
            <w:pPr>
              <w:keepNext/>
              <w:widowControl w:val="0"/>
              <w:autoSpaceDE w:val="0"/>
              <w:autoSpaceDN w:val="0"/>
              <w:adjustRightInd w:val="0"/>
              <w:jc w:val="center"/>
              <w:rPr>
                <w:sz w:val="36"/>
                <w:szCs w:val="36"/>
              </w:rPr>
            </w:pPr>
            <w:r>
              <w:rPr>
                <w:sz w:val="36"/>
                <w:szCs w:val="36"/>
              </w:rPr>
              <w:t>Praca dyplomowa - magisterska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b/>
                <w:bCs/>
                <w:sz w:val="32"/>
                <w:szCs w:val="32"/>
              </w:rPr>
            </w:pPr>
            <w:r>
              <w:rPr>
                <w:b/>
                <w:bCs/>
                <w:sz w:val="32"/>
                <w:szCs w:val="32"/>
              </w:rPr>
              <w:t>Algorytmy ewolucyjne w zadaniu klasteryzacji.</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sz w:val="28"/>
                <w:szCs w:val="28"/>
              </w:rPr>
            </w:pPr>
            <w:r>
              <w:rPr>
                <w:sz w:val="28"/>
                <w:szCs w:val="28"/>
              </w:rPr>
              <w:t>Jarosław Wojtasik</w:t>
            </w: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191ABC">
            <w:pPr>
              <w:widowControl w:val="0"/>
              <w:autoSpaceDE w:val="0"/>
              <w:autoSpaceDN w:val="0"/>
              <w:adjustRightInd w:val="0"/>
              <w:jc w:val="right"/>
            </w:pPr>
            <w:r>
              <w:rPr>
                <w:sz w:val="22"/>
                <w:szCs w:val="22"/>
              </w:rPr>
              <w:t>słowa kluczowe:</w:t>
            </w:r>
          </w:p>
          <w:p w:rsidR="00853025" w:rsidRDefault="000B46EF">
            <w:pPr>
              <w:widowControl w:val="0"/>
              <w:autoSpaceDE w:val="0"/>
              <w:autoSpaceDN w:val="0"/>
              <w:adjustRightInd w:val="0"/>
              <w:jc w:val="right"/>
            </w:pPr>
            <w:r>
              <w:rPr>
                <w:sz w:val="22"/>
                <w:szCs w:val="22"/>
              </w:rPr>
              <w:t>Klasteryzacja</w:t>
            </w:r>
          </w:p>
          <w:p w:rsidR="00853025" w:rsidRDefault="000B46EF">
            <w:pPr>
              <w:widowControl w:val="0"/>
              <w:autoSpaceDE w:val="0"/>
              <w:autoSpaceDN w:val="0"/>
              <w:adjustRightInd w:val="0"/>
              <w:jc w:val="right"/>
            </w:pPr>
            <w:r>
              <w:rPr>
                <w:sz w:val="22"/>
                <w:szCs w:val="22"/>
              </w:rPr>
              <w:t>Obliczenia ewolucyjne</w:t>
            </w:r>
          </w:p>
          <w:p w:rsidR="00853025" w:rsidRDefault="000B46EF">
            <w:pPr>
              <w:widowControl w:val="0"/>
              <w:autoSpaceDE w:val="0"/>
              <w:autoSpaceDN w:val="0"/>
              <w:adjustRightInd w:val="0"/>
              <w:jc w:val="right"/>
            </w:pPr>
            <w:r>
              <w:rPr>
                <w:sz w:val="22"/>
                <w:szCs w:val="22"/>
              </w:rPr>
              <w:t>Data mining</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krótkie streszczenie:</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1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2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3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4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5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6 linia</w:t>
            </w:r>
          </w:p>
          <w:p w:rsidR="00853025" w:rsidRDefault="00853025">
            <w:pPr>
              <w:widowControl w:val="0"/>
              <w:autoSpaceDE w:val="0"/>
              <w:autoSpaceDN w:val="0"/>
              <w:adjustRightInd w:val="0"/>
            </w:pPr>
          </w:p>
          <w:p w:rsidR="00853025" w:rsidRDefault="00853025">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853025">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Promotor:</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4"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r>
            <w:tr w:rsidR="00853025">
              <w:tc>
                <w:tcPr>
                  <w:tcW w:w="1923" w:type="dxa"/>
                  <w:tcBorders>
                    <w:top w:val="single" w:sz="4" w:space="0" w:color="auto"/>
                    <w:left w:val="single" w:sz="4" w:space="0" w:color="auto"/>
                    <w:bottom w:val="single" w:sz="4" w:space="0" w:color="auto"/>
                    <w:right w:val="single" w:sz="4" w:space="0" w:color="auto"/>
                  </w:tcBorders>
                </w:tcPr>
                <w:p w:rsidR="00853025" w:rsidRDefault="00853025">
                  <w:pPr>
                    <w:widowControl w:val="0"/>
                    <w:autoSpaceDE w:val="0"/>
                    <w:autoSpaceDN w:val="0"/>
                    <w:adjustRightInd w:val="0"/>
                    <w:spacing w:before="120"/>
                  </w:pP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imię i nazwisko</w:t>
                  </w: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ocena</w:t>
                  </w:r>
                </w:p>
              </w:tc>
              <w:tc>
                <w:tcPr>
                  <w:tcW w:w="1924"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podpis</w:t>
                  </w:r>
                </w:p>
              </w:tc>
            </w:tr>
          </w:tbl>
          <w:p w:rsidR="00853025" w:rsidRDefault="00853025">
            <w:pPr>
              <w:widowControl w:val="0"/>
              <w:autoSpaceDE w:val="0"/>
              <w:autoSpaceDN w:val="0"/>
              <w:adjustRightInd w:val="0"/>
            </w:pPr>
          </w:p>
          <w:p w:rsidR="00853025" w:rsidRDefault="00853025">
            <w:pPr>
              <w:widowControl w:val="0"/>
              <w:autoSpaceDE w:val="0"/>
              <w:autoSpaceDN w:val="0"/>
              <w:adjustRightInd w:val="0"/>
              <w:jc w:val="center"/>
              <w:rPr>
                <w:i/>
                <w:iCs/>
                <w:sz w:val="18"/>
                <w:szCs w:val="18"/>
              </w:rPr>
            </w:pPr>
          </w:p>
          <w:p w:rsidR="00853025" w:rsidRDefault="00191ABC">
            <w:pPr>
              <w:widowControl w:val="0"/>
              <w:autoSpaceDE w:val="0"/>
              <w:autoSpaceDN w:val="0"/>
              <w:adjustRightInd w:val="0"/>
              <w:rPr>
                <w:sz w:val="20"/>
                <w:szCs w:val="20"/>
              </w:rPr>
            </w:pPr>
            <w:r>
              <w:rPr>
                <w:i/>
                <w:iCs/>
                <w:sz w:val="20"/>
                <w:szCs w:val="20"/>
              </w:rPr>
              <w:t xml:space="preserve">Do celów archiwalnych pracę dyplomową zakwalifikowano do:*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a)</w:t>
            </w:r>
            <w:r>
              <w:rPr>
                <w:i/>
                <w:iCs/>
                <w:sz w:val="20"/>
                <w:szCs w:val="20"/>
              </w:rPr>
              <w:tab/>
              <w:t xml:space="preserve">kategorii A (akta wieczyste)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b)</w:t>
            </w:r>
            <w:r>
              <w:rPr>
                <w:i/>
                <w:iCs/>
                <w:sz w:val="20"/>
                <w:szCs w:val="20"/>
              </w:rPr>
              <w:tab/>
              <w:t xml:space="preserve"> kategorii BE 50 (po 50 latach podlegające ekspertyzie)</w:t>
            </w:r>
          </w:p>
          <w:p w:rsidR="00853025" w:rsidRDefault="00191ABC">
            <w:pPr>
              <w:widowControl w:val="0"/>
              <w:autoSpaceDE w:val="0"/>
              <w:autoSpaceDN w:val="0"/>
              <w:adjustRightInd w:val="0"/>
              <w:rPr>
                <w:sz w:val="20"/>
                <w:szCs w:val="20"/>
              </w:rPr>
            </w:pPr>
            <w:r>
              <w:rPr>
                <w:i/>
                <w:iCs/>
                <w:sz w:val="20"/>
                <w:szCs w:val="20"/>
                <w:vertAlign w:val="superscript"/>
              </w:rPr>
              <w:t xml:space="preserve">* </w:t>
            </w:r>
            <w:r>
              <w:rPr>
                <w:i/>
                <w:iCs/>
                <w:sz w:val="20"/>
                <w:szCs w:val="20"/>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853025" w:rsidRPr="00A10D32">
              <w:trPr>
                <w:trHeight w:val="360"/>
              </w:trPr>
              <w:tc>
                <w:tcPr>
                  <w:tcW w:w="2280" w:type="dxa"/>
                  <w:tcBorders>
                    <w:top w:val="single" w:sz="4" w:space="0" w:color="auto"/>
                    <w:left w:val="single" w:sz="4" w:space="0" w:color="auto"/>
                    <w:bottom w:val="single" w:sz="4" w:space="0" w:color="auto"/>
                    <w:right w:val="single" w:sz="4" w:space="0" w:color="auto"/>
                  </w:tcBorders>
                </w:tcPr>
                <w:p w:rsidR="00853025" w:rsidRPr="00A10D32" w:rsidRDefault="00191ABC">
                  <w:pPr>
                    <w:widowControl w:val="0"/>
                    <w:autoSpaceDE w:val="0"/>
                    <w:autoSpaceDN w:val="0"/>
                    <w:adjustRightInd w:val="0"/>
                    <w:jc w:val="center"/>
                    <w:rPr>
                      <w:sz w:val="18"/>
                      <w:szCs w:val="18"/>
                    </w:rPr>
                  </w:pPr>
                  <w:r w:rsidRPr="00A10D32">
                    <w:rPr>
                      <w:sz w:val="18"/>
                      <w:szCs w:val="18"/>
                    </w:rPr>
                    <w:t>Pieczątka instytutu, w którym student wykonywał pracę</w:t>
                  </w:r>
                </w:p>
              </w:tc>
            </w:tr>
          </w:tbl>
          <w:p w:rsidR="00853025" w:rsidRDefault="00853025">
            <w:pPr>
              <w:widowControl w:val="0"/>
              <w:autoSpaceDE w:val="0"/>
              <w:autoSpaceDN w:val="0"/>
              <w:adjustRightInd w:val="0"/>
              <w:ind w:left="196" w:firstLine="141"/>
            </w:pPr>
          </w:p>
        </w:tc>
      </w:tr>
      <w:tr w:rsidR="00853025">
        <w:trPr>
          <w:trHeight w:val="571"/>
        </w:trPr>
        <w:tc>
          <w:tcPr>
            <w:tcW w:w="567" w:type="dxa"/>
            <w:tcBorders>
              <w:top w:val="nil"/>
              <w:left w:val="nil"/>
              <w:bottom w:val="nil"/>
              <w:right w:val="nil"/>
            </w:tcBorders>
            <w:shd w:val="clear" w:color="auto" w:fill="FFFFFF"/>
          </w:tcPr>
          <w:p w:rsidR="00853025" w:rsidRDefault="00853025">
            <w:pPr>
              <w:widowControl w:val="0"/>
              <w:autoSpaceDE w:val="0"/>
              <w:autoSpaceDN w:val="0"/>
              <w:adjustRightInd w:val="0"/>
            </w:pPr>
          </w:p>
        </w:tc>
        <w:tc>
          <w:tcPr>
            <w:tcW w:w="567" w:type="dxa"/>
            <w:tcBorders>
              <w:top w:val="nil"/>
              <w:left w:val="nil"/>
              <w:bottom w:val="nil"/>
              <w:right w:val="single" w:sz="6" w:space="0" w:color="auto"/>
            </w:tcBorders>
            <w:shd w:val="clear" w:color="auto" w:fill="000000"/>
          </w:tcPr>
          <w:p w:rsidR="00853025" w:rsidRDefault="00853025">
            <w:pPr>
              <w:widowControl w:val="0"/>
              <w:autoSpaceDE w:val="0"/>
              <w:autoSpaceDN w:val="0"/>
              <w:adjustRightInd w:val="0"/>
            </w:pPr>
          </w:p>
        </w:tc>
        <w:tc>
          <w:tcPr>
            <w:tcW w:w="160" w:type="dxa"/>
            <w:tcBorders>
              <w:top w:val="nil"/>
              <w:left w:val="single" w:sz="6" w:space="0" w:color="auto"/>
              <w:bottom w:val="nil"/>
              <w:right w:val="nil"/>
            </w:tcBorders>
          </w:tcPr>
          <w:p w:rsidR="00853025" w:rsidRDefault="00853025">
            <w:pPr>
              <w:widowControl w:val="0"/>
              <w:autoSpaceDE w:val="0"/>
              <w:autoSpaceDN w:val="0"/>
              <w:adjustRightInd w:val="0"/>
            </w:pPr>
          </w:p>
        </w:tc>
        <w:tc>
          <w:tcPr>
            <w:tcW w:w="7848" w:type="dxa"/>
            <w:tcBorders>
              <w:top w:val="nil"/>
              <w:left w:val="nil"/>
              <w:bottom w:val="nil"/>
              <w:right w:val="nil"/>
            </w:tcBorders>
            <w:vAlign w:val="center"/>
          </w:tcPr>
          <w:p w:rsidR="00853025" w:rsidRDefault="00BE697E">
            <w:pPr>
              <w:keepNext/>
              <w:widowControl w:val="0"/>
              <w:autoSpaceDE w:val="0"/>
              <w:autoSpaceDN w:val="0"/>
              <w:adjustRightInd w:val="0"/>
              <w:jc w:val="center"/>
              <w:rPr>
                <w:sz w:val="28"/>
                <w:szCs w:val="28"/>
              </w:rPr>
            </w:pPr>
            <w:r>
              <w:rPr>
                <w:sz w:val="28"/>
                <w:szCs w:val="28"/>
              </w:rPr>
              <w:t>Wrocław 2011</w:t>
            </w:r>
          </w:p>
          <w:p w:rsidR="00853025" w:rsidRDefault="00853025">
            <w:pPr>
              <w:widowControl w:val="0"/>
              <w:autoSpaceDE w:val="0"/>
              <w:autoSpaceDN w:val="0"/>
              <w:adjustRightInd w:val="0"/>
            </w:pPr>
          </w:p>
        </w:tc>
      </w:tr>
    </w:tbl>
    <w:p w:rsidR="00326848" w:rsidRDefault="00326848">
      <w:pPr>
        <w:widowControl w:val="0"/>
        <w:autoSpaceDE w:val="0"/>
        <w:autoSpaceDN w:val="0"/>
        <w:adjustRightInd w:val="0"/>
        <w:sectPr w:rsidR="00326848">
          <w:pgSz w:w="12240" w:h="15840"/>
          <w:pgMar w:top="1417" w:right="1417" w:bottom="1417" w:left="1417" w:header="708" w:footer="708" w:gutter="0"/>
          <w:cols w:space="708"/>
          <w:noEndnote/>
        </w:sectPr>
      </w:pPr>
    </w:p>
    <w:sdt>
      <w:sdtPr>
        <w:rPr>
          <w:rFonts w:ascii="Times New Roman" w:eastAsiaTheme="minorEastAsia" w:hAnsi="Times New Roman" w:cs="Times New Roman"/>
          <w:b w:val="0"/>
          <w:bCs w:val="0"/>
          <w:sz w:val="24"/>
          <w:szCs w:val="24"/>
          <w:lang w:eastAsia="pl-PL"/>
        </w:rPr>
        <w:id w:val="613770679"/>
        <w:docPartObj>
          <w:docPartGallery w:val="Table of Contents"/>
          <w:docPartUnique/>
        </w:docPartObj>
      </w:sdtPr>
      <w:sdtContent>
        <w:p w:rsidR="00E1380A" w:rsidRDefault="00E1380A">
          <w:pPr>
            <w:pStyle w:val="Nagwekspisutreci"/>
          </w:pPr>
          <w:r>
            <w:t>Spis treści</w:t>
          </w:r>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r>
            <w:fldChar w:fldCharType="begin"/>
          </w:r>
          <w:r w:rsidR="00E1380A">
            <w:instrText xml:space="preserve"> TOC \o "1-3" \h \z \u </w:instrText>
          </w:r>
          <w:r>
            <w:fldChar w:fldCharType="separate"/>
          </w:r>
          <w:hyperlink w:anchor="_Toc288514285" w:history="1">
            <w:r w:rsidR="00C46C0D" w:rsidRPr="00F224AE">
              <w:rPr>
                <w:rStyle w:val="Hipercze"/>
                <w:noProof/>
              </w:rPr>
              <w:t>1</w:t>
            </w:r>
            <w:r w:rsidR="00C46C0D">
              <w:rPr>
                <w:rFonts w:asciiTheme="minorHAnsi" w:hAnsiTheme="minorHAnsi" w:cstheme="minorBidi"/>
                <w:noProof/>
                <w:sz w:val="22"/>
                <w:szCs w:val="22"/>
                <w:lang w:eastAsia="ja-JP"/>
              </w:rPr>
              <w:tab/>
            </w:r>
            <w:r w:rsidR="00C46C0D" w:rsidRPr="00F224AE">
              <w:rPr>
                <w:rStyle w:val="Hipercze"/>
                <w:noProof/>
              </w:rPr>
              <w:t>Wstęp</w:t>
            </w:r>
            <w:r w:rsidR="00C46C0D">
              <w:rPr>
                <w:noProof/>
                <w:webHidden/>
              </w:rPr>
              <w:tab/>
            </w:r>
            <w:r>
              <w:rPr>
                <w:noProof/>
                <w:webHidden/>
              </w:rPr>
              <w:fldChar w:fldCharType="begin"/>
            </w:r>
            <w:r w:rsidR="00C46C0D">
              <w:rPr>
                <w:noProof/>
                <w:webHidden/>
              </w:rPr>
              <w:instrText xml:space="preserve"> PAGEREF _Toc288514285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86" w:history="1">
            <w:r w:rsidR="00C46C0D" w:rsidRPr="00F224AE">
              <w:rPr>
                <w:rStyle w:val="Hipercze"/>
                <w:noProof/>
              </w:rPr>
              <w:t>1.1</w:t>
            </w:r>
            <w:r w:rsidR="00C46C0D">
              <w:rPr>
                <w:rFonts w:asciiTheme="minorHAnsi" w:hAnsiTheme="minorHAnsi" w:cstheme="minorBidi"/>
                <w:noProof/>
                <w:sz w:val="22"/>
                <w:szCs w:val="22"/>
                <w:lang w:eastAsia="ja-JP"/>
              </w:rPr>
              <w:tab/>
            </w:r>
            <w:r w:rsidR="00C46C0D" w:rsidRPr="00F224AE">
              <w:rPr>
                <w:rStyle w:val="Hipercze"/>
                <w:noProof/>
              </w:rPr>
              <w:t>Klasteryzacja a Klasyfikacja</w:t>
            </w:r>
            <w:r w:rsidR="00C46C0D">
              <w:rPr>
                <w:noProof/>
                <w:webHidden/>
              </w:rPr>
              <w:tab/>
            </w:r>
            <w:r>
              <w:rPr>
                <w:noProof/>
                <w:webHidden/>
              </w:rPr>
              <w:fldChar w:fldCharType="begin"/>
            </w:r>
            <w:r w:rsidR="00C46C0D">
              <w:rPr>
                <w:noProof/>
                <w:webHidden/>
              </w:rPr>
              <w:instrText xml:space="preserve"> PAGEREF _Toc288514286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87" w:history="1">
            <w:r w:rsidR="00C46C0D" w:rsidRPr="00F224AE">
              <w:rPr>
                <w:rStyle w:val="Hipercze"/>
                <w:noProof/>
              </w:rPr>
              <w:t>1.2</w:t>
            </w:r>
            <w:r w:rsidR="00C46C0D">
              <w:rPr>
                <w:rFonts w:asciiTheme="minorHAnsi" w:hAnsiTheme="minorHAnsi" w:cstheme="minorBidi"/>
                <w:noProof/>
                <w:sz w:val="22"/>
                <w:szCs w:val="22"/>
                <w:lang w:eastAsia="ja-JP"/>
              </w:rPr>
              <w:tab/>
            </w:r>
            <w:r w:rsidR="00C46C0D" w:rsidRPr="00F224AE">
              <w:rPr>
                <w:rStyle w:val="Hipercze"/>
                <w:noProof/>
              </w:rPr>
              <w:t>Klasteryzacja – jak to działa</w:t>
            </w:r>
            <w:r w:rsidR="00C46C0D">
              <w:rPr>
                <w:noProof/>
                <w:webHidden/>
              </w:rPr>
              <w:tab/>
            </w:r>
            <w:r>
              <w:rPr>
                <w:noProof/>
                <w:webHidden/>
              </w:rPr>
              <w:fldChar w:fldCharType="begin"/>
            </w:r>
            <w:r w:rsidR="00C46C0D">
              <w:rPr>
                <w:noProof/>
                <w:webHidden/>
              </w:rPr>
              <w:instrText xml:space="preserve"> PAGEREF _Toc288514287 \h </w:instrText>
            </w:r>
            <w:r>
              <w:rPr>
                <w:noProof/>
                <w:webHidden/>
              </w:rPr>
            </w:r>
            <w:r>
              <w:rPr>
                <w:noProof/>
                <w:webHidden/>
              </w:rPr>
              <w:fldChar w:fldCharType="separate"/>
            </w:r>
            <w:r w:rsidR="00C46C0D">
              <w:rPr>
                <w:noProof/>
                <w:webHidden/>
              </w:rPr>
              <w:t>2</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88" w:history="1">
            <w:r w:rsidR="00C46C0D" w:rsidRPr="00F224AE">
              <w:rPr>
                <w:rStyle w:val="Hipercze"/>
                <w:noProof/>
              </w:rPr>
              <w:t>1.3</w:t>
            </w:r>
            <w:r w:rsidR="00C46C0D">
              <w:rPr>
                <w:rFonts w:asciiTheme="minorHAnsi" w:hAnsiTheme="minorHAnsi" w:cstheme="minorBidi"/>
                <w:noProof/>
                <w:sz w:val="22"/>
                <w:szCs w:val="22"/>
                <w:lang w:eastAsia="ja-JP"/>
              </w:rPr>
              <w:tab/>
            </w:r>
            <w:r w:rsidR="00C46C0D" w:rsidRPr="00F224AE">
              <w:rPr>
                <w:rStyle w:val="Hipercze"/>
                <w:noProof/>
              </w:rPr>
              <w:t>Reprezentacja rekordu</w:t>
            </w:r>
            <w:r w:rsidR="00C46C0D">
              <w:rPr>
                <w:noProof/>
                <w:webHidden/>
              </w:rPr>
              <w:tab/>
            </w:r>
            <w:r>
              <w:rPr>
                <w:noProof/>
                <w:webHidden/>
              </w:rPr>
              <w:fldChar w:fldCharType="begin"/>
            </w:r>
            <w:r w:rsidR="00C46C0D">
              <w:rPr>
                <w:noProof/>
                <w:webHidden/>
              </w:rPr>
              <w:instrText xml:space="preserve"> PAGEREF _Toc288514288 \h </w:instrText>
            </w:r>
            <w:r>
              <w:rPr>
                <w:noProof/>
                <w:webHidden/>
              </w:rPr>
            </w:r>
            <w:r>
              <w:rPr>
                <w:noProof/>
                <w:webHidden/>
              </w:rPr>
              <w:fldChar w:fldCharType="separate"/>
            </w:r>
            <w:r w:rsidR="00C46C0D">
              <w:rPr>
                <w:noProof/>
                <w:webHidden/>
              </w:rPr>
              <w:t>3</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89" w:history="1">
            <w:r w:rsidR="00C46C0D" w:rsidRPr="00F224AE">
              <w:rPr>
                <w:rStyle w:val="Hipercze"/>
                <w:noProof/>
              </w:rPr>
              <w:t>1.4</w:t>
            </w:r>
            <w:r w:rsidR="00C46C0D">
              <w:rPr>
                <w:rFonts w:asciiTheme="minorHAnsi" w:hAnsiTheme="minorHAnsi" w:cstheme="minorBidi"/>
                <w:noProof/>
                <w:sz w:val="22"/>
                <w:szCs w:val="22"/>
                <w:lang w:eastAsia="ja-JP"/>
              </w:rPr>
              <w:tab/>
            </w:r>
            <w:r w:rsidR="00C46C0D" w:rsidRPr="00F224AE">
              <w:rPr>
                <w:rStyle w:val="Hipercze"/>
                <w:noProof/>
              </w:rPr>
              <w:t>Miara podobieństwa</w:t>
            </w:r>
            <w:r w:rsidR="00C46C0D">
              <w:rPr>
                <w:noProof/>
                <w:webHidden/>
              </w:rPr>
              <w:tab/>
            </w:r>
            <w:r>
              <w:rPr>
                <w:noProof/>
                <w:webHidden/>
              </w:rPr>
              <w:fldChar w:fldCharType="begin"/>
            </w:r>
            <w:r w:rsidR="00C46C0D">
              <w:rPr>
                <w:noProof/>
                <w:webHidden/>
              </w:rPr>
              <w:instrText xml:space="preserve"> PAGEREF _Toc288514289 \h </w:instrText>
            </w:r>
            <w:r>
              <w:rPr>
                <w:noProof/>
                <w:webHidden/>
              </w:rPr>
            </w:r>
            <w:r>
              <w:rPr>
                <w:noProof/>
                <w:webHidden/>
              </w:rPr>
              <w:fldChar w:fldCharType="separate"/>
            </w:r>
            <w:r w:rsidR="00C46C0D">
              <w:rPr>
                <w:noProof/>
                <w:webHidden/>
              </w:rPr>
              <w:t>4</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0" w:history="1">
            <w:r w:rsidR="00C46C0D" w:rsidRPr="00F224AE">
              <w:rPr>
                <w:rStyle w:val="Hipercze"/>
                <w:noProof/>
              </w:rPr>
              <w:t>1.5</w:t>
            </w:r>
            <w:r w:rsidR="00C46C0D">
              <w:rPr>
                <w:rFonts w:asciiTheme="minorHAnsi" w:hAnsiTheme="minorHAnsi" w:cstheme="minorBidi"/>
                <w:noProof/>
                <w:sz w:val="22"/>
                <w:szCs w:val="22"/>
                <w:lang w:eastAsia="ja-JP"/>
              </w:rPr>
              <w:tab/>
            </w:r>
            <w:r w:rsidR="00C46C0D" w:rsidRPr="00F224AE">
              <w:rPr>
                <w:rStyle w:val="Hipercze"/>
                <w:noProof/>
              </w:rPr>
              <w:t>Techniki Klastrowania</w:t>
            </w:r>
            <w:r w:rsidR="00C46C0D">
              <w:rPr>
                <w:noProof/>
                <w:webHidden/>
              </w:rPr>
              <w:tab/>
            </w:r>
            <w:r>
              <w:rPr>
                <w:noProof/>
                <w:webHidden/>
              </w:rPr>
              <w:fldChar w:fldCharType="begin"/>
            </w:r>
            <w:r w:rsidR="00C46C0D">
              <w:rPr>
                <w:noProof/>
                <w:webHidden/>
              </w:rPr>
              <w:instrText xml:space="preserve"> PAGEREF _Toc288514290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hyperlink w:anchor="_Toc288514291" w:history="1">
            <w:r w:rsidR="00C46C0D" w:rsidRPr="00F224AE">
              <w:rPr>
                <w:rStyle w:val="Hipercze"/>
                <w:noProof/>
              </w:rPr>
              <w:t>2</w:t>
            </w:r>
            <w:r w:rsidR="00C46C0D">
              <w:rPr>
                <w:rFonts w:asciiTheme="minorHAnsi" w:hAnsiTheme="minorHAnsi" w:cstheme="minorBidi"/>
                <w:noProof/>
                <w:sz w:val="22"/>
                <w:szCs w:val="22"/>
                <w:lang w:eastAsia="ja-JP"/>
              </w:rPr>
              <w:tab/>
            </w:r>
            <w:r w:rsidR="00C46C0D" w:rsidRPr="00F224AE">
              <w:rPr>
                <w:rStyle w:val="Hipercze"/>
                <w:noProof/>
              </w:rPr>
              <w:t>Algorytmy ewolucyjne w klasteryzacji</w:t>
            </w:r>
            <w:r w:rsidR="00C46C0D">
              <w:rPr>
                <w:noProof/>
                <w:webHidden/>
              </w:rPr>
              <w:tab/>
            </w:r>
            <w:r>
              <w:rPr>
                <w:noProof/>
                <w:webHidden/>
              </w:rPr>
              <w:fldChar w:fldCharType="begin"/>
            </w:r>
            <w:r w:rsidR="00C46C0D">
              <w:rPr>
                <w:noProof/>
                <w:webHidden/>
              </w:rPr>
              <w:instrText xml:space="preserve"> PAGEREF _Toc288514291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2" w:history="1">
            <w:r w:rsidR="00C46C0D" w:rsidRPr="00F224AE">
              <w:rPr>
                <w:rStyle w:val="Hipercze"/>
                <w:noProof/>
              </w:rPr>
              <w:t>2.1</w:t>
            </w:r>
            <w:r w:rsidR="00C46C0D">
              <w:rPr>
                <w:rFonts w:asciiTheme="minorHAnsi" w:hAnsiTheme="minorHAnsi" w:cstheme="minorBidi"/>
                <w:noProof/>
                <w:sz w:val="22"/>
                <w:szCs w:val="22"/>
                <w:lang w:eastAsia="ja-JP"/>
              </w:rPr>
              <w:tab/>
            </w:r>
            <w:r w:rsidR="00C46C0D" w:rsidRPr="00F224AE">
              <w:rPr>
                <w:rStyle w:val="Hipercze"/>
                <w:noProof/>
              </w:rPr>
              <w:t>Funkcje Oceny</w:t>
            </w:r>
            <w:r w:rsidR="00C46C0D">
              <w:rPr>
                <w:noProof/>
                <w:webHidden/>
              </w:rPr>
              <w:tab/>
            </w:r>
            <w:r>
              <w:rPr>
                <w:noProof/>
                <w:webHidden/>
              </w:rPr>
              <w:fldChar w:fldCharType="begin"/>
            </w:r>
            <w:r w:rsidR="00C46C0D">
              <w:rPr>
                <w:noProof/>
                <w:webHidden/>
              </w:rPr>
              <w:instrText xml:space="preserve"> PAGEREF _Toc288514292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3" w:history="1">
            <w:r w:rsidR="00C46C0D" w:rsidRPr="00F224AE">
              <w:rPr>
                <w:rStyle w:val="Hipercze"/>
                <w:noProof/>
              </w:rPr>
              <w:t>2.2</w:t>
            </w:r>
            <w:r w:rsidR="00C46C0D">
              <w:rPr>
                <w:rFonts w:asciiTheme="minorHAnsi" w:hAnsiTheme="minorHAnsi" w:cstheme="minorBidi"/>
                <w:noProof/>
                <w:sz w:val="22"/>
                <w:szCs w:val="22"/>
                <w:lang w:eastAsia="ja-JP"/>
              </w:rPr>
              <w:tab/>
            </w:r>
            <w:r w:rsidR="00C46C0D" w:rsidRPr="00F224AE">
              <w:rPr>
                <w:rStyle w:val="Hipercze"/>
                <w:noProof/>
              </w:rPr>
              <w:t>Wielokryterialność</w:t>
            </w:r>
            <w:r w:rsidR="00C46C0D">
              <w:rPr>
                <w:noProof/>
                <w:webHidden/>
              </w:rPr>
              <w:tab/>
            </w:r>
            <w:r>
              <w:rPr>
                <w:noProof/>
                <w:webHidden/>
              </w:rPr>
              <w:fldChar w:fldCharType="begin"/>
            </w:r>
            <w:r w:rsidR="00C46C0D">
              <w:rPr>
                <w:noProof/>
                <w:webHidden/>
              </w:rPr>
              <w:instrText xml:space="preserve"> PAGEREF _Toc288514293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hyperlink w:anchor="_Toc288514294" w:history="1">
            <w:r w:rsidR="00C46C0D" w:rsidRPr="00F224AE">
              <w:rPr>
                <w:rStyle w:val="Hipercze"/>
                <w:noProof/>
              </w:rPr>
              <w:t>3</w:t>
            </w:r>
            <w:r w:rsidR="00C46C0D">
              <w:rPr>
                <w:rFonts w:asciiTheme="minorHAnsi" w:hAnsiTheme="minorHAnsi" w:cstheme="minorBidi"/>
                <w:noProof/>
                <w:sz w:val="22"/>
                <w:szCs w:val="22"/>
                <w:lang w:eastAsia="ja-JP"/>
              </w:rPr>
              <w:tab/>
            </w:r>
            <w:r w:rsidR="00C46C0D" w:rsidRPr="00F224AE">
              <w:rPr>
                <w:rStyle w:val="Hipercze"/>
                <w:noProof/>
              </w:rPr>
              <w:t>Model</w:t>
            </w:r>
            <w:r w:rsidR="00C46C0D">
              <w:rPr>
                <w:noProof/>
                <w:webHidden/>
              </w:rPr>
              <w:tab/>
            </w:r>
            <w:r>
              <w:rPr>
                <w:noProof/>
                <w:webHidden/>
              </w:rPr>
              <w:fldChar w:fldCharType="begin"/>
            </w:r>
            <w:r w:rsidR="00C46C0D">
              <w:rPr>
                <w:noProof/>
                <w:webHidden/>
              </w:rPr>
              <w:instrText xml:space="preserve"> PAGEREF _Toc288514294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5" w:history="1">
            <w:r w:rsidR="00C46C0D" w:rsidRPr="00F224AE">
              <w:rPr>
                <w:rStyle w:val="Hipercze"/>
                <w:noProof/>
              </w:rPr>
              <w:t>3.1</w:t>
            </w:r>
            <w:r w:rsidR="00C46C0D">
              <w:rPr>
                <w:rFonts w:asciiTheme="minorHAnsi" w:hAnsiTheme="minorHAnsi" w:cstheme="minorBidi"/>
                <w:noProof/>
                <w:sz w:val="22"/>
                <w:szCs w:val="22"/>
                <w:lang w:eastAsia="ja-JP"/>
              </w:rPr>
              <w:tab/>
            </w:r>
            <w:r w:rsidR="00C46C0D" w:rsidRPr="00F224AE">
              <w:rPr>
                <w:rStyle w:val="Hipercze"/>
                <w:noProof/>
              </w:rPr>
              <w:t>Reprezentacja Chromosomu</w:t>
            </w:r>
            <w:r w:rsidR="00C46C0D">
              <w:rPr>
                <w:noProof/>
                <w:webHidden/>
              </w:rPr>
              <w:tab/>
            </w:r>
            <w:r>
              <w:rPr>
                <w:noProof/>
                <w:webHidden/>
              </w:rPr>
              <w:fldChar w:fldCharType="begin"/>
            </w:r>
            <w:r w:rsidR="00C46C0D">
              <w:rPr>
                <w:noProof/>
                <w:webHidden/>
              </w:rPr>
              <w:instrText xml:space="preserve"> PAGEREF _Toc288514295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6" w:history="1">
            <w:r w:rsidR="00C46C0D" w:rsidRPr="00F224AE">
              <w:rPr>
                <w:rStyle w:val="Hipercze"/>
                <w:noProof/>
              </w:rPr>
              <w:t>3.2</w:t>
            </w:r>
            <w:r w:rsidR="00C46C0D">
              <w:rPr>
                <w:rFonts w:asciiTheme="minorHAnsi" w:hAnsiTheme="minorHAnsi" w:cstheme="minorBidi"/>
                <w:noProof/>
                <w:sz w:val="22"/>
                <w:szCs w:val="22"/>
                <w:lang w:eastAsia="ja-JP"/>
              </w:rPr>
              <w:tab/>
            </w:r>
            <w:r w:rsidR="00C46C0D" w:rsidRPr="00F224AE">
              <w:rPr>
                <w:rStyle w:val="Hipercze"/>
                <w:noProof/>
              </w:rPr>
              <w:t>Inicjalizacja populacji</w:t>
            </w:r>
            <w:r w:rsidR="00C46C0D">
              <w:rPr>
                <w:noProof/>
                <w:webHidden/>
              </w:rPr>
              <w:tab/>
            </w:r>
            <w:r>
              <w:rPr>
                <w:noProof/>
                <w:webHidden/>
              </w:rPr>
              <w:fldChar w:fldCharType="begin"/>
            </w:r>
            <w:r w:rsidR="00C46C0D">
              <w:rPr>
                <w:noProof/>
                <w:webHidden/>
              </w:rPr>
              <w:instrText xml:space="preserve"> PAGEREF _Toc288514296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297" w:history="1">
            <w:r w:rsidR="00C46C0D" w:rsidRPr="00F224AE">
              <w:rPr>
                <w:rStyle w:val="Hipercze"/>
                <w:noProof/>
              </w:rPr>
              <w:t>3.3</w:t>
            </w:r>
            <w:r w:rsidR="00C46C0D">
              <w:rPr>
                <w:rFonts w:asciiTheme="minorHAnsi" w:hAnsiTheme="minorHAnsi" w:cstheme="minorBidi"/>
                <w:noProof/>
                <w:sz w:val="22"/>
                <w:szCs w:val="22"/>
                <w:lang w:eastAsia="ja-JP"/>
              </w:rPr>
              <w:tab/>
            </w:r>
            <w:r w:rsidR="00C46C0D" w:rsidRPr="00F224AE">
              <w:rPr>
                <w:rStyle w:val="Hipercze"/>
                <w:noProof/>
              </w:rPr>
              <w:t>Funkcja Oceny</w:t>
            </w:r>
            <w:r w:rsidR="00C46C0D">
              <w:rPr>
                <w:noProof/>
                <w:webHidden/>
              </w:rPr>
              <w:tab/>
            </w:r>
            <w:r>
              <w:rPr>
                <w:noProof/>
                <w:webHidden/>
              </w:rPr>
              <w:fldChar w:fldCharType="begin"/>
            </w:r>
            <w:r w:rsidR="00C46C0D">
              <w:rPr>
                <w:noProof/>
                <w:webHidden/>
              </w:rPr>
              <w:instrText xml:space="preserve"> PAGEREF _Toc288514297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298" w:history="1">
            <w:r w:rsidR="00C46C0D" w:rsidRPr="00F224AE">
              <w:rPr>
                <w:rStyle w:val="Hipercze"/>
                <w:noProof/>
              </w:rPr>
              <w:t>3.3.1</w:t>
            </w:r>
            <w:r w:rsidR="00C46C0D">
              <w:rPr>
                <w:rFonts w:asciiTheme="minorHAnsi" w:hAnsiTheme="minorHAnsi" w:cstheme="minorBidi"/>
                <w:noProof/>
                <w:sz w:val="22"/>
                <w:szCs w:val="22"/>
                <w:lang w:eastAsia="ja-JP"/>
              </w:rPr>
              <w:tab/>
            </w:r>
            <w:r w:rsidR="00C46C0D" w:rsidRPr="00F224AE">
              <w:rPr>
                <w:rStyle w:val="Hipercze"/>
                <w:noProof/>
              </w:rPr>
              <w:t>Gęstość</w:t>
            </w:r>
            <w:r w:rsidR="00C46C0D">
              <w:rPr>
                <w:noProof/>
                <w:webHidden/>
              </w:rPr>
              <w:tab/>
            </w:r>
            <w:r>
              <w:rPr>
                <w:noProof/>
                <w:webHidden/>
              </w:rPr>
              <w:fldChar w:fldCharType="begin"/>
            </w:r>
            <w:r w:rsidR="00C46C0D">
              <w:rPr>
                <w:noProof/>
                <w:webHidden/>
              </w:rPr>
              <w:instrText xml:space="preserve"> PAGEREF _Toc288514298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299" w:history="1">
            <w:r w:rsidR="00C46C0D" w:rsidRPr="00F224AE">
              <w:rPr>
                <w:rStyle w:val="Hipercze"/>
                <w:noProof/>
              </w:rPr>
              <w:t>3.3.2</w:t>
            </w:r>
            <w:r w:rsidR="00C46C0D">
              <w:rPr>
                <w:rFonts w:asciiTheme="minorHAnsi" w:hAnsiTheme="minorHAnsi" w:cstheme="minorBidi"/>
                <w:noProof/>
                <w:sz w:val="22"/>
                <w:szCs w:val="22"/>
                <w:lang w:eastAsia="ja-JP"/>
              </w:rPr>
              <w:tab/>
            </w:r>
            <w:r w:rsidR="00C46C0D" w:rsidRPr="00F224AE">
              <w:rPr>
                <w:rStyle w:val="Hipercze"/>
                <w:noProof/>
              </w:rPr>
              <w:t>Łączność</w:t>
            </w:r>
            <w:r w:rsidR="00C46C0D">
              <w:rPr>
                <w:noProof/>
                <w:webHidden/>
              </w:rPr>
              <w:tab/>
            </w:r>
            <w:r>
              <w:rPr>
                <w:noProof/>
                <w:webHidden/>
              </w:rPr>
              <w:fldChar w:fldCharType="begin"/>
            </w:r>
            <w:r w:rsidR="00C46C0D">
              <w:rPr>
                <w:noProof/>
                <w:webHidden/>
              </w:rPr>
              <w:instrText xml:space="preserve"> PAGEREF _Toc288514299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300" w:history="1">
            <w:r w:rsidR="00C46C0D" w:rsidRPr="00F224AE">
              <w:rPr>
                <w:rStyle w:val="Hipercze"/>
                <w:noProof/>
              </w:rPr>
              <w:t>3.3.3</w:t>
            </w:r>
            <w:r w:rsidR="00C46C0D">
              <w:rPr>
                <w:rFonts w:asciiTheme="minorHAnsi" w:hAnsiTheme="minorHAnsi" w:cstheme="minorBidi"/>
                <w:noProof/>
                <w:sz w:val="22"/>
                <w:szCs w:val="22"/>
                <w:lang w:eastAsia="ja-JP"/>
              </w:rPr>
              <w:tab/>
            </w:r>
            <w:r w:rsidR="00C46C0D" w:rsidRPr="00F224AE">
              <w:rPr>
                <w:rStyle w:val="Hipercze"/>
                <w:noProof/>
              </w:rPr>
              <w:t>Rozłączność</w:t>
            </w:r>
            <w:r w:rsidR="00C46C0D">
              <w:rPr>
                <w:noProof/>
                <w:webHidden/>
              </w:rPr>
              <w:tab/>
            </w:r>
            <w:r>
              <w:rPr>
                <w:noProof/>
                <w:webHidden/>
              </w:rPr>
              <w:fldChar w:fldCharType="begin"/>
            </w:r>
            <w:r w:rsidR="00C46C0D">
              <w:rPr>
                <w:noProof/>
                <w:webHidden/>
              </w:rPr>
              <w:instrText xml:space="preserve"> PAGEREF _Toc288514300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301" w:history="1">
            <w:r w:rsidR="00C46C0D" w:rsidRPr="00F224AE">
              <w:rPr>
                <w:rStyle w:val="Hipercze"/>
                <w:noProof/>
              </w:rPr>
              <w:t>3.3.4</w:t>
            </w:r>
            <w:r w:rsidR="00C46C0D">
              <w:rPr>
                <w:rFonts w:asciiTheme="minorHAnsi" w:hAnsiTheme="minorHAnsi" w:cstheme="minorBidi"/>
                <w:noProof/>
                <w:sz w:val="22"/>
                <w:szCs w:val="22"/>
                <w:lang w:eastAsia="ja-JP"/>
              </w:rPr>
              <w:tab/>
            </w:r>
            <w:r w:rsidR="00C46C0D" w:rsidRPr="00F224AE">
              <w:rPr>
                <w:rStyle w:val="Hipercze"/>
                <w:noProof/>
              </w:rPr>
              <w:t>Poprawność jednostki</w:t>
            </w:r>
            <w:r w:rsidR="00C46C0D">
              <w:rPr>
                <w:noProof/>
                <w:webHidden/>
              </w:rPr>
              <w:tab/>
            </w:r>
            <w:r>
              <w:rPr>
                <w:noProof/>
                <w:webHidden/>
              </w:rPr>
              <w:fldChar w:fldCharType="begin"/>
            </w:r>
            <w:r w:rsidR="00C46C0D">
              <w:rPr>
                <w:noProof/>
                <w:webHidden/>
              </w:rPr>
              <w:instrText xml:space="preserve"> PAGEREF _Toc288514301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DC1246">
          <w:pPr>
            <w:pStyle w:val="Spistreci2"/>
            <w:tabs>
              <w:tab w:val="left" w:pos="880"/>
              <w:tab w:val="right" w:leader="dot" w:pos="9396"/>
            </w:tabs>
            <w:rPr>
              <w:rFonts w:asciiTheme="minorHAnsi" w:hAnsiTheme="minorHAnsi" w:cstheme="minorBidi"/>
              <w:noProof/>
              <w:sz w:val="22"/>
              <w:szCs w:val="22"/>
              <w:lang w:eastAsia="ja-JP"/>
            </w:rPr>
          </w:pPr>
          <w:hyperlink w:anchor="_Toc288514302" w:history="1">
            <w:r w:rsidR="00C46C0D" w:rsidRPr="00F224AE">
              <w:rPr>
                <w:rStyle w:val="Hipercze"/>
                <w:noProof/>
              </w:rPr>
              <w:t>3.4</w:t>
            </w:r>
            <w:r w:rsidR="00C46C0D">
              <w:rPr>
                <w:rFonts w:asciiTheme="minorHAnsi" w:hAnsiTheme="minorHAnsi" w:cstheme="minorBidi"/>
                <w:noProof/>
                <w:sz w:val="22"/>
                <w:szCs w:val="22"/>
                <w:lang w:eastAsia="ja-JP"/>
              </w:rPr>
              <w:tab/>
            </w:r>
            <w:r w:rsidR="00C46C0D" w:rsidRPr="00F224AE">
              <w:rPr>
                <w:rStyle w:val="Hipercze"/>
                <w:noProof/>
              </w:rPr>
              <w:t>Operatory Ewolucyjne</w:t>
            </w:r>
            <w:r w:rsidR="00C46C0D">
              <w:rPr>
                <w:noProof/>
                <w:webHidden/>
              </w:rPr>
              <w:tab/>
            </w:r>
            <w:r>
              <w:rPr>
                <w:noProof/>
                <w:webHidden/>
              </w:rPr>
              <w:fldChar w:fldCharType="begin"/>
            </w:r>
            <w:r w:rsidR="00C46C0D">
              <w:rPr>
                <w:noProof/>
                <w:webHidden/>
              </w:rPr>
              <w:instrText xml:space="preserve"> PAGEREF _Toc288514302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303" w:history="1">
            <w:r w:rsidR="00C46C0D" w:rsidRPr="00F224AE">
              <w:rPr>
                <w:rStyle w:val="Hipercze"/>
                <w:noProof/>
              </w:rPr>
              <w:t>3.4.1</w:t>
            </w:r>
            <w:r w:rsidR="00C46C0D">
              <w:rPr>
                <w:rFonts w:asciiTheme="minorHAnsi" w:hAnsiTheme="minorHAnsi" w:cstheme="minorBidi"/>
                <w:noProof/>
                <w:sz w:val="22"/>
                <w:szCs w:val="22"/>
                <w:lang w:eastAsia="ja-JP"/>
              </w:rPr>
              <w:tab/>
            </w:r>
            <w:r w:rsidR="00C46C0D" w:rsidRPr="00F224AE">
              <w:rPr>
                <w:rStyle w:val="Hipercze"/>
                <w:noProof/>
              </w:rPr>
              <w:t>Krzyżowanie</w:t>
            </w:r>
            <w:r w:rsidR="00C46C0D">
              <w:rPr>
                <w:noProof/>
                <w:webHidden/>
              </w:rPr>
              <w:tab/>
            </w:r>
            <w:r>
              <w:rPr>
                <w:noProof/>
                <w:webHidden/>
              </w:rPr>
              <w:fldChar w:fldCharType="begin"/>
            </w:r>
            <w:r w:rsidR="00C46C0D">
              <w:rPr>
                <w:noProof/>
                <w:webHidden/>
              </w:rPr>
              <w:instrText xml:space="preserve"> PAGEREF _Toc288514303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DC1246">
          <w:pPr>
            <w:pStyle w:val="Spistreci3"/>
            <w:tabs>
              <w:tab w:val="left" w:pos="1320"/>
              <w:tab w:val="right" w:leader="dot" w:pos="9396"/>
            </w:tabs>
            <w:rPr>
              <w:rFonts w:asciiTheme="minorHAnsi" w:hAnsiTheme="minorHAnsi" w:cstheme="minorBidi"/>
              <w:noProof/>
              <w:sz w:val="22"/>
              <w:szCs w:val="22"/>
              <w:lang w:eastAsia="ja-JP"/>
            </w:rPr>
          </w:pPr>
          <w:hyperlink w:anchor="_Toc288514304" w:history="1">
            <w:r w:rsidR="00C46C0D" w:rsidRPr="00F224AE">
              <w:rPr>
                <w:rStyle w:val="Hipercze"/>
                <w:noProof/>
              </w:rPr>
              <w:t>3.4.2</w:t>
            </w:r>
            <w:r w:rsidR="00C46C0D">
              <w:rPr>
                <w:rFonts w:asciiTheme="minorHAnsi" w:hAnsiTheme="minorHAnsi" w:cstheme="minorBidi"/>
                <w:noProof/>
                <w:sz w:val="22"/>
                <w:szCs w:val="22"/>
                <w:lang w:eastAsia="ja-JP"/>
              </w:rPr>
              <w:tab/>
            </w:r>
            <w:r w:rsidR="00C46C0D" w:rsidRPr="00F224AE">
              <w:rPr>
                <w:rStyle w:val="Hipercze"/>
                <w:noProof/>
              </w:rPr>
              <w:t>Mutacja</w:t>
            </w:r>
            <w:r w:rsidR="00C46C0D">
              <w:rPr>
                <w:noProof/>
                <w:webHidden/>
              </w:rPr>
              <w:tab/>
            </w:r>
            <w:r>
              <w:rPr>
                <w:noProof/>
                <w:webHidden/>
              </w:rPr>
              <w:fldChar w:fldCharType="begin"/>
            </w:r>
            <w:r w:rsidR="00C46C0D">
              <w:rPr>
                <w:noProof/>
                <w:webHidden/>
              </w:rPr>
              <w:instrText xml:space="preserve"> PAGEREF _Toc288514304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hyperlink w:anchor="_Toc288514305" w:history="1">
            <w:r w:rsidR="00C46C0D" w:rsidRPr="00F224AE">
              <w:rPr>
                <w:rStyle w:val="Hipercze"/>
                <w:noProof/>
              </w:rPr>
              <w:t>4</w:t>
            </w:r>
            <w:r w:rsidR="00C46C0D">
              <w:rPr>
                <w:rFonts w:asciiTheme="minorHAnsi" w:hAnsiTheme="minorHAnsi" w:cstheme="minorBidi"/>
                <w:noProof/>
                <w:sz w:val="22"/>
                <w:szCs w:val="22"/>
                <w:lang w:eastAsia="ja-JP"/>
              </w:rPr>
              <w:tab/>
            </w:r>
            <w:r w:rsidR="00C46C0D" w:rsidRPr="00F224AE">
              <w:rPr>
                <w:rStyle w:val="Hipercze"/>
                <w:noProof/>
              </w:rPr>
              <w:t>Plan Pracy</w:t>
            </w:r>
            <w:r w:rsidR="00C46C0D">
              <w:rPr>
                <w:noProof/>
                <w:webHidden/>
              </w:rPr>
              <w:tab/>
            </w:r>
            <w:r>
              <w:rPr>
                <w:noProof/>
                <w:webHidden/>
              </w:rPr>
              <w:fldChar w:fldCharType="begin"/>
            </w:r>
            <w:r w:rsidR="00C46C0D">
              <w:rPr>
                <w:noProof/>
                <w:webHidden/>
              </w:rPr>
              <w:instrText xml:space="preserve"> PAGEREF _Toc288514305 \h </w:instrText>
            </w:r>
            <w:r>
              <w:rPr>
                <w:noProof/>
                <w:webHidden/>
              </w:rPr>
            </w:r>
            <w:r>
              <w:rPr>
                <w:noProof/>
                <w:webHidden/>
              </w:rPr>
              <w:fldChar w:fldCharType="separate"/>
            </w:r>
            <w:r w:rsidR="00C46C0D">
              <w:rPr>
                <w:noProof/>
                <w:webHidden/>
              </w:rPr>
              <w:t>10</w:t>
            </w:r>
            <w:r>
              <w:rPr>
                <w:noProof/>
                <w:webHidden/>
              </w:rPr>
              <w:fldChar w:fldCharType="end"/>
            </w:r>
          </w:hyperlink>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hyperlink w:anchor="_Toc288514306" w:history="1">
            <w:r w:rsidR="00C46C0D" w:rsidRPr="00F224AE">
              <w:rPr>
                <w:rStyle w:val="Hipercze"/>
                <w:noProof/>
              </w:rPr>
              <w:t>5</w:t>
            </w:r>
            <w:r w:rsidR="00C46C0D">
              <w:rPr>
                <w:rFonts w:asciiTheme="minorHAnsi" w:hAnsiTheme="minorHAnsi" w:cstheme="minorBidi"/>
                <w:noProof/>
                <w:sz w:val="22"/>
                <w:szCs w:val="22"/>
                <w:lang w:eastAsia="ja-JP"/>
              </w:rPr>
              <w:tab/>
            </w:r>
            <w:r w:rsidR="00C46C0D" w:rsidRPr="00F224AE">
              <w:rPr>
                <w:rStyle w:val="Hipercze"/>
                <w:noProof/>
              </w:rPr>
              <w:t>Bibliografia</w:t>
            </w:r>
            <w:r w:rsidR="00C46C0D">
              <w:rPr>
                <w:noProof/>
                <w:webHidden/>
              </w:rPr>
              <w:tab/>
            </w:r>
            <w:r>
              <w:rPr>
                <w:noProof/>
                <w:webHidden/>
              </w:rPr>
              <w:fldChar w:fldCharType="begin"/>
            </w:r>
            <w:r w:rsidR="00C46C0D">
              <w:rPr>
                <w:noProof/>
                <w:webHidden/>
              </w:rPr>
              <w:instrText xml:space="preserve"> PAGEREF _Toc288514306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DC1246">
          <w:pPr>
            <w:pStyle w:val="Spistreci1"/>
            <w:tabs>
              <w:tab w:val="left" w:pos="480"/>
              <w:tab w:val="right" w:leader="dot" w:pos="9396"/>
            </w:tabs>
            <w:rPr>
              <w:rFonts w:asciiTheme="minorHAnsi" w:hAnsiTheme="minorHAnsi" w:cstheme="minorBidi"/>
              <w:noProof/>
              <w:sz w:val="22"/>
              <w:szCs w:val="22"/>
              <w:lang w:eastAsia="ja-JP"/>
            </w:rPr>
          </w:pPr>
          <w:hyperlink w:anchor="_Toc288514307" w:history="1">
            <w:r w:rsidR="00C46C0D" w:rsidRPr="00F224AE">
              <w:rPr>
                <w:rStyle w:val="Hipercze"/>
                <w:noProof/>
              </w:rPr>
              <w:t>6</w:t>
            </w:r>
            <w:r w:rsidR="00C46C0D">
              <w:rPr>
                <w:rFonts w:asciiTheme="minorHAnsi" w:hAnsiTheme="minorHAnsi" w:cstheme="minorBidi"/>
                <w:noProof/>
                <w:sz w:val="22"/>
                <w:szCs w:val="22"/>
                <w:lang w:eastAsia="ja-JP"/>
              </w:rPr>
              <w:tab/>
            </w:r>
            <w:r w:rsidR="00C46C0D" w:rsidRPr="00F224AE">
              <w:rPr>
                <w:rStyle w:val="Hipercze"/>
                <w:noProof/>
              </w:rPr>
              <w:t>Spis Ilustracji</w:t>
            </w:r>
            <w:r w:rsidR="00C46C0D">
              <w:rPr>
                <w:noProof/>
                <w:webHidden/>
              </w:rPr>
              <w:tab/>
            </w:r>
            <w:r>
              <w:rPr>
                <w:noProof/>
                <w:webHidden/>
              </w:rPr>
              <w:fldChar w:fldCharType="begin"/>
            </w:r>
            <w:r w:rsidR="00C46C0D">
              <w:rPr>
                <w:noProof/>
                <w:webHidden/>
              </w:rPr>
              <w:instrText xml:space="preserve"> PAGEREF _Toc288514307 \h </w:instrText>
            </w:r>
            <w:r>
              <w:rPr>
                <w:noProof/>
                <w:webHidden/>
              </w:rPr>
            </w:r>
            <w:r>
              <w:rPr>
                <w:noProof/>
                <w:webHidden/>
              </w:rPr>
              <w:fldChar w:fldCharType="separate"/>
            </w:r>
            <w:r w:rsidR="00C46C0D">
              <w:rPr>
                <w:noProof/>
                <w:webHidden/>
              </w:rPr>
              <w:t>1</w:t>
            </w:r>
            <w:r>
              <w:rPr>
                <w:noProof/>
                <w:webHidden/>
              </w:rPr>
              <w:fldChar w:fldCharType="end"/>
            </w:r>
          </w:hyperlink>
        </w:p>
        <w:p w:rsidR="00E1380A" w:rsidRDefault="00DC1246">
          <w:r>
            <w:fldChar w:fldCharType="end"/>
          </w:r>
        </w:p>
      </w:sdtContent>
    </w:sdt>
    <w:p w:rsidR="00345746" w:rsidRDefault="00345746">
      <w:pPr>
        <w:spacing w:after="200" w:line="276" w:lineRule="auto"/>
      </w:pPr>
      <w:r>
        <w:br w:type="page"/>
      </w:r>
    </w:p>
    <w:p w:rsidR="00E1380A" w:rsidRPr="00732D8E" w:rsidRDefault="00345746" w:rsidP="00F639B2">
      <w:pPr>
        <w:pStyle w:val="Podtytu"/>
        <w:rPr>
          <w:b/>
          <w:i w:val="0"/>
          <w:color w:val="auto"/>
          <w:lang w:val="en-US"/>
        </w:rPr>
      </w:pPr>
      <w:r w:rsidRPr="00732D8E">
        <w:rPr>
          <w:b/>
          <w:i w:val="0"/>
          <w:color w:val="auto"/>
          <w:lang w:val="en-US"/>
        </w:rPr>
        <w:lastRenderedPageBreak/>
        <w:t>Streszczenie</w:t>
      </w:r>
    </w:p>
    <w:p w:rsidR="00F639B2" w:rsidRPr="00732D8E" w:rsidRDefault="00F639B2">
      <w:pPr>
        <w:widowControl w:val="0"/>
        <w:autoSpaceDE w:val="0"/>
        <w:autoSpaceDN w:val="0"/>
        <w:adjustRightInd w:val="0"/>
        <w:rPr>
          <w:b/>
          <w:lang w:val="en-US"/>
        </w:rPr>
      </w:pPr>
    </w:p>
    <w:p w:rsidR="00A827B0" w:rsidRPr="00732D8E" w:rsidRDefault="00A827B0" w:rsidP="00A827B0">
      <w:pPr>
        <w:pStyle w:val="body"/>
        <w:rPr>
          <w:lang w:val="en-US"/>
        </w:rPr>
      </w:pPr>
      <w:r w:rsidRPr="00732D8E">
        <w:rPr>
          <w:lang w:val="en-US"/>
        </w:rPr>
        <w:t>Lorem ipsum dolor sit amet, consectetur adipiscing elit. Donec sapien ipsum, fermentum eu malesuada ac, malesuada sed magna. Fusce mollis tempor eros, sed feugiat ante auctor ut. Lorem ipsum dolor sit amet, consectetur adipiscing elit. Sed tincidunt, enim vel pulvinar porttitor, sem velit scelerisque nisi, ut aliquet nulla nunc non justo. Mauris eu ipsum risus, eu iaculis lorem. Ut ut nisl ipsum. Nulla facilisi. Maecenas nec quam justo. Vestibulum id libero lectus, sit amet sodales diam. Maecenas pulvinar, ante vel mollis porta, risus sem molestie purus, facilisis lacinia ipsum ligula ac orci. Ut nec elit tincidunt nisi lobortis bibendum eget sit amet odio.</w:t>
      </w:r>
    </w:p>
    <w:p w:rsidR="00A827B0" w:rsidRPr="00732D8E" w:rsidRDefault="00A827B0" w:rsidP="00A827B0">
      <w:pPr>
        <w:pStyle w:val="body"/>
        <w:rPr>
          <w:lang w:val="en-US"/>
        </w:rPr>
      </w:pPr>
      <w:r w:rsidRPr="00732D8E">
        <w:rPr>
          <w:lang w:val="en-US"/>
        </w:rPr>
        <w:t>Fusce rutrum elementum felis quis viverra. Donec blandit mattis consectetur. Vestibulum vitae magna at velit sodales placerat et sed risus. Aenean mollis urna non eros bibendum convallis. Duis in turpis ante, vel viverra urna. Duis in velit tellus. Cras suscipit imperdiet justo, semper pellentesque ligula laoreet a. Lorem ipsum dolor sit amet, consectetur adipiscing elit. Nulla sapien urna, gravida non pellentesque volutpat, sagittis porttitor mi. Etiam aliquam risus vel enim venenatis a elementum arcu lacinia. Nam et enim id mauris dictum elementum. Phasellus id porta diam. Nullam ornare odio sagittis ligula ultricies convallis. Integer ac suscipit libero. Fusce sed dolor urna, eu adipiscing metus. Fusce commodo nulla ac diam varius eu adipiscing mi egestas. Donec nibh ante, rutrum sit amet semper a, eleifend quis libero. Vivamus sed posuere nunc.</w:t>
      </w:r>
    </w:p>
    <w:p w:rsidR="00795D67" w:rsidRPr="00732D8E" w:rsidRDefault="00795D67">
      <w:pPr>
        <w:widowControl w:val="0"/>
        <w:autoSpaceDE w:val="0"/>
        <w:autoSpaceDN w:val="0"/>
        <w:adjustRightInd w:val="0"/>
        <w:rPr>
          <w:lang w:val="en-US"/>
        </w:rPr>
      </w:pPr>
    </w:p>
    <w:p w:rsidR="007078B1" w:rsidRPr="00732D8E" w:rsidRDefault="007078B1">
      <w:pPr>
        <w:widowControl w:val="0"/>
        <w:autoSpaceDE w:val="0"/>
        <w:autoSpaceDN w:val="0"/>
        <w:adjustRightInd w:val="0"/>
        <w:rPr>
          <w:lang w:val="en-US"/>
        </w:rPr>
      </w:pPr>
    </w:p>
    <w:p w:rsidR="00345746" w:rsidRPr="00732D8E" w:rsidRDefault="00345746" w:rsidP="00F639B2">
      <w:pPr>
        <w:pStyle w:val="Podtytu"/>
        <w:rPr>
          <w:b/>
          <w:i w:val="0"/>
          <w:color w:val="auto"/>
          <w:lang w:val="en-US"/>
        </w:rPr>
      </w:pPr>
      <w:r w:rsidRPr="00732D8E">
        <w:rPr>
          <w:b/>
          <w:i w:val="0"/>
          <w:color w:val="auto"/>
          <w:lang w:val="en-US"/>
        </w:rPr>
        <w:t>Abstract</w:t>
      </w:r>
    </w:p>
    <w:p w:rsidR="00E1380A" w:rsidRPr="00732D8E" w:rsidRDefault="00E1380A">
      <w:pPr>
        <w:widowControl w:val="0"/>
        <w:autoSpaceDE w:val="0"/>
        <w:autoSpaceDN w:val="0"/>
        <w:adjustRightInd w:val="0"/>
        <w:rPr>
          <w:lang w:val="en-US"/>
        </w:rPr>
      </w:pPr>
    </w:p>
    <w:p w:rsidR="00A827B0" w:rsidRPr="00732D8E" w:rsidRDefault="00A827B0" w:rsidP="00A827B0">
      <w:pPr>
        <w:pStyle w:val="body"/>
        <w:rPr>
          <w:lang w:val="en-US"/>
        </w:rPr>
      </w:pPr>
      <w:r w:rsidRPr="00732D8E">
        <w:rPr>
          <w:lang w:val="en-US"/>
        </w:rPr>
        <w:t>Lorem ipsum dolor sit amet, consectetur adipiscing elit. Donec sapien ipsum, fermentum eu malesuada ac, malesuada sed magna. Fusce mollis tempor eros, sed feugiat ante auctor ut. Lorem ipsum dolor sit amet, consectetur adipiscing elit. Sed tincidunt, enim vel pulvinar porttitor, sem velit scelerisque nisi, ut aliquet nulla nunc non justo. Mauris eu ipsum risus, eu iaculis lorem. Ut ut nisl ipsum. Nulla facilisi. Maecenas nec quam justo. Vestibulum id libero lectus, sit amet sodales diam. Maecenas pulvinar, ante vel mollis porta, risus sem molestie purus, facilisis lacinia ipsum ligula ac orci. Ut nec elit tincidunt nisi lobortis bibendum eget sit amet odio.</w:t>
      </w:r>
    </w:p>
    <w:p w:rsidR="00A827B0" w:rsidRDefault="00A827B0" w:rsidP="00A827B0">
      <w:pPr>
        <w:pStyle w:val="body"/>
      </w:pPr>
      <w:r w:rsidRPr="00732D8E">
        <w:rPr>
          <w:lang w:val="en-US"/>
        </w:rPr>
        <w:t xml:space="preserve">Fusce rutrum elementum felis quis viverra. Donec blandit mattis consectetur. Vestibulum vitae magna at velit sodales placerat et sed risus. Aenean mollis urna non eros bibendum convallis. Duis in turpis ante, vel viverra urna. Duis in velit tellus. Cras suscipit imperdiet justo, semper pellentesque ligula laoreet a. Lorem ipsum dolor sit amet, consectetur adipiscing elit. Nulla sapien urna, gravida non pellentesque volutpat, sagittis porttitor mi. Etiam aliquam risus vel enim venenatis a elementum arcu lacinia. Nam et enim id mauris dictum elementum. Phasellus id porta diam. Nullam ornare odio sagittis ligula ultricies convallis. Integer ac suscipit libero. Fusce sed dolor urna, eu adipiscing metus. Fusce commodo nulla ac diam varius eu adipiscing mi egestas. Donec nibh ante, rutrum sit amet semper a, eleifend quis libero. </w:t>
      </w:r>
      <w:proofErr w:type="spellStart"/>
      <w:r>
        <w:t>Vivamus</w:t>
      </w:r>
      <w:proofErr w:type="spellEnd"/>
      <w:r>
        <w:t xml:space="preserve"> </w:t>
      </w:r>
      <w:proofErr w:type="spellStart"/>
      <w:r>
        <w:t>sed</w:t>
      </w:r>
      <w:proofErr w:type="spellEnd"/>
      <w:r>
        <w:t xml:space="preserve"> </w:t>
      </w:r>
      <w:proofErr w:type="spellStart"/>
      <w:r>
        <w:t>posuere</w:t>
      </w:r>
      <w:proofErr w:type="spellEnd"/>
      <w:r>
        <w:t xml:space="preserve"> nunc.</w:t>
      </w:r>
    </w:p>
    <w:p w:rsidR="007078B1" w:rsidRDefault="007078B1">
      <w:pPr>
        <w:widowControl w:val="0"/>
        <w:autoSpaceDE w:val="0"/>
        <w:autoSpaceDN w:val="0"/>
        <w:adjustRightInd w:val="0"/>
      </w:pPr>
    </w:p>
    <w:p w:rsidR="007078B1" w:rsidRDefault="007078B1">
      <w:pPr>
        <w:widowControl w:val="0"/>
        <w:autoSpaceDE w:val="0"/>
        <w:autoSpaceDN w:val="0"/>
        <w:adjustRightInd w:val="0"/>
      </w:pPr>
    </w:p>
    <w:p w:rsidR="00E1380A" w:rsidRDefault="00E1380A">
      <w:pPr>
        <w:widowControl w:val="0"/>
        <w:autoSpaceDE w:val="0"/>
        <w:autoSpaceDN w:val="0"/>
        <w:adjustRightInd w:val="0"/>
        <w:sectPr w:rsidR="00E1380A" w:rsidSect="00E1380A">
          <w:headerReference w:type="default" r:id="rId9"/>
          <w:footerReference w:type="default" r:id="rId10"/>
          <w:pgSz w:w="12240" w:h="15840"/>
          <w:pgMar w:top="1417" w:right="1417" w:bottom="1417" w:left="1417" w:header="708" w:footer="708" w:gutter="0"/>
          <w:pgNumType w:fmt="upperRoman" w:start="1"/>
          <w:cols w:space="708"/>
          <w:noEndnote/>
        </w:sectPr>
      </w:pPr>
    </w:p>
    <w:p w:rsidR="00E1380A" w:rsidRDefault="004A16A3" w:rsidP="00DF1571">
      <w:pPr>
        <w:pStyle w:val="Nagwek1"/>
      </w:pPr>
      <w:bookmarkStart w:id="0" w:name="_Toc288514285"/>
      <w:r>
        <w:lastRenderedPageBreak/>
        <w:t>Wstęp</w:t>
      </w:r>
      <w:bookmarkEnd w:id="0"/>
    </w:p>
    <w:p w:rsidR="00387FB8" w:rsidRDefault="00C847E0" w:rsidP="00387FB8">
      <w:r>
        <w:t xml:space="preserve">W niniejszej pracy rozpatrzymy </w:t>
      </w:r>
      <w:r w:rsidR="0035519A">
        <w:t xml:space="preserve">problem klasteryzacji i spojrzymy na niego z perspektywy kilku wybranych artykułów. </w:t>
      </w:r>
      <w:r w:rsidR="00085996">
        <w:t>Skupimy się przede wszystkim na zastosowaniu algorytmów ewolucyjnych</w:t>
      </w:r>
      <w:r w:rsidR="0029126C">
        <w:t>. Zaproponujemy także rozwiązanie i sposób jego implementacji.</w:t>
      </w:r>
    </w:p>
    <w:p w:rsidR="008936A1" w:rsidRDefault="008936A1" w:rsidP="00387FB8"/>
    <w:p w:rsidR="008936A1" w:rsidRDefault="008936A1" w:rsidP="008936A1">
      <w:pPr>
        <w:pStyle w:val="Nagwek1"/>
      </w:pPr>
      <w:r>
        <w:t>Motywacja</w:t>
      </w:r>
    </w:p>
    <w:p w:rsidR="008936A1" w:rsidRPr="008936A1" w:rsidRDefault="008936A1" w:rsidP="008936A1">
      <w:r>
        <w:t>[Co to jest klasteryzacja, do czego i poco to się stosuje]</w:t>
      </w:r>
    </w:p>
    <w:p w:rsidR="008936A1" w:rsidRDefault="008936A1" w:rsidP="008936A1">
      <w:pPr>
        <w:pStyle w:val="Nagwek1"/>
      </w:pPr>
      <w:r>
        <w:t>Komponenty</w:t>
      </w:r>
    </w:p>
    <w:p w:rsidR="008936A1" w:rsidRDefault="008936A1" w:rsidP="008936A1">
      <w:r>
        <w:t>[Podstawowe komponenty zadania/algorytmu klasteryzacji]</w:t>
      </w:r>
    </w:p>
    <w:p w:rsidR="0013551D" w:rsidRDefault="0013551D" w:rsidP="008936A1">
      <w:r>
        <w:t xml:space="preserve">Według podziału z </w:t>
      </w:r>
      <w:sdt>
        <w:sdtPr>
          <w:id w:val="10108366"/>
          <w:citation/>
        </w:sdtPr>
        <w:sdtContent>
          <w:fldSimple w:instr=" CITATION JAI88 \l 1045 ">
            <w:r w:rsidR="00732D8E">
              <w:rPr>
                <w:noProof/>
              </w:rPr>
              <w:t>(JAIN &amp; DUBES, Algorithms for Clustering Data., 1988)</w:t>
            </w:r>
          </w:fldSimple>
        </w:sdtContent>
      </w:sdt>
      <w:r w:rsidR="007B1424">
        <w:t xml:space="preserve"> w zadaniu klasteryzacji można wyszczególnić następujące komponenty:</w:t>
      </w:r>
    </w:p>
    <w:p w:rsidR="007B1424" w:rsidRDefault="007B1424" w:rsidP="007B1424">
      <w:pPr>
        <w:pStyle w:val="Akapitzlist"/>
        <w:numPr>
          <w:ilvl w:val="0"/>
          <w:numId w:val="15"/>
        </w:numPr>
      </w:pPr>
      <w:r>
        <w:t>Reprezentacja rekordu. W tym także ekstrakcja cech i/lub ich selekcja.</w:t>
      </w:r>
    </w:p>
    <w:p w:rsidR="007B1424" w:rsidRDefault="007B1424" w:rsidP="007B1424">
      <w:pPr>
        <w:pStyle w:val="Akapitzlist"/>
        <w:numPr>
          <w:ilvl w:val="0"/>
          <w:numId w:val="15"/>
        </w:numPr>
      </w:pPr>
      <w:r>
        <w:t>Definicja miary podobieństwa odpowiednio do domeny zbioru danych.</w:t>
      </w:r>
    </w:p>
    <w:p w:rsidR="007B1424" w:rsidRDefault="007B1424" w:rsidP="007B1424">
      <w:pPr>
        <w:pStyle w:val="Akapitzlist"/>
        <w:numPr>
          <w:ilvl w:val="0"/>
          <w:numId w:val="15"/>
        </w:numPr>
      </w:pPr>
      <w:r>
        <w:t>Klasteryzacja lub grupowanie</w:t>
      </w:r>
    </w:p>
    <w:p w:rsidR="007B1424" w:rsidRDefault="007B1424" w:rsidP="007B1424">
      <w:pPr>
        <w:pStyle w:val="Akapitzlist"/>
        <w:numPr>
          <w:ilvl w:val="0"/>
          <w:numId w:val="15"/>
        </w:numPr>
      </w:pPr>
      <w:r>
        <w:t>Abstrakcja danych (jeśli potrzebne)</w:t>
      </w:r>
    </w:p>
    <w:p w:rsidR="007B1424" w:rsidRDefault="007B1424" w:rsidP="007B1424">
      <w:pPr>
        <w:pStyle w:val="Akapitzlist"/>
        <w:numPr>
          <w:ilvl w:val="0"/>
          <w:numId w:val="15"/>
        </w:numPr>
      </w:pPr>
      <w:r>
        <w:t>Ocena produktu (jeśli potrzebne)</w:t>
      </w:r>
    </w:p>
    <w:p w:rsidR="003054C3" w:rsidRDefault="003054C3" w:rsidP="003054C3"/>
    <w:p w:rsidR="003054C3" w:rsidRDefault="003054C3" w:rsidP="003054C3">
      <w:pPr>
        <w:keepNext/>
      </w:pPr>
      <w:r>
        <w:rPr>
          <w:noProof/>
        </w:rPr>
        <w:drawing>
          <wp:inline distT="0" distB="0" distL="0" distR="0">
            <wp:extent cx="5972810" cy="916940"/>
            <wp:effectExtent l="19050" t="0" r="8890" b="0"/>
            <wp:docPr id="2" name="Obraz 1" descr="diag_doc_kompone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doc_komponenty.png"/>
                    <pic:cNvPicPr/>
                  </pic:nvPicPr>
                  <pic:blipFill>
                    <a:blip r:embed="rId11"/>
                    <a:stretch>
                      <a:fillRect/>
                    </a:stretch>
                  </pic:blipFill>
                  <pic:spPr>
                    <a:xfrm>
                      <a:off x="0" y="0"/>
                      <a:ext cx="5972810" cy="916940"/>
                    </a:xfrm>
                    <a:prstGeom prst="rect">
                      <a:avLst/>
                    </a:prstGeom>
                  </pic:spPr>
                </pic:pic>
              </a:graphicData>
            </a:graphic>
          </wp:inline>
        </w:drawing>
      </w:r>
    </w:p>
    <w:p w:rsidR="003054C3" w:rsidRDefault="003054C3" w:rsidP="003054C3">
      <w:pPr>
        <w:pStyle w:val="Legenda"/>
        <w:jc w:val="center"/>
      </w:pPr>
      <w:bookmarkStart w:id="1" w:name="_Toc290841457"/>
      <w:r>
        <w:t xml:space="preserve">rys </w:t>
      </w:r>
      <w:fldSimple w:instr=" STYLEREF 1 \s ">
        <w:r w:rsidR="007242B6">
          <w:rPr>
            <w:noProof/>
          </w:rPr>
          <w:t>3</w:t>
        </w:r>
      </w:fldSimple>
      <w:r w:rsidR="007242B6">
        <w:noBreakHyphen/>
      </w:r>
      <w:fldSimple w:instr=" SEQ rys \* ARABIC \s 1 ">
        <w:r w:rsidR="007242B6">
          <w:rPr>
            <w:noProof/>
          </w:rPr>
          <w:t>1</w:t>
        </w:r>
      </w:fldSimple>
      <w:r>
        <w:t xml:space="preserve"> Etapy w klasteryzacji</w:t>
      </w:r>
      <w:bookmarkEnd w:id="1"/>
    </w:p>
    <w:p w:rsidR="003054C3" w:rsidRDefault="00343D30" w:rsidP="00343D30">
      <w:pPr>
        <w:pStyle w:val="Akapitzlist"/>
        <w:numPr>
          <w:ilvl w:val="0"/>
          <w:numId w:val="16"/>
        </w:numPr>
      </w:pPr>
      <w:r w:rsidRPr="00343D30">
        <w:rPr>
          <w:b/>
        </w:rPr>
        <w:t>Selekcja</w:t>
      </w:r>
      <w:r>
        <w:t xml:space="preserve"> </w:t>
      </w:r>
      <w:r w:rsidRPr="00343D30">
        <w:rPr>
          <w:b/>
        </w:rPr>
        <w:t>Cech</w:t>
      </w:r>
      <w:r>
        <w:t xml:space="preserve"> – identyfikacja i dobór cech z oryginalnego zbioru opisującego pojedynczy rekord, myślą o efektywności klasteryzacji.</w:t>
      </w:r>
    </w:p>
    <w:p w:rsidR="00343D30" w:rsidRDefault="00343D30" w:rsidP="00343D30">
      <w:pPr>
        <w:pStyle w:val="Akapitzlist"/>
        <w:numPr>
          <w:ilvl w:val="0"/>
          <w:numId w:val="16"/>
        </w:numPr>
      </w:pPr>
      <w:r>
        <w:rPr>
          <w:b/>
        </w:rPr>
        <w:t xml:space="preserve">Ekstrakcja Cech </w:t>
      </w:r>
      <w:r>
        <w:t>– użycie jednej lub więcej metod transformacji, aby z zestawu wejściowego cech, wyprodukować  nowe, użyteczniejsze cechy.</w:t>
      </w:r>
    </w:p>
    <w:p w:rsidR="00343D30" w:rsidRPr="00732D8E" w:rsidRDefault="00343D30" w:rsidP="00343D30">
      <w:pPr>
        <w:pStyle w:val="Akapitzlist"/>
        <w:numPr>
          <w:ilvl w:val="0"/>
          <w:numId w:val="16"/>
        </w:numPr>
        <w:rPr>
          <w:lang w:val="en-US"/>
        </w:rPr>
      </w:pPr>
      <w:r>
        <w:rPr>
          <w:b/>
        </w:rPr>
        <w:t xml:space="preserve">Miara Podobieństwa </w:t>
      </w:r>
      <w:r w:rsidR="00242798">
        <w:rPr>
          <w:b/>
        </w:rPr>
        <w:t>–</w:t>
      </w:r>
      <w:r w:rsidR="00446A4C">
        <w:rPr>
          <w:b/>
        </w:rPr>
        <w:t xml:space="preserve"> </w:t>
      </w:r>
      <w:r w:rsidR="00242798">
        <w:t xml:space="preserve">z pośród wielu stosowanych </w:t>
      </w:r>
      <w:sdt>
        <w:sdtPr>
          <w:id w:val="20246138"/>
          <w:citation/>
        </w:sdtPr>
        <w:sdtContent>
          <w:fldSimple w:instr=" CITATION AND73 \l 1045  \m JAI88 \m DID76">
            <w:r w:rsidR="00732D8E">
              <w:rPr>
                <w:noProof/>
              </w:rPr>
              <w:t>(ANDERBERG, 1973; JAIN &amp; DUBES, Algorithms for Clustering Data., 1988; DIDAY &amp; SIMON, Clustering Analysis, 1976)</w:t>
            </w:r>
          </w:fldSimple>
        </w:sdtContent>
      </w:sdt>
      <w:r w:rsidR="00242798">
        <w:t xml:space="preserve"> najprostszą i najpowszechniej stosowaną jest miara </w:t>
      </w:r>
      <w:r w:rsidR="00534FCA">
        <w:t xml:space="preserve">Euklidesowa. </w:t>
      </w:r>
      <w:r w:rsidR="00534FCA" w:rsidRPr="00732D8E">
        <w:rPr>
          <w:lang w:val="en-US"/>
        </w:rPr>
        <w:t xml:space="preserve">Można także stosować miarę konceptualną </w:t>
      </w:r>
      <w:sdt>
        <w:sdtPr>
          <w:id w:val="20246141"/>
          <w:citation/>
        </w:sdtPr>
        <w:sdtContent>
          <w:r w:rsidR="00DC1246">
            <w:fldChar w:fldCharType="begin"/>
          </w:r>
          <w:r w:rsidR="00DC1246" w:rsidRPr="00732D8E">
            <w:rPr>
              <w:lang w:val="en-US"/>
            </w:rPr>
            <w:instrText xml:space="preserve"> CITATION MIC83 \l 1045 </w:instrText>
          </w:r>
          <w:r w:rsidR="00DC1246">
            <w:fldChar w:fldCharType="separate"/>
          </w:r>
          <w:r w:rsidR="00732D8E" w:rsidRPr="00732D8E">
            <w:rPr>
              <w:noProof/>
              <w:lang w:val="en-US"/>
            </w:rPr>
            <w:t>(MICHALSKI, STEPP, &amp; DIDAY, Automated construction of calsifications: conceptual clustering versus numerical taxonomy., 1983)</w:t>
          </w:r>
          <w:r w:rsidR="00DC1246">
            <w:fldChar w:fldCharType="end"/>
          </w:r>
        </w:sdtContent>
      </w:sdt>
    </w:p>
    <w:p w:rsidR="001F5B30" w:rsidRDefault="001F5B30" w:rsidP="00343D30">
      <w:pPr>
        <w:pStyle w:val="Akapitzlist"/>
        <w:numPr>
          <w:ilvl w:val="0"/>
          <w:numId w:val="16"/>
        </w:numPr>
      </w:pPr>
      <w:r>
        <w:rPr>
          <w:b/>
        </w:rPr>
        <w:t>Grupowanie –</w:t>
      </w:r>
      <w:r>
        <w:t xml:space="preserve"> ten krok może zostać wykonany na wiele sposobów. </w:t>
      </w:r>
      <w:r w:rsidR="003175B2">
        <w:t>Wynik</w:t>
      </w:r>
      <w:r w:rsidR="00917924">
        <w:t xml:space="preserve"> wyjściowy może być w postaci twardej (podział danych na grupy), </w:t>
      </w:r>
      <w:r w:rsidR="009927B9">
        <w:t>lub rozmytej (każdy rekord ma wyznaczony poziom przynależności do każdego klastra)</w:t>
      </w:r>
      <w:r w:rsidR="00ED1C24">
        <w:t>.</w:t>
      </w:r>
    </w:p>
    <w:p w:rsidR="00ED1C24" w:rsidRDefault="000057B1" w:rsidP="00343D30">
      <w:pPr>
        <w:pStyle w:val="Akapitzlist"/>
        <w:numPr>
          <w:ilvl w:val="0"/>
          <w:numId w:val="16"/>
        </w:numPr>
      </w:pPr>
      <w:proofErr w:type="spellStart"/>
      <w:r>
        <w:rPr>
          <w:b/>
        </w:rPr>
        <w:t>Abtrakcja</w:t>
      </w:r>
      <w:proofErr w:type="spellEnd"/>
      <w:r>
        <w:rPr>
          <w:b/>
        </w:rPr>
        <w:t xml:space="preserve"> danych -</w:t>
      </w:r>
      <w:r>
        <w:t xml:space="preserve"> </w:t>
      </w:r>
      <w:r w:rsidRPr="000057B1">
        <w:t xml:space="preserve">proces ekstrakcji prostej i zwartej reprezentacji zbioru danych. Celem jest prostota dalszej maszynowej analizy, lub czytelność i zrozumiałość dla ludzkiego </w:t>
      </w:r>
      <w:r w:rsidRPr="000057B1">
        <w:lastRenderedPageBreak/>
        <w:t>odbiorcy. Zwykle w k</w:t>
      </w:r>
      <w:r>
        <w:t>ontekście klasteryzacji, zwarty</w:t>
      </w:r>
      <w:r w:rsidRPr="000057B1">
        <w:t xml:space="preserve"> opis klastra w postaci prototypu lub centroida</w:t>
      </w:r>
      <w:r>
        <w:t xml:space="preserve"> </w:t>
      </w:r>
      <w:sdt>
        <w:sdtPr>
          <w:id w:val="254523915"/>
          <w:citation/>
        </w:sdtPr>
        <w:sdtContent>
          <w:fldSimple w:instr=" CITATION DID76 \l 1045 ">
            <w:r w:rsidR="00732D8E">
              <w:rPr>
                <w:noProof/>
              </w:rPr>
              <w:t>(DIDAY &amp; SIMON, Clustering Analysis, 1976)</w:t>
            </w:r>
          </w:fldSimple>
        </w:sdtContent>
      </w:sdt>
      <w:r>
        <w:t>.</w:t>
      </w:r>
    </w:p>
    <w:p w:rsidR="000057B1" w:rsidRPr="008936A1" w:rsidRDefault="000057B1" w:rsidP="00343D30">
      <w:pPr>
        <w:pStyle w:val="Akapitzlist"/>
        <w:numPr>
          <w:ilvl w:val="0"/>
          <w:numId w:val="16"/>
        </w:numPr>
      </w:pPr>
      <w:r>
        <w:rPr>
          <w:b/>
        </w:rPr>
        <w:t xml:space="preserve">Walidacja klastrów </w:t>
      </w:r>
      <w:r w:rsidR="00FC697B">
        <w:rPr>
          <w:b/>
        </w:rPr>
        <w:t>–</w:t>
      </w:r>
      <w:r>
        <w:t xml:space="preserve"> </w:t>
      </w:r>
      <w:r w:rsidR="00FC697B">
        <w:t xml:space="preserve">ocena przebiegu klasteryzacji. </w:t>
      </w:r>
      <w:r w:rsidR="00B306ED">
        <w:t>Zwykle w tym celu stosuje się odpowiednie</w:t>
      </w:r>
      <w:r w:rsidR="008A0F56">
        <w:t xml:space="preserve"> kryterium optymalności </w:t>
      </w:r>
      <w:sdt>
        <w:sdtPr>
          <w:id w:val="254523916"/>
          <w:citation/>
        </w:sdtPr>
        <w:sdtContent>
          <w:fldSimple w:instr=" CITATION DUB93 \l 1045 ">
            <w:r w:rsidR="00732D8E">
              <w:rPr>
                <w:noProof/>
              </w:rPr>
              <w:t>(DUBES, Cluster analysis and related issues, 1993)</w:t>
            </w:r>
          </w:fldSimple>
        </w:sdtContent>
      </w:sdt>
      <w:r w:rsidR="008A0F56">
        <w:t>.</w:t>
      </w:r>
    </w:p>
    <w:p w:rsidR="008936A1" w:rsidRDefault="008936A1" w:rsidP="008936A1">
      <w:pPr>
        <w:pStyle w:val="Nagwek1"/>
      </w:pPr>
      <w:r>
        <w:t>Definicje</w:t>
      </w:r>
    </w:p>
    <w:p w:rsidR="00742863" w:rsidRDefault="00742863" w:rsidP="00742863">
      <w:pPr>
        <w:pStyle w:val="Akapitzlist"/>
        <w:numPr>
          <w:ilvl w:val="0"/>
          <w:numId w:val="4"/>
        </w:numPr>
        <w:spacing w:after="200"/>
        <w:jc w:val="both"/>
      </w:pPr>
      <w:bookmarkStart w:id="2" w:name="OLE_LINK1"/>
      <w:bookmarkStart w:id="3" w:name="OLE_LINK2"/>
      <w:r w:rsidRPr="001F1E23">
        <w:rPr>
          <w:i/>
        </w:rPr>
        <w:t>Rekord</w:t>
      </w:r>
      <w:r>
        <w:t xml:space="preserve"> ( lub </w:t>
      </w:r>
      <w:r w:rsidRPr="001F1E23">
        <w:rPr>
          <w:i/>
        </w:rPr>
        <w:t>wektor cech</w:t>
      </w:r>
      <w:r>
        <w:t xml:space="preserve">, </w:t>
      </w:r>
      <w:r w:rsidRPr="001F1E23">
        <w:rPr>
          <w:i/>
        </w:rPr>
        <w:t>obiekt</w:t>
      </w:r>
      <w:r>
        <w:t xml:space="preserve"> lub </w:t>
      </w:r>
      <w:r w:rsidRPr="001F1E23">
        <w:rPr>
          <w:i/>
        </w:rPr>
        <w:t>punkt</w:t>
      </w:r>
      <w:r>
        <w:t xml:space="preserve">) </w:t>
      </w:r>
      <w:r w:rsidRPr="00151D49">
        <w:rPr>
          <w:b/>
        </w:rPr>
        <w:t>x</w:t>
      </w:r>
      <w:r>
        <w:t xml:space="preserve"> jest pojedynczym elementem danych, użytym w algorytmie klasteryzacji. Zwykle jest wektorem d miar: </w:t>
      </w:r>
      <w:r w:rsidRPr="00151D49">
        <w:rPr>
          <w:b/>
        </w:rPr>
        <w:t>x</w:t>
      </w:r>
      <w:r>
        <w:t xml:space="preserve"> = ( </w:t>
      </w:r>
      <w:r w:rsidRPr="00151D49">
        <w:rPr>
          <w:i/>
        </w:rPr>
        <w:t>x</w:t>
      </w:r>
      <w:r w:rsidRPr="001F1E23">
        <w:rPr>
          <w:i/>
          <w:vertAlign w:val="subscript"/>
        </w:rPr>
        <w:t>1</w:t>
      </w:r>
      <w:r>
        <w:t xml:space="preserve">, …, </w:t>
      </w:r>
      <w:proofErr w:type="spellStart"/>
      <w:r w:rsidRPr="00151D49">
        <w:rPr>
          <w:i/>
        </w:rPr>
        <w:t>x</w:t>
      </w:r>
      <w:r w:rsidRPr="001F1E23">
        <w:rPr>
          <w:vertAlign w:val="subscript"/>
        </w:rPr>
        <w:t>d</w:t>
      </w:r>
      <w:proofErr w:type="spellEnd"/>
      <w:r>
        <w:t xml:space="preserve"> ).</w:t>
      </w:r>
    </w:p>
    <w:p w:rsidR="00742863" w:rsidRDefault="00742863" w:rsidP="00742863">
      <w:pPr>
        <w:pStyle w:val="Akapitzlist"/>
        <w:numPr>
          <w:ilvl w:val="0"/>
          <w:numId w:val="4"/>
        </w:numPr>
        <w:spacing w:after="200"/>
        <w:jc w:val="both"/>
      </w:pPr>
      <w:r>
        <w:t xml:space="preserve">Indywidualne komponenty </w:t>
      </w:r>
      <w:r w:rsidRPr="00151D49">
        <w:rPr>
          <w:i/>
        </w:rPr>
        <w:t>x</w:t>
      </w:r>
      <w:r w:rsidRPr="001F1E23">
        <w:rPr>
          <w:i/>
          <w:vertAlign w:val="subscript"/>
        </w:rPr>
        <w:t>i</w:t>
      </w:r>
      <w:r>
        <w:t xml:space="preserve"> rekordu </w:t>
      </w:r>
      <w:r w:rsidRPr="00151D49">
        <w:rPr>
          <w:b/>
        </w:rPr>
        <w:t>x</w:t>
      </w:r>
      <w:r>
        <w:t xml:space="preserve"> zwane są </w:t>
      </w:r>
      <w:r w:rsidRPr="001F1E23">
        <w:rPr>
          <w:i/>
        </w:rPr>
        <w:t>cechami</w:t>
      </w:r>
      <w:r>
        <w:t xml:space="preserve"> (lub </w:t>
      </w:r>
      <w:r w:rsidRPr="001F1E23">
        <w:rPr>
          <w:i/>
        </w:rPr>
        <w:t>atrybutami</w:t>
      </w:r>
      <w:r>
        <w:t>).</w:t>
      </w:r>
    </w:p>
    <w:p w:rsidR="00742863" w:rsidRDefault="00742863" w:rsidP="00742863">
      <w:pPr>
        <w:pStyle w:val="Akapitzlist"/>
        <w:numPr>
          <w:ilvl w:val="0"/>
          <w:numId w:val="4"/>
        </w:numPr>
        <w:spacing w:after="200"/>
        <w:jc w:val="both"/>
      </w:pPr>
      <w:r w:rsidRPr="00151D49">
        <w:rPr>
          <w:i/>
        </w:rPr>
        <w:t>d</w:t>
      </w:r>
      <w:r>
        <w:t xml:space="preserve"> to </w:t>
      </w:r>
      <w:r w:rsidRPr="001F1E23">
        <w:rPr>
          <w:i/>
        </w:rPr>
        <w:t>wymiarowość</w:t>
      </w:r>
      <w:r>
        <w:t xml:space="preserve"> rekordu lub przestrzeni rekordów.</w:t>
      </w:r>
    </w:p>
    <w:p w:rsidR="00742863" w:rsidRDefault="00742863" w:rsidP="00742863">
      <w:pPr>
        <w:pStyle w:val="Akapitzlist"/>
        <w:numPr>
          <w:ilvl w:val="0"/>
          <w:numId w:val="4"/>
        </w:numPr>
        <w:spacing w:after="200"/>
        <w:jc w:val="both"/>
      </w:pPr>
      <w:r w:rsidRPr="001F1E23">
        <w:rPr>
          <w:i/>
        </w:rPr>
        <w:t>Zbiór rekordów</w:t>
      </w:r>
      <w:r>
        <w:t xml:space="preserve"> oznaczony jako </w:t>
      </w:r>
      <w:r w:rsidRPr="00151D49">
        <w:rPr>
          <w:rFonts w:ascii="Brush Script Std" w:hAnsi="Brush Script Std" w:cs="MathematicalPi-Two"/>
          <w:sz w:val="22"/>
          <w:szCs w:val="20"/>
        </w:rPr>
        <w:t>X</w:t>
      </w:r>
      <w:r>
        <w:t xml:space="preserve"> = {</w:t>
      </w:r>
      <w:r w:rsidRPr="00CB640E">
        <w:rPr>
          <w:b/>
        </w:rPr>
        <w:t>x</w:t>
      </w:r>
      <w:r>
        <w:rPr>
          <w:vertAlign w:val="subscript"/>
        </w:rPr>
        <w:t>1</w:t>
      </w:r>
      <w:r>
        <w:t xml:space="preserve">, …, </w:t>
      </w:r>
      <w:proofErr w:type="spellStart"/>
      <w:r w:rsidRPr="00CB640E">
        <w:rPr>
          <w:b/>
        </w:rPr>
        <w:t>x</w:t>
      </w:r>
      <w:r>
        <w:rPr>
          <w:vertAlign w:val="subscript"/>
        </w:rPr>
        <w:t>n</w:t>
      </w:r>
      <w:proofErr w:type="spellEnd"/>
      <w:r>
        <w:t xml:space="preserve">}. W wielu przypadkach, zbiór który ma podlegać klasteryzacji jest postrzegany jako macierz </w:t>
      </w:r>
      <w:r w:rsidRPr="00151D49">
        <w:rPr>
          <w:i/>
        </w:rPr>
        <w:t>n</w:t>
      </w:r>
      <w:r>
        <w:t xml:space="preserve"> × </w:t>
      </w:r>
      <w:r w:rsidRPr="00151D49">
        <w:rPr>
          <w:i/>
        </w:rPr>
        <w:t>d</w:t>
      </w:r>
      <w:r>
        <w:t xml:space="preserve"> rekordów.</w:t>
      </w:r>
    </w:p>
    <w:p w:rsidR="00742863" w:rsidRPr="001F1E23" w:rsidRDefault="00742863" w:rsidP="00742863">
      <w:pPr>
        <w:pStyle w:val="Akapitzlist"/>
        <w:numPr>
          <w:ilvl w:val="0"/>
          <w:numId w:val="4"/>
        </w:numPr>
        <w:spacing w:after="200"/>
        <w:jc w:val="both"/>
      </w:pPr>
      <w:r>
        <w:rPr>
          <w:i/>
        </w:rPr>
        <w:t>Klasa</w:t>
      </w:r>
    </w:p>
    <w:p w:rsidR="00742863" w:rsidRDefault="00742863" w:rsidP="00742863">
      <w:pPr>
        <w:pStyle w:val="Akapitzlist"/>
        <w:numPr>
          <w:ilvl w:val="0"/>
          <w:numId w:val="4"/>
        </w:numPr>
        <w:spacing w:after="200"/>
        <w:jc w:val="both"/>
      </w:pPr>
      <w:r>
        <w:rPr>
          <w:i/>
        </w:rPr>
        <w:t xml:space="preserve">Twarde </w:t>
      </w:r>
      <w:r>
        <w:t>techniki klasteryzacji każdemu rekordowi x</w:t>
      </w:r>
      <w:r>
        <w:rPr>
          <w:vertAlign w:val="subscript"/>
        </w:rPr>
        <w:t>i</w:t>
      </w:r>
      <w:r>
        <w:t xml:space="preserve"> przypisują etykietę klasy </w:t>
      </w:r>
      <w:r w:rsidRPr="00151D49">
        <w:rPr>
          <w:i/>
        </w:rPr>
        <w:t>l</w:t>
      </w:r>
      <w:r w:rsidRPr="00151D49">
        <w:rPr>
          <w:i/>
          <w:vertAlign w:val="subscript"/>
        </w:rPr>
        <w:t>i</w:t>
      </w:r>
      <w:r>
        <w:t xml:space="preserve"> Identyfikując jego klasę. Zbiorem wszystkich etykiet dla zbioru rekordów </w:t>
      </w:r>
      <w:r w:rsidRPr="00151D49">
        <w:rPr>
          <w:rFonts w:ascii="Brush Script Std" w:hAnsi="Brush Script Std" w:cs="MathematicalPi-Two"/>
          <w:sz w:val="22"/>
          <w:szCs w:val="20"/>
        </w:rPr>
        <w:t>X</w:t>
      </w:r>
      <w:r>
        <w:t xml:space="preserve"> jest </w:t>
      </w:r>
      <w:r>
        <w:rPr>
          <w:rFonts w:ascii="Brush Script Std" w:hAnsi="Brush Script Std"/>
        </w:rPr>
        <w:t>L</w:t>
      </w:r>
      <w:r>
        <w:t> = {</w:t>
      </w:r>
      <w:r w:rsidRPr="00CB640E">
        <w:rPr>
          <w:i/>
        </w:rPr>
        <w:t>l</w:t>
      </w:r>
      <w:r w:rsidRPr="00CB640E">
        <w:rPr>
          <w:i/>
          <w:vertAlign w:val="subscript"/>
        </w:rPr>
        <w:t>i</w:t>
      </w:r>
      <w:r>
        <w:t xml:space="preserve">, …, </w:t>
      </w:r>
      <w:proofErr w:type="spellStart"/>
      <w:r w:rsidRPr="00CB640E">
        <w:rPr>
          <w:i/>
        </w:rPr>
        <w:t>l</w:t>
      </w:r>
      <w:r w:rsidRPr="00CB640E">
        <w:rPr>
          <w:i/>
          <w:vertAlign w:val="subscript"/>
        </w:rPr>
        <w:t>n</w:t>
      </w:r>
      <w:proofErr w:type="spellEnd"/>
      <w:r>
        <w:t xml:space="preserve">}, z </w:t>
      </w:r>
      <w:r w:rsidRPr="00CB640E">
        <w:rPr>
          <w:i/>
        </w:rPr>
        <w:t>l</w:t>
      </w:r>
      <w:r w:rsidRPr="00CB640E">
        <w:rPr>
          <w:i/>
          <w:vertAlign w:val="subscript"/>
        </w:rPr>
        <w:t>i</w:t>
      </w:r>
      <w:r>
        <w:t xml:space="preserve">  {1, …, k}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w:r>
        <w:t xml:space="preserve">, gdzie </w:t>
      </w:r>
      <w:r w:rsidRPr="00D00415">
        <w:rPr>
          <w:i/>
        </w:rPr>
        <w:t>k</w:t>
      </w:r>
      <w:r>
        <w:t xml:space="preserve"> jest liczbą klastrów.</w:t>
      </w:r>
    </w:p>
    <w:p w:rsidR="00742863" w:rsidRPr="00AA5AD5" w:rsidRDefault="00742863" w:rsidP="00742863">
      <w:pPr>
        <w:pStyle w:val="Akapitzlist"/>
        <w:numPr>
          <w:ilvl w:val="0"/>
          <w:numId w:val="4"/>
        </w:numPr>
        <w:spacing w:after="200"/>
        <w:jc w:val="both"/>
      </w:pPr>
      <w:r>
        <w:t xml:space="preserve">Procedury </w:t>
      </w:r>
      <w:r>
        <w:rPr>
          <w:i/>
        </w:rPr>
        <w:t>rozmytej</w:t>
      </w:r>
      <w:r>
        <w:t xml:space="preserve"> klasteryzacji przypisują każdemu rekordowi stopień przynależności </w:t>
      </w:r>
      <w:proofErr w:type="spellStart"/>
      <w:r w:rsidRPr="00AA5AD5">
        <w:rPr>
          <w:i/>
        </w:rPr>
        <w:t>f</w:t>
      </w:r>
      <w:r w:rsidRPr="00AA5AD5">
        <w:rPr>
          <w:i/>
          <w:vertAlign w:val="subscript"/>
        </w:rPr>
        <w:t>ij</w:t>
      </w:r>
      <w:proofErr w:type="spellEnd"/>
      <w:r>
        <w:t xml:space="preserve"> do danego </w:t>
      </w:r>
      <w:proofErr w:type="spellStart"/>
      <w:r>
        <w:t>klastra</w:t>
      </w:r>
      <w:proofErr w:type="spellEnd"/>
      <w:r>
        <w:t xml:space="preserve"> wyjściowego </w:t>
      </w:r>
      <w:r w:rsidRPr="00AA5AD5">
        <w:rPr>
          <w:i/>
        </w:rPr>
        <w:t>j</w:t>
      </w:r>
    </w:p>
    <w:p w:rsidR="00742863" w:rsidRPr="008528AF" w:rsidRDefault="00742863" w:rsidP="00742863">
      <w:pPr>
        <w:pStyle w:val="Akapitzlist"/>
        <w:numPr>
          <w:ilvl w:val="0"/>
          <w:numId w:val="4"/>
        </w:numPr>
        <w:spacing w:after="200"/>
        <w:jc w:val="both"/>
      </w:pPr>
      <w:r w:rsidRPr="0068082D">
        <w:rPr>
          <w:i/>
        </w:rPr>
        <w:t>Miękkie</w:t>
      </w:r>
      <w:r>
        <w:t xml:space="preserve"> techniki klasteryzacji przypisują każdemu rekordowi </w:t>
      </w:r>
      <w:r w:rsidRPr="008528AF">
        <w:rPr>
          <w:b/>
        </w:rPr>
        <w:t>x</w:t>
      </w:r>
      <w:r>
        <w:rPr>
          <w:vertAlign w:val="subscript"/>
        </w:rPr>
        <w:t>i</w:t>
      </w:r>
      <w:r>
        <w:t xml:space="preserve"> stan przynależności </w:t>
      </w:r>
      <w:proofErr w:type="spellStart"/>
      <w:r w:rsidRPr="008528AF">
        <w:rPr>
          <w:i/>
        </w:rPr>
        <w:t>l</w:t>
      </w:r>
      <w:r w:rsidRPr="008528AF">
        <w:rPr>
          <w:i/>
          <w:vertAlign w:val="subscript"/>
        </w:rPr>
        <w:t>ij</w:t>
      </w:r>
      <w:proofErr w:type="spellEnd"/>
      <w:r>
        <w:t xml:space="preserve"> do danego </w:t>
      </w:r>
      <w:proofErr w:type="spellStart"/>
      <w:r w:rsidRPr="008528AF">
        <w:rPr>
          <w:i/>
        </w:rPr>
        <w:t>j</w:t>
      </w:r>
      <w:r>
        <w:t>-tego</w:t>
      </w:r>
      <w:proofErr w:type="spellEnd"/>
      <w:r>
        <w:t xml:space="preserve"> klastra. Przy czym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gdzie 0- nie należy, 1-należy do klastra.</w:t>
      </w:r>
    </w:p>
    <w:p w:rsidR="00742863" w:rsidRDefault="00742863" w:rsidP="00742863">
      <w:pPr>
        <w:pStyle w:val="Akapitzlist"/>
        <w:numPr>
          <w:ilvl w:val="0"/>
          <w:numId w:val="4"/>
        </w:numPr>
        <w:spacing w:after="200"/>
        <w:jc w:val="both"/>
      </w:pPr>
      <w:r w:rsidRPr="00D00415">
        <w:rPr>
          <w:i/>
        </w:rPr>
        <w:t>Miara odległości</w:t>
      </w:r>
      <w:r>
        <w:t xml:space="preserve"> jest miarą określającą podobieństwo rekordów w przestrzeni ich atrybutów</w:t>
      </w:r>
    </w:p>
    <w:bookmarkEnd w:id="2"/>
    <w:bookmarkEnd w:id="3"/>
    <w:p w:rsidR="008936A1" w:rsidRDefault="008936A1" w:rsidP="008936A1">
      <w:pPr>
        <w:pStyle w:val="Nagwek1"/>
      </w:pPr>
      <w:r>
        <w:t>Reprezentacja rekordu</w:t>
      </w:r>
    </w:p>
    <w:p w:rsidR="00F533CA" w:rsidRDefault="00F533CA" w:rsidP="00F533CA">
      <w:pPr>
        <w:pStyle w:val="body"/>
      </w:pPr>
      <w:r>
        <w:t>Brak konkretnych przewodników na temat poprawnej reprezentacji rekordów i doboru cech użytych dla specyficznych sytuacji. Na ogół proces generowania rekordów nie podlega bezpośredniej kontroli. Rolą użytkownika jest gromadzenie faktów i przypuszczeń, ewentualnie dokonać wyboru i ekstrakcji cech. Na pewno dokładna analiza dostępnych cech i dostępnych przekształceń (nawet tych prostych) może dać znacznie lepsze wyniki. Może to zadecydować czy otrzymamy proste i dobrze zrozumiałe klastry, czy skomplikowaną strukturę, której prawdziwą naturę trudno odgadnąć.</w:t>
      </w:r>
    </w:p>
    <w:p w:rsidR="00F533CA" w:rsidRDefault="00F533CA" w:rsidP="00F533CA">
      <w:pPr>
        <w:jc w:val="both"/>
      </w:pPr>
    </w:p>
    <w:p w:rsidR="00F533CA" w:rsidRDefault="00F533CA" w:rsidP="00F533CA">
      <w:pPr>
        <w:pStyle w:val="Legenda"/>
        <w:keepNext/>
        <w:jc w:val="center"/>
      </w:pPr>
      <w:r w:rsidRPr="00F73990">
        <w:rPr>
          <w:noProof/>
          <w:lang w:eastAsia="pl-PL"/>
        </w:rPr>
        <w:lastRenderedPageBreak/>
        <w:drawing>
          <wp:inline distT="0" distB="0" distL="0" distR="0">
            <wp:extent cx="3058761" cy="1600847"/>
            <wp:effectExtent l="19050" t="0" r="8289" b="0"/>
            <wp:docPr id="4" name="Obraz 3" descr="ry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2.png"/>
                    <pic:cNvPicPr/>
                  </pic:nvPicPr>
                  <pic:blipFill>
                    <a:blip r:embed="rId12" cstate="print"/>
                    <a:stretch>
                      <a:fillRect/>
                    </a:stretch>
                  </pic:blipFill>
                  <pic:spPr>
                    <a:xfrm>
                      <a:off x="0" y="0"/>
                      <a:ext cx="3058761" cy="1600847"/>
                    </a:xfrm>
                    <a:prstGeom prst="rect">
                      <a:avLst/>
                    </a:prstGeom>
                  </pic:spPr>
                </pic:pic>
              </a:graphicData>
            </a:graphic>
          </wp:inline>
        </w:drawing>
      </w:r>
    </w:p>
    <w:p w:rsidR="00F533CA" w:rsidRDefault="00F533CA" w:rsidP="00F533CA">
      <w:pPr>
        <w:pStyle w:val="Legenda"/>
        <w:jc w:val="center"/>
      </w:pPr>
      <w:bookmarkStart w:id="4" w:name="_Toc288489457"/>
      <w:bookmarkStart w:id="5" w:name="_Toc290841458"/>
      <w:r>
        <w:t xml:space="preserve">rys </w:t>
      </w:r>
      <w:fldSimple w:instr=" STYLEREF 1 \s ">
        <w:r w:rsidR="007242B6">
          <w:rPr>
            <w:noProof/>
          </w:rPr>
          <w:t>5</w:t>
        </w:r>
      </w:fldSimple>
      <w:r w:rsidR="007242B6">
        <w:noBreakHyphen/>
      </w:r>
      <w:fldSimple w:instr=" SEQ rys \* ARABIC \s 1 ">
        <w:r w:rsidR="007242B6">
          <w:rPr>
            <w:noProof/>
          </w:rPr>
          <w:t>1</w:t>
        </w:r>
      </w:fldSimple>
      <w:r>
        <w:t xml:space="preserve"> .</w:t>
      </w:r>
      <w:r w:rsidRPr="00F73990">
        <w:t xml:space="preserve"> </w:t>
      </w:r>
      <w:r>
        <w:t xml:space="preserve">ukazuje prosty przykład. Punkty, w tej przestrzeni 2D cech, są zorganizowane w kształt mniej więcej równo oddalony od jednego punktu środka. Jeśli wybrać współrzędne Kartezjańskie, większość algorytmów </w:t>
      </w:r>
      <w:proofErr w:type="spellStart"/>
      <w:r>
        <w:t>klastrowania</w:t>
      </w:r>
      <w:proofErr w:type="spellEnd"/>
      <w:r>
        <w:t xml:space="preserve"> prawdopodobnie podzieli tą figurę na dwa lub więcej klastrów. Jeśli by jedna użyć reprezentacji koordynatów polarnych, uzyskanie pojedynczego klastra ma większe prawdopodobieństwo.</w:t>
      </w:r>
      <w:bookmarkEnd w:id="4"/>
      <w:bookmarkEnd w:id="5"/>
    </w:p>
    <w:p w:rsidR="00F533CA" w:rsidRDefault="00F533CA" w:rsidP="00F533CA">
      <w:pPr>
        <w:pStyle w:val="body"/>
      </w:pPr>
      <w:r>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kolor były by dwiema użytymi cechami, wtedy (20, </w:t>
      </w:r>
      <w:proofErr w:type="spellStart"/>
      <w:r>
        <w:t>black</w:t>
      </w:r>
      <w:proofErr w:type="spellEnd"/>
      <w:r>
        <w:t>) jest reprezentacją czarnego obiektu o wadze 20 jednostek. Cechy można podzielić na następujące typy.</w:t>
      </w:r>
    </w:p>
    <w:p w:rsidR="00F533CA" w:rsidRDefault="00F533CA" w:rsidP="00F533CA">
      <w:pPr>
        <w:jc w:val="both"/>
      </w:pPr>
    </w:p>
    <w:p w:rsidR="00F533CA" w:rsidRDefault="00F533CA" w:rsidP="00F533CA">
      <w:pPr>
        <w:pStyle w:val="Akapitzlist"/>
        <w:numPr>
          <w:ilvl w:val="0"/>
          <w:numId w:val="5"/>
        </w:numPr>
        <w:spacing w:after="200"/>
        <w:jc w:val="both"/>
        <w:rPr>
          <w:caps/>
        </w:rPr>
      </w:pPr>
      <w:r>
        <w:rPr>
          <w:caps/>
        </w:rPr>
        <w:t>C</w:t>
      </w:r>
      <w:r>
        <w:t>echy ilościowe</w:t>
      </w:r>
    </w:p>
    <w:p w:rsidR="00F533CA" w:rsidRPr="00307160" w:rsidRDefault="00F533CA" w:rsidP="00F533CA">
      <w:pPr>
        <w:pStyle w:val="Akapitzlist"/>
        <w:numPr>
          <w:ilvl w:val="1"/>
          <w:numId w:val="5"/>
        </w:numPr>
        <w:spacing w:after="200"/>
        <w:jc w:val="both"/>
        <w:rPr>
          <w:caps/>
        </w:rPr>
      </w:pPr>
      <w:r>
        <w:t>Wartości ciągłe (np. waga)</w:t>
      </w:r>
    </w:p>
    <w:p w:rsidR="00F533CA" w:rsidRPr="00307160" w:rsidRDefault="00F533CA" w:rsidP="00F533CA">
      <w:pPr>
        <w:pStyle w:val="Akapitzlist"/>
        <w:numPr>
          <w:ilvl w:val="1"/>
          <w:numId w:val="5"/>
        </w:numPr>
        <w:spacing w:after="200"/>
        <w:jc w:val="both"/>
        <w:rPr>
          <w:caps/>
        </w:rPr>
      </w:pPr>
      <w:r>
        <w:t>Wartości dyskretne (np. liczba komputerów)</w:t>
      </w:r>
    </w:p>
    <w:p w:rsidR="00F533CA" w:rsidRPr="00307160" w:rsidRDefault="00F533CA" w:rsidP="00F533CA">
      <w:pPr>
        <w:pStyle w:val="Akapitzlist"/>
        <w:numPr>
          <w:ilvl w:val="1"/>
          <w:numId w:val="5"/>
        </w:numPr>
        <w:spacing w:after="200"/>
        <w:jc w:val="both"/>
        <w:rPr>
          <w:caps/>
        </w:rPr>
      </w:pPr>
      <w:r>
        <w:t>Wartości przedziału (np. czas przebiegu wydarzenia)</w:t>
      </w:r>
    </w:p>
    <w:p w:rsidR="00F533CA" w:rsidRPr="00307160" w:rsidRDefault="00F533CA" w:rsidP="00F533CA">
      <w:pPr>
        <w:pStyle w:val="Akapitzlist"/>
        <w:numPr>
          <w:ilvl w:val="0"/>
          <w:numId w:val="5"/>
        </w:numPr>
        <w:spacing w:after="200"/>
        <w:jc w:val="both"/>
        <w:rPr>
          <w:caps/>
        </w:rPr>
      </w:pPr>
      <w:r>
        <w:t>Cechy jakościowe</w:t>
      </w:r>
    </w:p>
    <w:p w:rsidR="00F533CA" w:rsidRPr="00307160" w:rsidRDefault="00F533CA" w:rsidP="00F533CA">
      <w:pPr>
        <w:pStyle w:val="Akapitzlist"/>
        <w:numPr>
          <w:ilvl w:val="1"/>
          <w:numId w:val="5"/>
        </w:numPr>
        <w:spacing w:after="200"/>
        <w:jc w:val="both"/>
        <w:rPr>
          <w:caps/>
        </w:rPr>
      </w:pPr>
      <w:r>
        <w:t>Nominalne lub nieposortowane (np. kolor)</w:t>
      </w:r>
    </w:p>
    <w:p w:rsidR="00F533CA" w:rsidRPr="00241FAC" w:rsidRDefault="00F533CA" w:rsidP="00F533CA">
      <w:pPr>
        <w:pStyle w:val="Akapitzlist"/>
        <w:numPr>
          <w:ilvl w:val="1"/>
          <w:numId w:val="5"/>
        </w:numPr>
        <w:spacing w:after="200"/>
        <w:jc w:val="both"/>
        <w:rPr>
          <w:caps/>
        </w:rPr>
      </w:pPr>
      <w:r>
        <w:t>Porządkowy (np. ranga wojskowa, temperatura („gorąco”, „zimno”), czy intensywność głośności („cicho”, „głośno”)</w:t>
      </w:r>
    </w:p>
    <w:p w:rsidR="00F533CA" w:rsidRDefault="00F533CA" w:rsidP="00F533CA">
      <w:pPr>
        <w:pStyle w:val="body"/>
      </w:pPr>
      <w:r>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F533CA" w:rsidRDefault="00F533CA" w:rsidP="00F533CA">
      <w:pPr>
        <w:pStyle w:val="body"/>
      </w:pPr>
      <w:r>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8936A1" w:rsidRDefault="008936A1" w:rsidP="008936A1">
      <w:pPr>
        <w:pStyle w:val="Nagwek1"/>
      </w:pPr>
      <w:r>
        <w:t>Miara bliskości</w:t>
      </w:r>
    </w:p>
    <w:p w:rsidR="004036BF" w:rsidRDefault="004036BF" w:rsidP="004036BF">
      <w:pPr>
        <w:pStyle w:val="body"/>
      </w:pPr>
      <w:r>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w:t>
      </w:r>
      <w:r>
        <w:lastRenderedPageBreak/>
        <w:t xml:space="preserve">muszą być dobierane bardzo ostrożnie. Najbardziej powszechną praktyką jest obliczanie </w:t>
      </w:r>
      <w:r w:rsidRPr="00D95497">
        <w:rPr>
          <w:i/>
        </w:rPr>
        <w:t>miary niepodobieństwa</w:t>
      </w:r>
      <w:r>
        <w:t xml:space="preserve"> pomiędzy dwoma rekordami używając miary odległości zdefiniowanej na przestrzeni cech. Najczęściej w przypadku cech o wartościach ciągłych stosowana jest odległość Euklidesowa.</w:t>
      </w:r>
    </w:p>
    <w:p w:rsidR="004036BF" w:rsidRDefault="004036BF" w:rsidP="004036BF">
      <w:pPr>
        <w:jc w:val="both"/>
      </w:pPr>
    </w:p>
    <w:p w:rsidR="004036BF" w:rsidRDefault="004036BF" w:rsidP="004036BF">
      <m:oMathPara>
        <m:oMathParaPr>
          <m:jc m:val="center"/>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4036BF" w:rsidRPr="00241FAC" w:rsidRDefault="004036BF" w:rsidP="004036BF"/>
    <w:p w:rsidR="004036BF" w:rsidRDefault="004036BF" w:rsidP="004036BF">
      <w:pPr>
        <w:pStyle w:val="body"/>
      </w:pPr>
      <w:r>
        <w:t>Odległość Euklidesowa jest intuicyjnie używane do obliczeń odległości obiektów w dwu i trzy wymiarowych przestrzeniach. Sprawuje się doskonale tak z wyizolowanymi jak i złożonymi klastrami. Wadą używania tej miary jest fakt, że szybko cechy o mniejszej skali stracą na wartości zdominowane przez cechy o większej skali. Rozwiązaniem tego problemu jest normalizacja używanych wartości lub stosowanie wag.</w:t>
      </w:r>
    </w:p>
    <w:p w:rsidR="004036BF" w:rsidRDefault="004036BF" w:rsidP="004036BF">
      <w:pPr>
        <w:pStyle w:val="body"/>
      </w:pPr>
      <w:r>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4036BF" w:rsidRDefault="004036BF" w:rsidP="004036BF">
      <w:pPr>
        <w:pStyle w:val="body"/>
      </w:pPr>
      <w:r>
        <w:t>Rekordy mogą być także reprezentowane używając stringów czy struktur drzewiastych. Wymaga to wtedy syntaktycznego lub statystycznego podejścia do miary odległości. Ale są one zdecydowanie mniej przydatne.</w:t>
      </w:r>
    </w:p>
    <w:p w:rsidR="00FA4BD8" w:rsidRDefault="00FA4BD8" w:rsidP="004036BF">
      <w:pPr>
        <w:pStyle w:val="body"/>
      </w:pPr>
    </w:p>
    <w:p w:rsidR="0010378A" w:rsidRDefault="00FA4BD8" w:rsidP="0010378A">
      <w:pPr>
        <w:pStyle w:val="body"/>
        <w:keepNext/>
        <w:jc w:val="center"/>
      </w:pPr>
      <w:r>
        <w:rPr>
          <w:noProof/>
        </w:rPr>
        <w:drawing>
          <wp:inline distT="0" distB="0" distL="0" distR="0">
            <wp:extent cx="3401800" cy="2296453"/>
            <wp:effectExtent l="19050" t="0" r="8150" b="0"/>
            <wp:docPr id="5"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13"/>
                    <a:stretch>
                      <a:fillRect/>
                    </a:stretch>
                  </pic:blipFill>
                  <pic:spPr>
                    <a:xfrm>
                      <a:off x="0" y="0"/>
                      <a:ext cx="3401800" cy="2296453"/>
                    </a:xfrm>
                    <a:prstGeom prst="rect">
                      <a:avLst/>
                    </a:prstGeom>
                  </pic:spPr>
                </pic:pic>
              </a:graphicData>
            </a:graphic>
          </wp:inline>
        </w:drawing>
      </w:r>
    </w:p>
    <w:p w:rsidR="00FA4BD8" w:rsidRDefault="0010378A" w:rsidP="0010378A">
      <w:pPr>
        <w:pStyle w:val="Legenda"/>
        <w:jc w:val="center"/>
      </w:pPr>
      <w:bookmarkStart w:id="6" w:name="_Ref290237580"/>
      <w:bookmarkStart w:id="7" w:name="_Ref290237573"/>
      <w:bookmarkStart w:id="8" w:name="_Toc290841459"/>
      <w:r>
        <w:t xml:space="preserve">rys </w:t>
      </w:r>
      <w:fldSimple w:instr=" STYLEREF 1 \s ">
        <w:r w:rsidR="007242B6">
          <w:rPr>
            <w:noProof/>
          </w:rPr>
          <w:t>6</w:t>
        </w:r>
      </w:fldSimple>
      <w:r w:rsidR="007242B6">
        <w:noBreakHyphen/>
      </w:r>
      <w:fldSimple w:instr=" SEQ rys \* ARABIC \s 1 ">
        <w:r w:rsidR="007242B6">
          <w:rPr>
            <w:noProof/>
          </w:rPr>
          <w:t>1</w:t>
        </w:r>
      </w:fldSimple>
      <w:bookmarkEnd w:id="6"/>
      <w:r>
        <w:t xml:space="preserve"> </w:t>
      </w:r>
      <w:r w:rsidR="000C124C">
        <w:t>–</w:t>
      </w:r>
      <w:bookmarkEnd w:id="7"/>
      <w:r>
        <w:t xml:space="preserve"> </w:t>
      </w:r>
      <w:r w:rsidR="000C124C">
        <w:t>D i B są bardziej podobne niż B i C</w:t>
      </w:r>
      <w:bookmarkEnd w:id="8"/>
    </w:p>
    <w:p w:rsidR="00FA4BD8" w:rsidRDefault="00FA4BD8" w:rsidP="004036BF">
      <w:pPr>
        <w:pStyle w:val="body"/>
      </w:pPr>
    </w:p>
    <w:p w:rsidR="004036BF" w:rsidRDefault="004036BF" w:rsidP="004036BF">
      <w:pPr>
        <w:jc w:val="both"/>
      </w:pPr>
      <w:r>
        <w:t>Są także miary odległości, który pod uwagę bior</w:t>
      </w:r>
      <w:r w:rsidR="003F1982">
        <w:t>ą otoczenie lub sąsiednie punkty,</w:t>
      </w:r>
      <w:r>
        <w:t xml:space="preserve"> zwanych kontekstem.</w:t>
      </w:r>
      <w:sdt>
        <w:sdtPr>
          <w:id w:val="254523917"/>
          <w:citation/>
        </w:sdtPr>
        <w:sdtContent>
          <w:r w:rsidR="00732D8E">
            <w:fldChar w:fldCharType="begin"/>
          </w:r>
          <w:r w:rsidR="00732D8E">
            <w:instrText xml:space="preserve"> CITATION GOW77 \m JAR73 \m MIC83 \l 1045  </w:instrText>
          </w:r>
          <w:r w:rsidR="00732D8E">
            <w:fldChar w:fldCharType="separate"/>
          </w:r>
          <w:r w:rsidR="00732D8E">
            <w:rPr>
              <w:noProof/>
            </w:rPr>
            <w:t xml:space="preserve"> </w:t>
          </w:r>
          <w:r w:rsidR="00732D8E" w:rsidRPr="00732D8E">
            <w:rPr>
              <w:noProof/>
              <w:lang w:val="en-US"/>
            </w:rPr>
            <w:t>(GOWDA &amp; G., 1977; JARVIS &amp; PATRICK, 1973; MICHALSKI, STEPP, &amp; DIDAY, Automated construction of calsifications: conceptual clustering versus numerical taxonomy., 1983)</w:t>
          </w:r>
          <w:r w:rsidR="00732D8E">
            <w:fldChar w:fldCharType="end"/>
          </w:r>
        </w:sdtContent>
      </w:sdt>
      <w:r w:rsidR="003F1982" w:rsidRPr="00732D8E">
        <w:rPr>
          <w:lang w:val="en-US"/>
        </w:rPr>
        <w:t xml:space="preserve">. </w:t>
      </w:r>
      <w:r w:rsidR="003F1982">
        <w:t xml:space="preserve">Najważniejszym przykładem tych metod jest mutual </w:t>
      </w:r>
      <w:proofErr w:type="spellStart"/>
      <w:r w:rsidR="003F1982">
        <w:t>neighbo</w:t>
      </w:r>
      <w:r w:rsidR="0010378A">
        <w:t>u</w:t>
      </w:r>
      <w:r w:rsidR="003F1982">
        <w:t>r</w:t>
      </w:r>
      <w:proofErr w:type="spellEnd"/>
      <w:r w:rsidR="003F1982">
        <w:t xml:space="preserve"> </w:t>
      </w:r>
      <w:proofErr w:type="spellStart"/>
      <w:r w:rsidR="003F1982" w:rsidRPr="003F1982">
        <w:t>distance</w:t>
      </w:r>
      <w:proofErr w:type="spellEnd"/>
      <w:r w:rsidR="003F1982" w:rsidRPr="003F1982">
        <w:t xml:space="preserve"> </w:t>
      </w:r>
      <w:r w:rsidR="003F1982">
        <w:t xml:space="preserve">(MND) zaproponowane przez </w:t>
      </w:r>
      <w:sdt>
        <w:sdtPr>
          <w:id w:val="254523919"/>
          <w:citation/>
        </w:sdtPr>
        <w:sdtContent>
          <w:fldSimple w:instr=" CITATION GOW77 \l 1045 ">
            <w:r w:rsidR="00732D8E">
              <w:rPr>
                <w:noProof/>
              </w:rPr>
              <w:t>(GOWDA &amp; G., 1977)</w:t>
            </w:r>
          </w:fldSimple>
        </w:sdtContent>
      </w:sdt>
      <w:r w:rsidR="0010378A">
        <w:t>.</w:t>
      </w:r>
    </w:p>
    <w:p w:rsidR="004036BF" w:rsidRDefault="004036BF" w:rsidP="004036BF"/>
    <w:p w:rsidR="004036BF" w:rsidRDefault="004036BF" w:rsidP="004036BF">
      <w:pPr>
        <w:ind w:left="360"/>
      </w:pPr>
      <m:oMathPara>
        <m:oMathParaPr>
          <m:jc m:val="center"/>
        </m:oMathParaPr>
        <m:oMath>
          <m:r>
            <w:rPr>
              <w:rFonts w:ascii="Cambria Math" w:hAnsi="Cambria Math"/>
            </w:rPr>
            <m:t>MND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m:oMathPara>
    </w:p>
    <w:p w:rsidR="004036BF" w:rsidRDefault="004036BF" w:rsidP="004036BF">
      <w:pPr>
        <w:ind w:left="360"/>
      </w:pPr>
    </w:p>
    <w:p w:rsidR="004036BF" w:rsidRDefault="004036BF" w:rsidP="004036BF">
      <w:pPr>
        <w:pStyle w:val="body"/>
      </w:pPr>
      <w:r>
        <w:lastRenderedPageBreak/>
        <w:t>Gdzie NN(</w:t>
      </w:r>
      <w:r w:rsidRPr="00C3683C">
        <w:rPr>
          <w:b/>
        </w:rPr>
        <w:t>x</w:t>
      </w:r>
      <w:r>
        <w:rPr>
          <w:vertAlign w:val="subscript"/>
        </w:rPr>
        <w:t>i</w:t>
      </w:r>
      <w:r>
        <w:t xml:space="preserve">, </w:t>
      </w:r>
      <w:proofErr w:type="spellStart"/>
      <w:r w:rsidRPr="00C3683C">
        <w:rPr>
          <w:b/>
        </w:rPr>
        <w:t>x</w:t>
      </w:r>
      <w:r>
        <w:rPr>
          <w:vertAlign w:val="subscript"/>
        </w:rPr>
        <w:t>j</w:t>
      </w:r>
      <w:proofErr w:type="spellEnd"/>
      <w:r>
        <w:t xml:space="preserve">) jest </w:t>
      </w:r>
      <w:r w:rsidR="0010378A">
        <w:t>numerem sąsiada</w:t>
      </w:r>
      <w:r>
        <w:t xml:space="preserve"> </w:t>
      </w:r>
      <w:proofErr w:type="spellStart"/>
      <w:r w:rsidRPr="00C458E8">
        <w:rPr>
          <w:b/>
        </w:rPr>
        <w:t>x</w:t>
      </w:r>
      <w:r w:rsidR="0010378A">
        <w:rPr>
          <w:vertAlign w:val="subscript"/>
        </w:rPr>
        <w:t>j</w:t>
      </w:r>
      <w:proofErr w:type="spellEnd"/>
      <w:r>
        <w:t xml:space="preserve"> w odniesieniu do punktu </w:t>
      </w:r>
      <w:r w:rsidRPr="00C3683C">
        <w:rPr>
          <w:b/>
        </w:rPr>
        <w:t>x</w:t>
      </w:r>
      <w:r w:rsidR="0010378A">
        <w:rPr>
          <w:vertAlign w:val="subscript"/>
        </w:rPr>
        <w:t>i</w:t>
      </w:r>
      <w:r>
        <w:t xml:space="preserve">. Tzn. funkcja ta określa, którym z kolei najbliższym sąsiadem </w:t>
      </w:r>
      <w:r w:rsidRPr="00C458E8">
        <w:rPr>
          <w:b/>
        </w:rPr>
        <w:t>x</w:t>
      </w:r>
      <w:r>
        <w:rPr>
          <w:vertAlign w:val="subscript"/>
        </w:rPr>
        <w:t>i</w:t>
      </w:r>
      <w:r>
        <w:t xml:space="preserve"> jest </w:t>
      </w:r>
      <w:proofErr w:type="spellStart"/>
      <w:r w:rsidRPr="00C458E8">
        <w:rPr>
          <w:b/>
        </w:rPr>
        <w:t>x</w:t>
      </w:r>
      <w:r>
        <w:rPr>
          <w:vertAlign w:val="subscript"/>
        </w:rPr>
        <w:t>j</w:t>
      </w:r>
      <w:proofErr w:type="spellEnd"/>
      <w:r>
        <w:t xml:space="preserve">. </w:t>
      </w:r>
      <w:r w:rsidR="006F5016">
        <w:t xml:space="preserve">Na </w:t>
      </w:r>
      <w:r w:rsidR="00DC1246">
        <w:fldChar w:fldCharType="begin"/>
      </w:r>
      <w:r w:rsidR="006F5016">
        <w:instrText xml:space="preserve"> REF _Ref290237573 \h </w:instrText>
      </w:r>
      <w:r w:rsidR="00DC1246">
        <w:fldChar w:fldCharType="end"/>
      </w:r>
      <w:r w:rsidR="00DC1246">
        <w:fldChar w:fldCharType="begin"/>
      </w:r>
      <w:r w:rsidR="006F5016">
        <w:instrText xml:space="preserve"> REF _Ref290237580 \h </w:instrText>
      </w:r>
      <w:r w:rsidR="00DC1246">
        <w:fldChar w:fldCharType="separate"/>
      </w:r>
      <w:r w:rsidR="006F5016">
        <w:t xml:space="preserve">rys </w:t>
      </w:r>
      <w:r w:rsidR="006F5016">
        <w:rPr>
          <w:noProof/>
        </w:rPr>
        <w:t>3</w:t>
      </w:r>
      <w:r w:rsidR="00DC1246">
        <w:fldChar w:fldCharType="end"/>
      </w:r>
      <w:r w:rsidR="006F5016">
        <w:t xml:space="preserve"> A i D są ja bliższymi sąsiadami. NN(</w:t>
      </w:r>
      <w:proofErr w:type="spellStart"/>
      <w:r w:rsidR="006F5016">
        <w:t>A,D</w:t>
      </w:r>
      <w:proofErr w:type="spellEnd"/>
      <w:r w:rsidR="006F5016">
        <w:t>) = NN(</w:t>
      </w:r>
      <w:proofErr w:type="spellStart"/>
      <w:r w:rsidR="006F5016">
        <w:t>D,A</w:t>
      </w:r>
      <w:proofErr w:type="spellEnd"/>
      <w:r w:rsidR="006F5016">
        <w:t>) = 1. Zatem MND(</w:t>
      </w:r>
      <w:proofErr w:type="spellStart"/>
      <w:r w:rsidR="006F5016">
        <w:t>A,D</w:t>
      </w:r>
      <w:proofErr w:type="spellEnd"/>
      <w:r w:rsidR="006F5016">
        <w:t>) = 2. Jednakże MND(</w:t>
      </w:r>
      <w:proofErr w:type="spellStart"/>
      <w:r w:rsidR="006F5016">
        <w:t>C,B</w:t>
      </w:r>
      <w:proofErr w:type="spellEnd"/>
      <w:r w:rsidR="006F5016">
        <w:t>) = 4.</w:t>
      </w:r>
      <w:r w:rsidR="00591110">
        <w:t xml:space="preserve"> Miara ta nie jest metryczna, mo</w:t>
      </w:r>
      <w:r w:rsidR="006F5016">
        <w:t xml:space="preserve">że ulec zmianie, gdy tylko pojawią się nowe obiekty w sąsiedztwie i nadal potrzebuje standardowej funkcji odległości. Ale z powodzeniem została zaimplementowana w aplikacjach takich jak </w:t>
      </w:r>
      <w:sdt>
        <w:sdtPr>
          <w:id w:val="254523923"/>
          <w:citation/>
        </w:sdtPr>
        <w:sdtContent>
          <w:fldSimple w:instr=" CITATION GOW92 \l 1045 ">
            <w:r w:rsidR="00732D8E">
              <w:rPr>
                <w:noProof/>
              </w:rPr>
              <w:t>(GOWDA K. C., 1992)</w:t>
            </w:r>
          </w:fldSimple>
        </w:sdtContent>
      </w:sdt>
      <w:r w:rsidR="00F75B1B">
        <w:t>.</w:t>
      </w:r>
    </w:p>
    <w:p w:rsidR="008936A1" w:rsidRDefault="008936A1" w:rsidP="008936A1">
      <w:pPr>
        <w:pStyle w:val="Nagwek1"/>
      </w:pPr>
      <w:r>
        <w:t>Techniki klasteryzacji</w:t>
      </w:r>
    </w:p>
    <w:p w:rsidR="008936A1" w:rsidRDefault="00F75B1B" w:rsidP="008936A1">
      <w:r>
        <w:t xml:space="preserve">Na podstawie dyskusji w </w:t>
      </w:r>
      <w:sdt>
        <w:sdtPr>
          <w:id w:val="254523924"/>
          <w:citation/>
        </w:sdtPr>
        <w:sdtContent>
          <w:fldSimple w:instr=" CITATION JAI88 \l 1045 ">
            <w:r w:rsidR="00732D8E">
              <w:rPr>
                <w:noProof/>
              </w:rPr>
              <w:t>(JAIN &amp; DUBES, Algorithms for Clustering Data., 1988)</w:t>
            </w:r>
          </w:fldSimple>
        </w:sdtContent>
      </w:sdt>
      <w:r>
        <w:t xml:space="preserve"> można wprowadzić następujący podział technik klasteryzacji:</w:t>
      </w:r>
    </w:p>
    <w:p w:rsidR="00F75B1B" w:rsidRDefault="00F75B1B" w:rsidP="008936A1"/>
    <w:p w:rsidR="00F75B1B" w:rsidRDefault="00DC1246" w:rsidP="008936A1">
      <w:r>
        <w:pict>
          <v:group id="_x0000_s1027" editas="canvas" style="width:470.3pt;height:221.65pt;mso-position-horizontal-relative:char;mso-position-vertical-relative:line" coordorigin="1417,1417" coordsize="9406,44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7;top:1417;width:9406;height:4433" o:preferrelative="f">
              <v:fill o:detectmouseclick="t"/>
              <v:path o:extrusionok="t" o:connecttype="none"/>
              <o:lock v:ext="edit" text="t"/>
            </v:shape>
            <v:rect id="_x0000_s1028" style="position:absolute;left:5130;top:1605;width:1650;height:480">
              <v:textbox style="mso-next-textbox:#_x0000_s1028">
                <w:txbxContent>
                  <w:p w:rsidR="0085308E" w:rsidRPr="00DE18B6" w:rsidRDefault="0085308E" w:rsidP="00B269BA">
                    <w:pPr>
                      <w:rPr>
                        <w:sz w:val="20"/>
                        <w:szCs w:val="20"/>
                      </w:rPr>
                    </w:pPr>
                    <w:r w:rsidRPr="00DE18B6">
                      <w:rPr>
                        <w:sz w:val="20"/>
                        <w:szCs w:val="20"/>
                      </w:rPr>
                      <w:t>Klasteryzacja</w:t>
                    </w:r>
                  </w:p>
                </w:txbxContent>
              </v:textbox>
            </v:rect>
            <v:rect id="_x0000_s1029" style="position:absolute;left:2677;top:2595;width:1502;height:347">
              <v:textbox style="mso-next-textbox:#_x0000_s1029">
                <w:txbxContent>
                  <w:p w:rsidR="0085308E" w:rsidRPr="00DE18B6" w:rsidRDefault="0085308E" w:rsidP="00B269BA">
                    <w:pPr>
                      <w:rPr>
                        <w:sz w:val="20"/>
                        <w:szCs w:val="20"/>
                      </w:rPr>
                    </w:pPr>
                    <w:r w:rsidRPr="00DE18B6">
                      <w:rPr>
                        <w:sz w:val="20"/>
                        <w:szCs w:val="20"/>
                      </w:rPr>
                      <w:t>Hierarchiczne</w:t>
                    </w:r>
                  </w:p>
                </w:txbxContent>
              </v:textbox>
            </v:rect>
            <v:shapetype id="_x0000_t32" coordsize="21600,21600" o:spt="32" o:oned="t" path="m,l21600,21600e" filled="f">
              <v:path arrowok="t" fillok="f" o:connecttype="none"/>
              <o:lock v:ext="edit" shapetype="t"/>
            </v:shapetype>
            <v:shape id="_x0000_s1030" type="#_x0000_t32" style="position:absolute;left:3428;top:2085;width:2527;height:510;flip:y" o:connectortype="straight"/>
            <v:rect id="_x0000_s1031" style="position:absolute;left:7350;top:2567;width:1200;height:375">
              <v:textbox style="mso-next-textbox:#_x0000_s1031">
                <w:txbxContent>
                  <w:p w:rsidR="0085308E" w:rsidRPr="00DE18B6" w:rsidRDefault="0085308E" w:rsidP="00B269BA">
                    <w:pPr>
                      <w:jc w:val="center"/>
                      <w:rPr>
                        <w:sz w:val="20"/>
                        <w:szCs w:val="20"/>
                      </w:rPr>
                    </w:pPr>
                    <w:r w:rsidRPr="00DE18B6">
                      <w:rPr>
                        <w:sz w:val="20"/>
                        <w:szCs w:val="20"/>
                      </w:rPr>
                      <w:t>Partycyjne</w:t>
                    </w:r>
                  </w:p>
                </w:txbxContent>
              </v:textbox>
            </v:rect>
            <v:shape id="_x0000_s1032" type="#_x0000_t32" style="position:absolute;left:5955;top:2085;width:1995;height:482" o:connectortype="straight"/>
            <v:rect id="_x0000_s1033" style="position:absolute;left:1732;top:3345;width:1275;height:375">
              <v:textbox style="mso-next-textbox:#_x0000_s1033">
                <w:txbxContent>
                  <w:p w:rsidR="0085308E" w:rsidRPr="00DE18B6" w:rsidRDefault="0085308E" w:rsidP="00B269BA">
                    <w:pPr>
                      <w:jc w:val="center"/>
                      <w:rPr>
                        <w:sz w:val="20"/>
                        <w:szCs w:val="20"/>
                      </w:rPr>
                    </w:pPr>
                    <w:r w:rsidRPr="00DE18B6">
                      <w:rPr>
                        <w:sz w:val="20"/>
                        <w:szCs w:val="20"/>
                      </w:rPr>
                      <w:t>Single-link</w:t>
                    </w:r>
                  </w:p>
                </w:txbxContent>
              </v:textbox>
            </v:rect>
            <v:rect id="_x0000_s1034" style="position:absolute;left:3420;top:3345;width:1501;height:375">
              <v:textbox style="mso-next-textbox:#_x0000_s1034">
                <w:txbxContent>
                  <w:p w:rsidR="0085308E" w:rsidRPr="00DE18B6" w:rsidRDefault="0085308E" w:rsidP="00B269BA">
                    <w:pPr>
                      <w:jc w:val="center"/>
                      <w:rPr>
                        <w:sz w:val="20"/>
                        <w:szCs w:val="20"/>
                      </w:rPr>
                    </w:pPr>
                    <w:proofErr w:type="spellStart"/>
                    <w:r w:rsidRPr="00DE18B6">
                      <w:rPr>
                        <w:sz w:val="20"/>
                        <w:szCs w:val="20"/>
                      </w:rPr>
                      <w:t>Complete-link</w:t>
                    </w:r>
                    <w:proofErr w:type="spellEnd"/>
                  </w:p>
                </w:txbxContent>
              </v:textbox>
            </v:rect>
            <v:rect id="_x0000_s1035" style="position:absolute;left:5596;top:3345;width:943;height:614">
              <v:textbox style="mso-next-textbox:#_x0000_s1035">
                <w:txbxContent>
                  <w:p w:rsidR="0085308E" w:rsidRPr="00DE18B6" w:rsidRDefault="0085308E" w:rsidP="00B269BA">
                    <w:pPr>
                      <w:jc w:val="center"/>
                      <w:rPr>
                        <w:sz w:val="20"/>
                        <w:szCs w:val="20"/>
                      </w:rPr>
                    </w:pPr>
                    <w:proofErr w:type="spellStart"/>
                    <w:r>
                      <w:rPr>
                        <w:sz w:val="20"/>
                        <w:szCs w:val="20"/>
                      </w:rPr>
                      <w:t>Square</w:t>
                    </w:r>
                    <w:proofErr w:type="spellEnd"/>
                    <w:r>
                      <w:rPr>
                        <w:sz w:val="20"/>
                        <w:szCs w:val="20"/>
                      </w:rPr>
                      <w:t xml:space="preserve"> </w:t>
                    </w:r>
                    <w:proofErr w:type="spellStart"/>
                    <w:r>
                      <w:rPr>
                        <w:sz w:val="20"/>
                        <w:szCs w:val="20"/>
                      </w:rPr>
                      <w:t>Error</w:t>
                    </w:r>
                    <w:proofErr w:type="spellEnd"/>
                  </w:p>
                </w:txbxContent>
              </v:textbox>
            </v:rect>
            <v:rect id="_x0000_s1036" style="position:absolute;left:6811;top:3345;width:914;height:614">
              <v:textbox style="mso-next-textbox:#_x0000_s1036">
                <w:txbxContent>
                  <w:p w:rsidR="0085308E" w:rsidRPr="00DE18B6" w:rsidRDefault="0085308E" w:rsidP="00B269BA">
                    <w:pPr>
                      <w:jc w:val="center"/>
                      <w:rPr>
                        <w:sz w:val="20"/>
                        <w:szCs w:val="20"/>
                      </w:rPr>
                    </w:pPr>
                    <w:r>
                      <w:rPr>
                        <w:sz w:val="20"/>
                        <w:szCs w:val="20"/>
                      </w:rPr>
                      <w:t xml:space="preserve">Teoria grafów </w:t>
                    </w:r>
                    <w:proofErr w:type="spellStart"/>
                    <w:r>
                      <w:rPr>
                        <w:sz w:val="20"/>
                        <w:szCs w:val="20"/>
                      </w:rPr>
                      <w:t>theoretic</w:t>
                    </w:r>
                    <w:proofErr w:type="spellEnd"/>
                  </w:p>
                </w:txbxContent>
              </v:textbox>
            </v:rect>
            <v:rect id="_x0000_s1037" style="position:absolute;left:8084;top:3345;width:1051;height:614">
              <v:textbox style="mso-next-textbox:#_x0000_s1037">
                <w:txbxContent>
                  <w:p w:rsidR="0085308E" w:rsidRPr="00DE18B6" w:rsidRDefault="0085308E" w:rsidP="00B269BA">
                    <w:pPr>
                      <w:jc w:val="center"/>
                      <w:rPr>
                        <w:sz w:val="20"/>
                        <w:szCs w:val="20"/>
                      </w:rPr>
                    </w:pPr>
                    <w:proofErr w:type="spellStart"/>
                    <w:r>
                      <w:rPr>
                        <w:sz w:val="20"/>
                        <w:szCs w:val="20"/>
                      </w:rPr>
                      <w:t>Mixture</w:t>
                    </w:r>
                    <w:proofErr w:type="spellEnd"/>
                    <w:r>
                      <w:rPr>
                        <w:sz w:val="20"/>
                        <w:szCs w:val="20"/>
                      </w:rPr>
                      <w:t xml:space="preserve"> </w:t>
                    </w:r>
                    <w:proofErr w:type="spellStart"/>
                    <w:r>
                      <w:rPr>
                        <w:sz w:val="20"/>
                        <w:szCs w:val="20"/>
                      </w:rPr>
                      <w:t>resolving</w:t>
                    </w:r>
                    <w:proofErr w:type="spellEnd"/>
                  </w:p>
                </w:txbxContent>
              </v:textbox>
            </v:rect>
            <v:rect id="_x0000_s1038" style="position:absolute;left:9404;top:3345;width:1051;height:614">
              <v:textbox style="mso-next-textbox:#_x0000_s1038">
                <w:txbxContent>
                  <w:p w:rsidR="0085308E" w:rsidRPr="00DE18B6" w:rsidRDefault="0085308E" w:rsidP="00B269BA">
                    <w:pPr>
                      <w:jc w:val="center"/>
                      <w:rPr>
                        <w:sz w:val="20"/>
                        <w:szCs w:val="20"/>
                      </w:rPr>
                    </w:pPr>
                    <w:proofErr w:type="spellStart"/>
                    <w:r>
                      <w:rPr>
                        <w:sz w:val="20"/>
                        <w:szCs w:val="20"/>
                      </w:rPr>
                      <w:t>Mode</w:t>
                    </w:r>
                    <w:proofErr w:type="spellEnd"/>
                    <w:r>
                      <w:rPr>
                        <w:sz w:val="20"/>
                        <w:szCs w:val="20"/>
                      </w:rPr>
                      <w:t xml:space="preserve"> </w:t>
                    </w:r>
                    <w:proofErr w:type="spellStart"/>
                    <w:r>
                      <w:rPr>
                        <w:sz w:val="20"/>
                        <w:szCs w:val="20"/>
                      </w:rPr>
                      <w:t>seeking</w:t>
                    </w:r>
                    <w:proofErr w:type="spellEnd"/>
                  </w:p>
                </w:txbxContent>
              </v:textbox>
            </v:rect>
            <v:shape id="_x0000_s1039" type="#_x0000_t32" style="position:absolute;left:2370;top:2942;width:1058;height:403;flip:x" o:connectortype="straight"/>
            <v:shape id="_x0000_s1040" type="#_x0000_t32" style="position:absolute;left:3428;top:2942;width:743;height:403" o:connectortype="straight"/>
            <v:shape id="_x0000_s1041" type="#_x0000_t32" style="position:absolute;left:6068;top:2942;width:1882;height:403;flip:x" o:connectortype="straight"/>
            <v:shape id="_x0000_s1042" type="#_x0000_t32" style="position:absolute;left:7268;top:2942;width:682;height:403;flip:x" o:connectortype="straight"/>
            <v:shape id="_x0000_s1043" type="#_x0000_t32" style="position:absolute;left:7950;top:2942;width:660;height:403" o:connectortype="straight"/>
            <v:shape id="_x0000_s1044" type="#_x0000_t32" style="position:absolute;left:7950;top:2942;width:1980;height:403" o:connectortype="straight"/>
            <v:rect id="_x0000_s1046" style="position:absolute;left:5326;top:4501;width:1501;height:375">
              <v:textbox style="mso-next-textbox:#_x0000_s1046">
                <w:txbxContent>
                  <w:p w:rsidR="0085308E" w:rsidRPr="00DE18B6" w:rsidRDefault="0085308E" w:rsidP="00B269BA">
                    <w:pPr>
                      <w:jc w:val="center"/>
                      <w:rPr>
                        <w:sz w:val="20"/>
                        <w:szCs w:val="20"/>
                      </w:rPr>
                    </w:pPr>
                    <w:proofErr w:type="spellStart"/>
                    <w:r>
                      <w:rPr>
                        <w:sz w:val="20"/>
                        <w:szCs w:val="20"/>
                      </w:rPr>
                      <w:t>k-means</w:t>
                    </w:r>
                    <w:proofErr w:type="spellEnd"/>
                  </w:p>
                </w:txbxContent>
              </v:textbox>
            </v:rect>
            <v:rect id="_x0000_s1047" style="position:absolute;left:7937;top:4501;width:1362;height:614">
              <v:textbox style="mso-next-textbox:#_x0000_s1047">
                <w:txbxContent>
                  <w:p w:rsidR="0085308E" w:rsidRPr="00DE18B6" w:rsidRDefault="0085308E" w:rsidP="00B269BA">
                    <w:pPr>
                      <w:jc w:val="center"/>
                      <w:rPr>
                        <w:sz w:val="20"/>
                        <w:szCs w:val="20"/>
                      </w:rPr>
                    </w:pPr>
                    <w:proofErr w:type="spellStart"/>
                    <w:r>
                      <w:rPr>
                        <w:sz w:val="20"/>
                        <w:szCs w:val="20"/>
                      </w:rPr>
                      <w:t>Expectation</w:t>
                    </w:r>
                    <w:proofErr w:type="spellEnd"/>
                    <w:r>
                      <w:rPr>
                        <w:sz w:val="20"/>
                        <w:szCs w:val="20"/>
                      </w:rPr>
                      <w:t xml:space="preserve"> </w:t>
                    </w:r>
                    <w:proofErr w:type="spellStart"/>
                    <w:r>
                      <w:rPr>
                        <w:sz w:val="20"/>
                        <w:szCs w:val="20"/>
                      </w:rPr>
                      <w:t>Maximization</w:t>
                    </w:r>
                    <w:proofErr w:type="spellEnd"/>
                  </w:p>
                </w:txbxContent>
              </v:textbox>
            </v:rect>
            <v:shape id="_x0000_s1048" type="#_x0000_t32" style="position:absolute;left:6068;top:3959;width:9;height:542" o:connectortype="straight"/>
            <v:shape id="_x0000_s1049" type="#_x0000_t32" style="position:absolute;left:8610;top:3959;width:8;height:542" o:connectortype="straight"/>
            <w10:wrap type="none"/>
            <w10:anchorlock/>
          </v:group>
        </w:pict>
      </w:r>
    </w:p>
    <w:p w:rsidR="00F75B1B" w:rsidRDefault="00C8565C" w:rsidP="00AE0F0B">
      <w:pPr>
        <w:pStyle w:val="Nagwek2"/>
      </w:pPr>
      <w:r>
        <w:t>Hierarchiczne algorytmy klasteryzacji</w:t>
      </w:r>
    </w:p>
    <w:p w:rsidR="00394708" w:rsidRDefault="00AE0F0B" w:rsidP="00394708">
      <w:r>
        <w:t>Zadaniem algorytmów hierarchicznych</w:t>
      </w:r>
      <w:r w:rsidR="006462C9">
        <w:t xml:space="preserve"> jest wygenerowanie drzewa</w:t>
      </w:r>
      <w:r>
        <w:t xml:space="preserve"> reprezentującego zagnieżdżone grupowanie rekordów</w:t>
      </w:r>
      <w:r w:rsidR="004C5D11">
        <w:t xml:space="preserve">. Tak jak to przedstawiono na </w:t>
      </w:r>
      <w:r w:rsidR="00DC1246">
        <w:fldChar w:fldCharType="begin"/>
      </w:r>
      <w:r w:rsidR="006C6453">
        <w:instrText xml:space="preserve"> REF _Ref290831253 \h </w:instrText>
      </w:r>
      <w:r w:rsidR="00DC1246">
        <w:fldChar w:fldCharType="separate"/>
      </w:r>
      <w:r w:rsidR="006C6453">
        <w:t xml:space="preserve">rys </w:t>
      </w:r>
      <w:r w:rsidR="006C6453">
        <w:rPr>
          <w:noProof/>
        </w:rPr>
        <w:t>4</w:t>
      </w:r>
      <w:r w:rsidR="00DC1246">
        <w:fldChar w:fldCharType="end"/>
      </w:r>
      <w:r w:rsidR="004C5D11">
        <w:t>. Następnie drzewo to może zostać przecięte na dowolnym poziomie dając nam różne rozwiązania klasteryzacji tego samego zbioru danych.</w:t>
      </w:r>
    </w:p>
    <w:p w:rsidR="004566B1" w:rsidRDefault="004566B1" w:rsidP="00394708"/>
    <w:p w:rsidR="0002485D" w:rsidRDefault="0002485D" w:rsidP="0002485D">
      <w:pPr>
        <w:keepNext/>
        <w:jc w:val="center"/>
      </w:pPr>
      <w:r>
        <w:rPr>
          <w:noProof/>
        </w:rPr>
        <w:lastRenderedPageBreak/>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14"/>
                    <a:stretch>
                      <a:fillRect/>
                    </a:stretch>
                  </pic:blipFill>
                  <pic:spPr>
                    <a:xfrm>
                      <a:off x="0" y="0"/>
                      <a:ext cx="2876191" cy="2438095"/>
                    </a:xfrm>
                    <a:prstGeom prst="rect">
                      <a:avLst/>
                    </a:prstGeom>
                  </pic:spPr>
                </pic:pic>
              </a:graphicData>
            </a:graphic>
          </wp:inline>
        </w:drawing>
      </w:r>
    </w:p>
    <w:p w:rsidR="004566B1" w:rsidRDefault="0002485D" w:rsidP="0002485D">
      <w:pPr>
        <w:pStyle w:val="Legenda"/>
        <w:jc w:val="center"/>
      </w:pPr>
      <w:bookmarkStart w:id="9" w:name="_Ref290831253"/>
      <w:bookmarkStart w:id="10" w:name="_Toc290841460"/>
      <w:r>
        <w:t xml:space="preserve">rys </w:t>
      </w:r>
      <w:fldSimple w:instr=" STYLEREF 1 \s ">
        <w:r w:rsidR="007242B6">
          <w:rPr>
            <w:noProof/>
          </w:rPr>
          <w:t>7</w:t>
        </w:r>
      </w:fldSimple>
      <w:r w:rsidR="007242B6">
        <w:noBreakHyphen/>
      </w:r>
      <w:fldSimple w:instr=" SEQ rys \* ARABIC \s 1 ">
        <w:r w:rsidR="007242B6">
          <w:rPr>
            <w:noProof/>
          </w:rPr>
          <w:t>1</w:t>
        </w:r>
      </w:fldSimple>
      <w:bookmarkEnd w:id="9"/>
      <w:r>
        <w:t xml:space="preserve"> Drzewo uzyskane za pomocą algorytmu single-link</w:t>
      </w:r>
      <w:bookmarkEnd w:id="10"/>
    </w:p>
    <w:p w:rsidR="00AE0F0B" w:rsidRDefault="00AE0F0B" w:rsidP="00394708"/>
    <w:p w:rsidR="00D270D8" w:rsidRDefault="00D270D8" w:rsidP="003C08C1">
      <w:pPr>
        <w:jc w:val="both"/>
      </w:pPr>
      <w:r w:rsidRPr="00732D8E">
        <w:rPr>
          <w:lang w:val="en-US"/>
        </w:rPr>
        <w:t>Większość algorytmów hierarchicznych to warianty single-link</w:t>
      </w:r>
      <w:sdt>
        <w:sdtPr>
          <w:id w:val="25677359"/>
          <w:citation/>
        </w:sdtPr>
        <w:sdtContent>
          <w:r w:rsidR="00DC1246">
            <w:fldChar w:fldCharType="begin"/>
          </w:r>
          <w:r w:rsidR="00B4484B" w:rsidRPr="00732D8E">
            <w:rPr>
              <w:lang w:val="en-US"/>
            </w:rPr>
            <w:instrText xml:space="preserve"> CITATION SNE73 \l 1045 </w:instrText>
          </w:r>
          <w:r w:rsidR="00411464" w:rsidRPr="00732D8E">
            <w:rPr>
              <w:lang w:val="en-US"/>
            </w:rPr>
            <w:instrText xml:space="preserve"> \m JAI88</w:instrText>
          </w:r>
          <w:r w:rsidR="00DC1246">
            <w:fldChar w:fldCharType="separate"/>
          </w:r>
          <w:r w:rsidR="00732D8E" w:rsidRPr="00732D8E">
            <w:rPr>
              <w:noProof/>
              <w:lang w:val="en-US"/>
            </w:rPr>
            <w:t>(SNEATH &amp; SOKAL, 1973; JAIN &amp; DUBES, Algorithms for Clustering Data., 1988)</w:t>
          </w:r>
          <w:r w:rsidR="00DC1246">
            <w:fldChar w:fldCharType="end"/>
          </w:r>
        </w:sdtContent>
      </w:sdt>
      <w:r w:rsidR="003C67F1" w:rsidRPr="00732D8E">
        <w:rPr>
          <w:lang w:val="en-US"/>
        </w:rPr>
        <w:t xml:space="preserve">, complete-link </w:t>
      </w:r>
      <w:sdt>
        <w:sdtPr>
          <w:id w:val="112603987"/>
          <w:citation/>
        </w:sdtPr>
        <w:sdtContent>
          <w:r w:rsidR="00DC1246">
            <w:fldChar w:fldCharType="begin"/>
          </w:r>
          <w:r w:rsidR="00DC1246" w:rsidRPr="00732D8E">
            <w:rPr>
              <w:lang w:val="en-US"/>
            </w:rPr>
            <w:instrText xml:space="preserve"> CITATION KIN67 \l 1045 </w:instrText>
          </w:r>
          <w:r w:rsidR="00DC1246">
            <w:fldChar w:fldCharType="separate"/>
          </w:r>
          <w:r w:rsidR="00732D8E" w:rsidRPr="00732D8E">
            <w:rPr>
              <w:noProof/>
              <w:lang w:val="en-US"/>
            </w:rPr>
            <w:t>(KING, 1967)</w:t>
          </w:r>
          <w:r w:rsidR="00DC1246">
            <w:fldChar w:fldCharType="end"/>
          </w:r>
        </w:sdtContent>
      </w:sdt>
      <w:r w:rsidR="00D60E4B" w:rsidRPr="00732D8E">
        <w:rPr>
          <w:lang w:val="en-US"/>
        </w:rPr>
        <w:t xml:space="preserve"> oraz minimum-variance </w:t>
      </w:r>
      <w:sdt>
        <w:sdtPr>
          <w:id w:val="112603988"/>
          <w:citation/>
        </w:sdtPr>
        <w:sdtContent>
          <w:r w:rsidR="00DC1246">
            <w:fldChar w:fldCharType="begin"/>
          </w:r>
          <w:r w:rsidR="00DC1246" w:rsidRPr="00732D8E">
            <w:rPr>
              <w:lang w:val="en-US"/>
            </w:rPr>
            <w:instrText xml:space="preserve"> CITATION WAR63 \l 1045  \m MUR84</w:instrText>
          </w:r>
          <w:r w:rsidR="00DC1246">
            <w:fldChar w:fldCharType="separate"/>
          </w:r>
          <w:r w:rsidR="00732D8E" w:rsidRPr="00732D8E">
            <w:rPr>
              <w:noProof/>
              <w:lang w:val="en-US"/>
            </w:rPr>
            <w:t>(WARD, 1963; MURTAGH, 1984)</w:t>
          </w:r>
          <w:r w:rsidR="00DC1246">
            <w:fldChar w:fldCharType="end"/>
          </w:r>
        </w:sdtContent>
      </w:sdt>
      <w:r w:rsidR="00D60E4B" w:rsidRPr="00732D8E">
        <w:rPr>
          <w:lang w:val="en-US"/>
        </w:rPr>
        <w:t xml:space="preserve">. </w:t>
      </w:r>
      <w:r w:rsidR="00D60E4B">
        <w:t xml:space="preserve">Z tych najpopularniejszymi algorytmami są single-link oraz </w:t>
      </w:r>
      <w:proofErr w:type="spellStart"/>
      <w:r w:rsidR="00D60E4B">
        <w:t>complete-link</w:t>
      </w:r>
      <w:proofErr w:type="spellEnd"/>
      <w:r w:rsidR="00D60E4B">
        <w:t xml:space="preserve">, a różnią się jedynie charakterystyką „podobieństwa” pomiędzy klastrami. </w:t>
      </w:r>
      <w:r w:rsidR="0021302B">
        <w:t>W single-link jest to minimum z odległości wszystkich par rekordów z tych klastrów (jeden rekord z jednego klastra, drugi z drugiego).</w:t>
      </w:r>
      <w:r w:rsidR="00017948">
        <w:t xml:space="preserve"> Przypadku </w:t>
      </w:r>
      <w:proofErr w:type="spellStart"/>
      <w:r w:rsidR="00017948">
        <w:t>complete-link</w:t>
      </w:r>
      <w:proofErr w:type="spellEnd"/>
      <w:r w:rsidR="00017948">
        <w:t xml:space="preserve"> jest to maksimum. W obu przypadkach klastry są scalane używając kryterium minimalnej odległości.</w:t>
      </w:r>
    </w:p>
    <w:p w:rsidR="00CC7B08" w:rsidRDefault="00CC7B08" w:rsidP="00CC7B08">
      <w:pPr>
        <w:pStyle w:val="Nagwek2"/>
      </w:pPr>
      <w:r>
        <w:t>Algorytmy partycyjne</w:t>
      </w:r>
    </w:p>
    <w:p w:rsidR="00C90113" w:rsidRDefault="00C90113" w:rsidP="003C08C1">
      <w:pPr>
        <w:jc w:val="both"/>
      </w:pPr>
      <w:r w:rsidRPr="00C90113">
        <w:t>Zamiast całej struktury klastrów, algor</w:t>
      </w:r>
      <w:r>
        <w:t>ytmy partycyjne uzyskują pojedyn</w:t>
      </w:r>
      <w:r w:rsidRPr="00C90113">
        <w:t>cze partycje danych. Zyskują one przewagę przy dużych zbiorach, gdzie tworzenie drzew obliczeniowo jest bardzo wymagające.</w:t>
      </w:r>
      <w:r>
        <w:t xml:space="preserve"> </w:t>
      </w:r>
      <w:r w:rsidRPr="00C90113">
        <w:t>Jednakże największym problemem algorytmów partycyjnych jest dobór odpowiedniej liczby klastrów.</w:t>
      </w:r>
      <w:r>
        <w:t xml:space="preserve"> Ponieważ ich liczna na ogół jest wymagana jeszcze przed rozpoczęciem algorytmu. </w:t>
      </w:r>
      <w:r w:rsidRPr="00C90113">
        <w:t>Istnieje wiele propozycji aby znaleźć najlepsze rozwiązanie</w:t>
      </w:r>
      <w:r>
        <w:t xml:space="preserve"> na ten problem </w:t>
      </w:r>
      <w:sdt>
        <w:sdtPr>
          <w:id w:val="333428020"/>
          <w:citation/>
        </w:sdtPr>
        <w:sdtContent>
          <w:fldSimple w:instr=" CITATION DUB87 \l 1045 ">
            <w:r w:rsidR="00732D8E">
              <w:rPr>
                <w:noProof/>
              </w:rPr>
              <w:t>(DUBES, How many clusters are best?—an experiment, 1987)</w:t>
            </w:r>
          </w:fldSimple>
        </w:sdtContent>
      </w:sdt>
      <w:r w:rsidR="006D00F9">
        <w:t xml:space="preserve">. Ale w praktyce </w:t>
      </w:r>
      <w:r w:rsidR="006D00F9" w:rsidRPr="006D00F9">
        <w:t>najlepszy wynik uzyskuje się poprzez wykonanie algorytmu kilka razy i wybranie najlepsze rezultatu.</w:t>
      </w:r>
    </w:p>
    <w:p w:rsidR="006D00F9" w:rsidRPr="00C90113" w:rsidRDefault="006D00F9" w:rsidP="00AE5CA3">
      <w:pPr>
        <w:pStyle w:val="Nagwek3"/>
        <w:rPr>
          <w:rFonts w:eastAsiaTheme="minorEastAsia"/>
        </w:rPr>
      </w:pPr>
      <w:r>
        <w:t>Squared error</w:t>
      </w:r>
    </w:p>
    <w:p w:rsidR="00AE5CA3" w:rsidRDefault="00AE5CA3" w:rsidP="003C08C1">
      <w:pPr>
        <w:jc w:val="both"/>
      </w:pPr>
      <w:r>
        <w:t>Najbardziej intuicyjna</w:t>
      </w:r>
      <w:r w:rsidRPr="00AE5CA3">
        <w:t xml:space="preserve"> i najczęściej stosowana partycyj</w:t>
      </w:r>
      <w:r>
        <w:t>na technika klasteryzacji, która</w:t>
      </w:r>
      <w:r w:rsidRPr="00AE5CA3">
        <w:t xml:space="preserve"> dobrze radzi sobie z klastrami wyizolowanymi i zwartymi.</w:t>
      </w:r>
      <w:r>
        <w:t xml:space="preserve"> </w:t>
      </w:r>
      <w:r w:rsidRPr="00AE5CA3">
        <w:t>Jest to nic innego jak łączna suma odległości rekordów do centroidów klastrów, do których przynależą.</w:t>
      </w:r>
      <w:r w:rsidR="00F51833">
        <w:t xml:space="preserve"> Squared error samo w sobie nie jest technika ale kryterium </w:t>
      </w:r>
      <w:r w:rsidR="00244565">
        <w:t>oceniającym jakość rozwiązania.</w:t>
      </w:r>
      <w:r w:rsidR="00B07C7E">
        <w:t xml:space="preserve"> Dla klasteryzacji L zbioru rekordów H (zawierającego K klastrów) obliczamy za pomocą wzoru</w:t>
      </w:r>
      <w:sdt>
        <w:sdtPr>
          <w:id w:val="333428027"/>
          <w:citation/>
        </w:sdtPr>
        <w:sdtContent>
          <w:fldSimple w:instr=" CITATION Jai99 \l 1045 ">
            <w:r w:rsidR="00732D8E">
              <w:rPr>
                <w:noProof/>
              </w:rPr>
              <w:t>(Jain, Murty, &amp; Flynn, 1999)</w:t>
            </w:r>
          </w:fldSimple>
        </w:sdtContent>
      </w:sdt>
      <w:r w:rsidR="00B07C7E">
        <w:t>:</w:t>
      </w:r>
    </w:p>
    <w:p w:rsidR="00244565" w:rsidRDefault="00244565" w:rsidP="00AE5CA3"/>
    <w:p w:rsidR="00244565" w:rsidRDefault="00DC1246" w:rsidP="006C6453">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6C6453" w:rsidRDefault="006C6453" w:rsidP="006C6453">
      <w:pPr>
        <w:tabs>
          <w:tab w:val="center" w:pos="4678"/>
          <w:tab w:val="right" w:pos="9356"/>
        </w:tabs>
        <w:jc w:val="right"/>
      </w:pPr>
      <m:oMathPara>
        <m:oMathParaPr>
          <m:jc m:val="right"/>
        </m:oMathParaPr>
        <m:oMath>
          <w:bookmarkStart w:id="11" w:name="_Toc290841524"/>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STYLEREF 1 \s </m:t>
          </m:r>
          <m:r>
            <m:rPr>
              <m:nor/>
            </m:rPr>
            <w:rPr>
              <w:rFonts w:ascii="Cambria Math" w:hAnsi="Cambria Math"/>
            </w:rPr>
            <w:fldChar w:fldCharType="separate"/>
          </m:r>
          <m:r>
            <m:rPr>
              <m:nor/>
            </m:rPr>
            <w:rPr>
              <w:rFonts w:ascii="Cambria Math" w:hAnsi="Cambria Math"/>
              <w:noProof/>
            </w:rPr>
            <m:t>7</m:t>
          </m:r>
          <m:r>
            <m:rPr>
              <m:nor/>
            </m:rPr>
            <w:rPr>
              <w:rFonts w:ascii="Cambria Math" w:hAnsi="Cambria Math"/>
            </w:rPr>
            <w:fldChar w:fldCharType="end"/>
          </m:r>
          <m:r>
            <m:rPr>
              <m:nor/>
            </m:rPr>
            <w:rPr>
              <w:rFonts w:ascii="Cambria Math" w:hAnsi="Cambria Math"/>
            </w:rPr>
            <m:t>-</m:t>
          </m:r>
          <m:r>
            <m:rPr>
              <m:nor/>
            </m:rPr>
            <w:rPr>
              <w:rFonts w:ascii="Cambria Math" w:hAnsi="Cambria Math"/>
            </w:rPr>
            <w:noBreakHyphen/>
          </m:r>
          <m:r>
            <m:rPr>
              <m:nor/>
            </m:rPr>
            <w:rPr>
              <w:rFonts w:ascii="Cambria Math" w:hAnsi="Cambria Math"/>
            </w:rPr>
            <w:fldChar w:fldCharType="begin"/>
          </m:r>
          <m:r>
            <m:rPr>
              <m:nor/>
            </m:rPr>
            <w:rPr>
              <w:rFonts w:ascii="Cambria Math" w:hAnsi="Cambria Math"/>
            </w:rPr>
            <m:t xml:space="preserve"> SEQ Równanie \* ARABIC \s 1 </m:t>
          </m:r>
          <m:r>
            <m:rPr>
              <m:nor/>
            </m:rPr>
            <w:rPr>
              <w:rFonts w:ascii="Cambria Math" w:hAnsi="Cambria Math"/>
            </w:rPr>
            <w:fldChar w:fldCharType="separate"/>
          </m:r>
          <m:r>
            <m:rPr>
              <m:nor/>
            </m:rPr>
            <w:rPr>
              <w:rFonts w:ascii="Cambria Math" w:hAnsi="Cambria Math"/>
              <w:noProof/>
            </w:rPr>
            <m:t>1</m:t>
          </m:r>
          <m:r>
            <m:rPr>
              <m:nor/>
            </m:rPr>
            <w:rPr>
              <w:rFonts w:ascii="Cambria Math" w:hAnsi="Cambria Math"/>
            </w:rPr>
            <w:fldChar w:fldCharType="end"/>
          </m:r>
          <m:r>
            <m:rPr>
              <m:nor/>
            </m:rPr>
            <w:rPr>
              <w:rFonts w:ascii="Cambria Math" w:hAnsi="Cambria Math"/>
            </w:rPr>
            <m:t>)</m:t>
          </m:r>
        </m:oMath>
      </m:oMathPara>
      <w:bookmarkEnd w:id="11"/>
    </w:p>
    <w:p w:rsidR="003B2868" w:rsidRPr="00AE5CA3" w:rsidRDefault="003B2868" w:rsidP="00D22872">
      <w:pPr>
        <w:tabs>
          <w:tab w:val="left" w:pos="6804"/>
        </w:tabs>
      </w:pPr>
    </w:p>
    <w:p w:rsidR="0008026A" w:rsidRDefault="00B07C7E" w:rsidP="003C08C1">
      <w:pPr>
        <w:jc w:val="both"/>
      </w:pPr>
      <w:r>
        <w:lastRenderedPageBreak/>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t xml:space="preserve">jest i-tym rekordem należącym do </w:t>
      </w:r>
      <w:proofErr w:type="spellStart"/>
      <w:r>
        <w:t>j-tego</w:t>
      </w:r>
      <w:proofErr w:type="spellEnd"/>
      <w:r>
        <w:t xml:space="preserve"> </w:t>
      </w:r>
      <w:proofErr w:type="spellStart"/>
      <w:r>
        <w:t>klastra</w:t>
      </w:r>
      <w:proofErr w:type="spellEnd"/>
      <w:r>
        <w:t xml:space="preserve">, a </w:t>
      </w:r>
      <w:proofErr w:type="spellStart"/>
      <w:r>
        <w:t>c</w:t>
      </w:r>
      <w:r>
        <w:rPr>
          <w:vertAlign w:val="subscript"/>
        </w:rPr>
        <w:t>j</w:t>
      </w:r>
      <w:proofErr w:type="spellEnd"/>
      <w:r>
        <w:t xml:space="preserve"> jest </w:t>
      </w:r>
      <w:proofErr w:type="spellStart"/>
      <w:r>
        <w:t>centroidem</w:t>
      </w:r>
      <w:proofErr w:type="spellEnd"/>
      <w:r>
        <w:t xml:space="preserve"> tego klastra.</w:t>
      </w:r>
      <w:r w:rsidR="003C08C1">
        <w:t xml:space="preserve"> </w:t>
      </w:r>
      <w:r w:rsidR="00790410">
        <w:t xml:space="preserve">Najprostszym i bardzo szeroko stosowanym algorytmem, korzystającym z tego kryterium, jest k-mens </w:t>
      </w:r>
      <w:sdt>
        <w:sdtPr>
          <w:id w:val="333428028"/>
          <w:citation/>
        </w:sdtPr>
        <w:sdtContent>
          <w:fldSimple w:instr=" CITATION MCQ67 \l 1045 ">
            <w:r w:rsidR="00732D8E">
              <w:rPr>
                <w:noProof/>
              </w:rPr>
              <w:t>(MCQUEEN, 1967)</w:t>
            </w:r>
          </w:fldSimple>
        </w:sdtContent>
      </w:sdt>
      <w:r w:rsidR="00790410">
        <w:t xml:space="preserve">. </w:t>
      </w:r>
      <w:r w:rsidR="006B1733">
        <w:t>Rozpoczyna się on z losowym, startowym zestawem partycji, a następnie realokuje rekordy przypisując je do innych klastrów</w:t>
      </w:r>
      <w:r w:rsidR="002A5D08">
        <w:t xml:space="preserve">, bazując na podobieństwie rekordu do centroida, </w:t>
      </w:r>
      <w:r w:rsidR="00607534">
        <w:t>dopóki</w:t>
      </w:r>
      <w:r w:rsidR="002A5D08">
        <w:t xml:space="preserve"> nie zostanie spełnione kryterium (np. </w:t>
      </w:r>
      <w:r w:rsidR="00D2249C">
        <w:t>nie było kolejnych przesunięć rekordów pomiędzy partycjami lub kryterium Squared-error przestało się znacząco zmniejszać</w:t>
      </w:r>
      <w:r w:rsidR="002A5D08">
        <w:t>)</w:t>
      </w:r>
      <w:r w:rsidR="00D2249C">
        <w:t>.</w:t>
      </w:r>
      <w:r w:rsidR="002A5D08">
        <w:t xml:space="preserve"> </w:t>
      </w:r>
      <w:proofErr w:type="spellStart"/>
      <w:r w:rsidR="00D2249C">
        <w:t>K-means</w:t>
      </w:r>
      <w:proofErr w:type="spellEnd"/>
      <w:r w:rsidR="00D2249C">
        <w:t xml:space="preserve"> zyskał</w:t>
      </w:r>
      <w:r w:rsidR="00790410">
        <w:t xml:space="preserve"> swoją popularność dzięki łatwości implementacji</w:t>
      </w:r>
      <w:r w:rsidR="0085308E">
        <w:t xml:space="preserve"> oraz złożoności czasowej ( O(n), gdzie n to liczba rekordów)</w:t>
      </w:r>
      <w:r w:rsidR="00790410">
        <w:t>. Ma on jednak swoje słab</w:t>
      </w:r>
      <w:r w:rsidR="001903CB">
        <w:t>e</w:t>
      </w:r>
      <w:r w:rsidR="00790410">
        <w:t xml:space="preserve"> strony. </w:t>
      </w:r>
      <w:r w:rsidR="001903CB">
        <w:t>Jest on</w:t>
      </w:r>
      <w:r w:rsidR="002F68AC">
        <w:t xml:space="preserve"> wrażliwy na dobór startowych partycji i może ostatecznie wyniknąć lokalnym minimum. </w:t>
      </w:r>
      <w:r w:rsidR="006B1733">
        <w:t>Powstało wiele wariantów</w:t>
      </w:r>
      <w:sdt>
        <w:sdtPr>
          <w:id w:val="333428029"/>
          <w:citation/>
        </w:sdtPr>
        <w:sdtContent>
          <w:fldSimple w:instr=" CITATION AND73 \l 1045 ">
            <w:r w:rsidR="00732D8E">
              <w:rPr>
                <w:noProof/>
              </w:rPr>
              <w:t>(ANDERBERG, 1973)</w:t>
            </w:r>
          </w:fldSimple>
        </w:sdtContent>
      </w:sdt>
      <w:r w:rsidR="006B1733">
        <w:t xml:space="preserve"> tego algorytmu</w:t>
      </w:r>
      <w:r w:rsidR="0085308E">
        <w:t>. Niektóre wstępnie próbują dokonać wyboru partycji startowych, aby zwiększyć swoją szansę w odnalezieniu globalnego minimum.</w:t>
      </w:r>
      <w:r w:rsidR="006C6453">
        <w:t xml:space="preserve"> Innym wariantem jest łączenie lub dzielenie wynikowych partycji</w:t>
      </w:r>
      <w:r w:rsidR="0008026A">
        <w:t>.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fldSimple w:instr=" CITATION BAL56 \l 1045 ">
            <w:r w:rsidR="00732D8E">
              <w:rPr>
                <w:noProof/>
              </w:rPr>
              <w:t>(BALL &amp; HALL, 1956)</w:t>
            </w:r>
          </w:fldSimple>
        </w:sdtContent>
      </w:sdt>
      <w:r w:rsidR="0008026A">
        <w:t xml:space="preserve">. Inne warianty </w:t>
      </w:r>
      <w:proofErr w:type="spellStart"/>
      <w:r w:rsidR="0008026A">
        <w:t>k-means</w:t>
      </w:r>
      <w:proofErr w:type="spellEnd"/>
      <w:r w:rsidR="0008026A">
        <w:t xml:space="preserve"> tworzone są poprzez zmianę funkcji kryterium. Np. algorytmy dynamiczne klasteryzacji (które dopuszczają reprezentacje klastra inną niż centroid)</w:t>
      </w:r>
      <w:r w:rsidR="00607534">
        <w:t xml:space="preserve"> zaproponowane w </w:t>
      </w:r>
      <w:sdt>
        <w:sdtPr>
          <w:id w:val="333428031"/>
          <w:citation/>
        </w:sdtPr>
        <w:sdtContent>
          <w:fldSimple w:instr=" CITATION DID73 \l 1045  \m SYM \m MAO96">
            <w:r w:rsidR="00732D8E">
              <w:rPr>
                <w:noProof/>
              </w:rPr>
              <w:t>(DIDAY, The dynamic cluster method in non-hierarchical clustering, 1973; SYMON; MAO, 1996)</w:t>
            </w:r>
          </w:fldSimple>
        </w:sdtContent>
      </w:sdt>
      <w:r w:rsidR="003C08C1">
        <w:t>.</w:t>
      </w:r>
    </w:p>
    <w:p w:rsidR="003C08C1" w:rsidRDefault="003C08C1" w:rsidP="003C08C1">
      <w:pPr>
        <w:pStyle w:val="Nagwek3"/>
      </w:pPr>
      <w:r>
        <w:t>Teorie grafów</w:t>
      </w:r>
    </w:p>
    <w:p w:rsidR="003C08C1" w:rsidRDefault="003C08C1" w:rsidP="003C08C1">
      <w:r>
        <w:t>Najlepiej znanym algorytmem używającym tego podejścia jest algorytm bazujący na</w:t>
      </w:r>
      <w:r w:rsidR="00AC1A12">
        <w:t xml:space="preserve"> skonstruowaniu z danych Minimalnego Drzewa</w:t>
      </w:r>
      <w:r>
        <w:t xml:space="preserve"> Rozpięt</w:t>
      </w:r>
      <w:r w:rsidR="00AC1A12">
        <w:t>ego</w:t>
      </w:r>
      <w:r>
        <w:t xml:space="preserve"> (</w:t>
      </w:r>
      <w:proofErr w:type="spellStart"/>
      <w:r>
        <w:t>eng</w:t>
      </w:r>
      <w:proofErr w:type="spellEnd"/>
      <w:r>
        <w:t xml:space="preserve">. </w:t>
      </w:r>
      <w:proofErr w:type="spellStart"/>
      <w:r>
        <w:t>Minimal</w:t>
      </w:r>
      <w:proofErr w:type="spellEnd"/>
      <w:r>
        <w:t xml:space="preserve"> </w:t>
      </w:r>
      <w:proofErr w:type="spellStart"/>
      <w:r>
        <w:t>Spanning</w:t>
      </w:r>
      <w:proofErr w:type="spellEnd"/>
      <w:r>
        <w:t xml:space="preserve"> </w:t>
      </w:r>
      <w:proofErr w:type="spellStart"/>
      <w:r>
        <w:t>Tree</w:t>
      </w:r>
      <w:proofErr w:type="spellEnd"/>
      <w:r>
        <w:t xml:space="preserve"> - MST)</w:t>
      </w:r>
      <w:r w:rsidR="00AB4494">
        <w:t xml:space="preserve"> </w:t>
      </w:r>
      <w:sdt>
        <w:sdtPr>
          <w:id w:val="333428034"/>
          <w:citation/>
        </w:sdtPr>
        <w:sdtContent>
          <w:fldSimple w:instr=" CITATION ZAH71 \l 1045 ">
            <w:r w:rsidR="00732D8E">
              <w:rPr>
                <w:noProof/>
              </w:rPr>
              <w:t>(ZAHN, 1971)</w:t>
            </w:r>
          </w:fldSimple>
        </w:sdtContent>
      </w:sdt>
      <w:r w:rsidR="00AB4494">
        <w:t>, a następnie na usuwaniu krawędzi o największej długości w celu sformułowania klastrów.</w:t>
      </w:r>
      <w:r w:rsidR="003939FC">
        <w:t xml:space="preserve"> Przykład na </w:t>
      </w:r>
      <w:r w:rsidR="00DC1246">
        <w:fldChar w:fldCharType="begin"/>
      </w:r>
      <w:r w:rsidR="003939FC">
        <w:instrText xml:space="preserve"> REF _Ref290836378 \h </w:instrText>
      </w:r>
      <w:r w:rsidR="00DC1246">
        <w:fldChar w:fldCharType="separate"/>
      </w:r>
      <w:r w:rsidR="003939FC">
        <w:t xml:space="preserve">rys </w:t>
      </w:r>
      <w:r w:rsidR="003939FC">
        <w:rPr>
          <w:noProof/>
        </w:rPr>
        <w:t>7</w:t>
      </w:r>
      <w:r w:rsidR="003939FC">
        <w:noBreakHyphen/>
      </w:r>
      <w:r w:rsidR="003939FC">
        <w:rPr>
          <w:noProof/>
        </w:rPr>
        <w:t>2</w:t>
      </w:r>
      <w:r w:rsidR="00DC1246">
        <w:fldChar w:fldCharType="end"/>
      </w:r>
      <w:r w:rsidR="003939FC">
        <w:t xml:space="preserve"> ukazuje MST uzyskane z 8 dwu-wymiarowych punktów. Poprzez zerwania połączenia CD (krawędź z największą długością Euklidesową), uzyskujemy dwa klast</w:t>
      </w:r>
      <w:r w:rsidR="00D32527">
        <w:t>ry ({A, B, C} oraz {D, E, F, G, H}). Kolejny podział może zostać dokonany na krawędzi DE itd.</w:t>
      </w:r>
    </w:p>
    <w:p w:rsidR="00BD12B7" w:rsidRDefault="00BD12B7" w:rsidP="003C08C1"/>
    <w:p w:rsidR="003939FC" w:rsidRDefault="003939FC" w:rsidP="003939FC">
      <w:pPr>
        <w:keepNext/>
        <w:jc w:val="center"/>
      </w:pPr>
      <w:r>
        <w:rPr>
          <w:noProof/>
        </w:rPr>
        <w:drawing>
          <wp:inline distT="0" distB="0" distL="0" distR="0">
            <wp:extent cx="4239217" cy="3200847"/>
            <wp:effectExtent l="19050" t="0" r="8933" b="0"/>
            <wp:docPr id="3"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5"/>
                    <a:stretch>
                      <a:fillRect/>
                    </a:stretch>
                  </pic:blipFill>
                  <pic:spPr>
                    <a:xfrm>
                      <a:off x="0" y="0"/>
                      <a:ext cx="4239217" cy="3200847"/>
                    </a:xfrm>
                    <a:prstGeom prst="rect">
                      <a:avLst/>
                    </a:prstGeom>
                  </pic:spPr>
                </pic:pic>
              </a:graphicData>
            </a:graphic>
          </wp:inline>
        </w:drawing>
      </w:r>
    </w:p>
    <w:p w:rsidR="003939FC" w:rsidRDefault="003939FC" w:rsidP="003939FC">
      <w:pPr>
        <w:pStyle w:val="Legenda"/>
        <w:jc w:val="center"/>
      </w:pPr>
      <w:bookmarkStart w:id="12" w:name="_Ref290836378"/>
      <w:bookmarkStart w:id="13" w:name="_Toc290841461"/>
      <w:r>
        <w:t xml:space="preserve">rys </w:t>
      </w:r>
      <w:fldSimple w:instr=" STYLEREF 1 \s ">
        <w:r w:rsidR="007242B6">
          <w:rPr>
            <w:noProof/>
          </w:rPr>
          <w:t>7</w:t>
        </w:r>
      </w:fldSimple>
      <w:r w:rsidR="007242B6">
        <w:noBreakHyphen/>
      </w:r>
      <w:fldSimple w:instr=" SEQ rys \* ARABIC \s 1 ">
        <w:r w:rsidR="007242B6">
          <w:rPr>
            <w:noProof/>
          </w:rPr>
          <w:t>2</w:t>
        </w:r>
      </w:fldSimple>
      <w:bookmarkEnd w:id="12"/>
      <w:r>
        <w:t xml:space="preserve"> Przykład użycia minimalnego drzewa rozpiętego o klasteryzacji.</w:t>
      </w:r>
      <w:bookmarkEnd w:id="13"/>
    </w:p>
    <w:p w:rsidR="00BD12B7" w:rsidRDefault="00BD12B7" w:rsidP="00BD12B7">
      <w:pPr>
        <w:rPr>
          <w:lang w:eastAsia="ja-JP"/>
        </w:rPr>
      </w:pPr>
    </w:p>
    <w:p w:rsidR="00BD12B7" w:rsidRDefault="00DA1D1E" w:rsidP="00307F59">
      <w:pPr>
        <w:jc w:val="both"/>
        <w:rPr>
          <w:lang w:eastAsia="ja-JP"/>
        </w:rPr>
      </w:pPr>
      <w:r w:rsidRPr="00DA1D1E">
        <w:rPr>
          <w:lang w:eastAsia="ja-JP"/>
        </w:rPr>
        <w:t>Podejście hierarchic</w:t>
      </w:r>
      <w:r w:rsidR="008417D5">
        <w:rPr>
          <w:lang w:eastAsia="ja-JP"/>
        </w:rPr>
        <w:t>zne także odnosi się do grafów.</w:t>
      </w:r>
      <w:r w:rsidRPr="00DA1D1E">
        <w:rPr>
          <w:lang w:eastAsia="ja-JP"/>
        </w:rPr>
        <w:t xml:space="preserve"> </w:t>
      </w:r>
      <w:proofErr w:type="spellStart"/>
      <w:r w:rsidRPr="00DA1D1E">
        <w:rPr>
          <w:lang w:eastAsia="ja-JP"/>
        </w:rPr>
        <w:t>Klastry</w:t>
      </w:r>
      <w:proofErr w:type="spellEnd"/>
      <w:r w:rsidRPr="00DA1D1E">
        <w:rPr>
          <w:lang w:eastAsia="ja-JP"/>
        </w:rPr>
        <w:t xml:space="preserve"> Single-link są </w:t>
      </w:r>
      <w:proofErr w:type="spellStart"/>
      <w:r w:rsidRPr="00DA1D1E">
        <w:rPr>
          <w:lang w:eastAsia="ja-JP"/>
        </w:rPr>
        <w:t>podgrafami</w:t>
      </w:r>
      <w:proofErr w:type="spellEnd"/>
      <w:r w:rsidRPr="00DA1D1E">
        <w:rPr>
          <w:lang w:eastAsia="ja-JP"/>
        </w:rPr>
        <w:t xml:space="preserve"> minimalnego drzewa rozpinającego</w:t>
      </w:r>
      <w:sdt>
        <w:sdtPr>
          <w:rPr>
            <w:lang w:eastAsia="ja-JP"/>
          </w:rPr>
          <w:id w:val="333428035"/>
          <w:citation/>
        </w:sdtPr>
        <w:sdtContent>
          <w:r w:rsidR="00DC1246">
            <w:rPr>
              <w:lang w:eastAsia="ja-JP"/>
            </w:rPr>
            <w:fldChar w:fldCharType="begin"/>
          </w:r>
          <w:r>
            <w:rPr>
              <w:lang w:eastAsia="ja-JP"/>
            </w:rPr>
            <w:instrText xml:space="preserve"> CITATION GOW69 \l 1045 </w:instrText>
          </w:r>
          <w:r w:rsidR="008417D5">
            <w:rPr>
              <w:lang w:eastAsia="ja-JP"/>
            </w:rPr>
            <w:instrText xml:space="preserve"> \m GOT68</w:instrText>
          </w:r>
          <w:r w:rsidR="00DC1246">
            <w:rPr>
              <w:lang w:eastAsia="ja-JP"/>
            </w:rPr>
            <w:fldChar w:fldCharType="separate"/>
          </w:r>
          <w:r w:rsidR="00732D8E">
            <w:rPr>
              <w:noProof/>
              <w:lang w:eastAsia="ja-JP"/>
            </w:rPr>
            <w:t>(GOWER &amp; ROSS, 1969; GOTLIEB &amp; KUMAR, 1968)</w:t>
          </w:r>
          <w:r w:rsidR="00DC1246">
            <w:rPr>
              <w:lang w:eastAsia="ja-JP"/>
            </w:rPr>
            <w:fldChar w:fldCharType="end"/>
          </w:r>
        </w:sdtContent>
      </w:sdt>
      <w:r w:rsidR="008417D5">
        <w:rPr>
          <w:lang w:eastAsia="ja-JP"/>
        </w:rPr>
        <w:t xml:space="preserve">. </w:t>
      </w:r>
      <w:proofErr w:type="spellStart"/>
      <w:r w:rsidR="008417D5">
        <w:rPr>
          <w:lang w:eastAsia="ja-JP"/>
        </w:rPr>
        <w:t>Klastry</w:t>
      </w:r>
      <w:proofErr w:type="spellEnd"/>
      <w:r w:rsidR="008417D5">
        <w:rPr>
          <w:lang w:eastAsia="ja-JP"/>
        </w:rPr>
        <w:t xml:space="preserve"> </w:t>
      </w:r>
      <w:proofErr w:type="spellStart"/>
      <w:r w:rsidR="008417D5">
        <w:rPr>
          <w:lang w:eastAsia="ja-JP"/>
        </w:rPr>
        <w:t>complete-link</w:t>
      </w:r>
      <w:proofErr w:type="spellEnd"/>
      <w:r w:rsidR="008417D5">
        <w:rPr>
          <w:lang w:eastAsia="ja-JP"/>
        </w:rPr>
        <w:t xml:space="preserve"> są maksymalnie kompletnymi </w:t>
      </w:r>
      <w:proofErr w:type="spellStart"/>
      <w:r w:rsidR="008417D5">
        <w:rPr>
          <w:lang w:eastAsia="ja-JP"/>
        </w:rPr>
        <w:t>subgrafami</w:t>
      </w:r>
      <w:proofErr w:type="spellEnd"/>
      <w:r w:rsidR="008417D5">
        <w:rPr>
          <w:lang w:eastAsia="ja-JP"/>
        </w:rPr>
        <w:t xml:space="preserve"> </w:t>
      </w:r>
      <w:sdt>
        <w:sdtPr>
          <w:rPr>
            <w:lang w:eastAsia="ja-JP"/>
          </w:rPr>
          <w:id w:val="333428036"/>
          <w:citation/>
        </w:sdtPr>
        <w:sdtContent>
          <w:r w:rsidR="00DC1246">
            <w:rPr>
              <w:lang w:eastAsia="ja-JP"/>
            </w:rPr>
            <w:fldChar w:fldCharType="begin"/>
          </w:r>
          <w:r w:rsidR="008417D5">
            <w:rPr>
              <w:lang w:eastAsia="ja-JP"/>
            </w:rPr>
            <w:instrText xml:space="preserve"> CITATION BAC76 \l 1045 </w:instrText>
          </w:r>
          <w:r w:rsidR="00DC1246">
            <w:rPr>
              <w:lang w:eastAsia="ja-JP"/>
            </w:rPr>
            <w:fldChar w:fldCharType="separate"/>
          </w:r>
          <w:r w:rsidR="00732D8E">
            <w:rPr>
              <w:noProof/>
              <w:lang w:eastAsia="ja-JP"/>
            </w:rPr>
            <w:t>(BACKER &amp; HUBERT, 1976)</w:t>
          </w:r>
          <w:r w:rsidR="00DC1246">
            <w:rPr>
              <w:lang w:eastAsia="ja-JP"/>
            </w:rPr>
            <w:fldChar w:fldCharType="end"/>
          </w:r>
        </w:sdtContent>
      </w:sdt>
      <w:r w:rsidR="008417D5">
        <w:rPr>
          <w:lang w:eastAsia="ja-JP"/>
        </w:rPr>
        <w:t xml:space="preserve"> i w pracach </w:t>
      </w:r>
      <w:sdt>
        <w:sdtPr>
          <w:rPr>
            <w:lang w:eastAsia="ja-JP"/>
          </w:rPr>
          <w:id w:val="333428037"/>
          <w:citation/>
        </w:sdtPr>
        <w:sdtContent>
          <w:r w:rsidR="00DC1246">
            <w:rPr>
              <w:lang w:eastAsia="ja-JP"/>
            </w:rPr>
            <w:fldChar w:fldCharType="begin"/>
          </w:r>
          <w:r w:rsidR="008417D5">
            <w:rPr>
              <w:lang w:eastAsia="ja-JP"/>
            </w:rPr>
            <w:instrText xml:space="preserve"> CITATION AUG70 \l 1045  \m RAG81</w:instrText>
          </w:r>
          <w:r w:rsidR="00DC1246">
            <w:rPr>
              <w:lang w:eastAsia="ja-JP"/>
            </w:rPr>
            <w:fldChar w:fldCharType="separate"/>
          </w:r>
          <w:r w:rsidR="00732D8E">
            <w:rPr>
              <w:noProof/>
              <w:lang w:eastAsia="ja-JP"/>
            </w:rPr>
            <w:t>(AUGUSTSON &amp; MINKER, 1970; RAGHAVAN &amp; YU, 1981)</w:t>
          </w:r>
          <w:r w:rsidR="00DC1246">
            <w:rPr>
              <w:lang w:eastAsia="ja-JP"/>
            </w:rPr>
            <w:fldChar w:fldCharType="end"/>
          </w:r>
        </w:sdtContent>
      </w:sdt>
      <w:r w:rsidR="008417D5">
        <w:rPr>
          <w:lang w:eastAsia="ja-JP"/>
        </w:rPr>
        <w:t xml:space="preserve"> uznawane są za definicję klastra.</w:t>
      </w:r>
      <w:r w:rsidR="003A7EDC">
        <w:rPr>
          <w:lang w:eastAsia="ja-JP"/>
        </w:rPr>
        <w:t xml:space="preserve"> Inne podejście używające grafów w nie-hierarchicznych strukturach nakładających się klastrów prezentuje </w:t>
      </w:r>
      <w:sdt>
        <w:sdtPr>
          <w:rPr>
            <w:lang w:eastAsia="ja-JP"/>
          </w:rPr>
          <w:id w:val="333428038"/>
          <w:citation/>
        </w:sdtPr>
        <w:sdtContent>
          <w:r w:rsidR="00DC1246">
            <w:rPr>
              <w:lang w:eastAsia="ja-JP"/>
            </w:rPr>
            <w:fldChar w:fldCharType="begin"/>
          </w:r>
          <w:r w:rsidR="003A7EDC">
            <w:rPr>
              <w:lang w:eastAsia="ja-JP"/>
            </w:rPr>
            <w:instrText xml:space="preserve"> CITATION OZA85 \l 1045 </w:instrText>
          </w:r>
          <w:r w:rsidR="00DC1246">
            <w:rPr>
              <w:lang w:eastAsia="ja-JP"/>
            </w:rPr>
            <w:fldChar w:fldCharType="separate"/>
          </w:r>
          <w:r w:rsidR="00732D8E">
            <w:rPr>
              <w:noProof/>
              <w:lang w:eastAsia="ja-JP"/>
            </w:rPr>
            <w:t>(OZAWA, 1985)</w:t>
          </w:r>
          <w:r w:rsidR="00DC1246">
            <w:rPr>
              <w:lang w:eastAsia="ja-JP"/>
            </w:rPr>
            <w:fldChar w:fldCharType="end"/>
          </w:r>
        </w:sdtContent>
      </w:sdt>
      <w:r w:rsidR="00184D2F">
        <w:rPr>
          <w:lang w:eastAsia="ja-JP"/>
        </w:rPr>
        <w:t>.</w:t>
      </w:r>
    </w:p>
    <w:p w:rsidR="00184D2F" w:rsidRDefault="00184D2F" w:rsidP="00307F59">
      <w:pPr>
        <w:pStyle w:val="Nagwek2"/>
        <w:rPr>
          <w:lang w:eastAsia="ja-JP"/>
        </w:rPr>
      </w:pPr>
      <w:r>
        <w:rPr>
          <w:lang w:eastAsia="ja-JP"/>
        </w:rPr>
        <w:t>Klasteryzacja rozmyta</w:t>
      </w:r>
    </w:p>
    <w:p w:rsidR="00307F59" w:rsidRDefault="00307F59" w:rsidP="00307F59">
      <w:pPr>
        <w:jc w:val="both"/>
        <w:rPr>
          <w:lang w:eastAsia="ja-JP"/>
        </w:rPr>
      </w:pPr>
      <w:r>
        <w:rPr>
          <w:lang w:eastAsia="ja-JP"/>
        </w:rPr>
        <w:t xml:space="preserve">Tradycyjne algorytmy klasteryzacji generują partycję. W każdej partycji, każdy rekord należy do jednej i tylko jednej partycji. Klastry w twardej klasteryzacji są rozłączne. Klasteryzacja rozmyta rozszerza to podejście przypisując rekordy do każdego klastra używając funkcji przynależności </w:t>
      </w:r>
      <w:sdt>
        <w:sdtPr>
          <w:rPr>
            <w:lang w:eastAsia="ja-JP"/>
          </w:rPr>
          <w:id w:val="333428051"/>
          <w:citation/>
        </w:sdtPr>
        <w:sdtContent>
          <w:r w:rsidR="00DC1246">
            <w:rPr>
              <w:lang w:eastAsia="ja-JP"/>
            </w:rPr>
            <w:fldChar w:fldCharType="begin"/>
          </w:r>
          <w:r>
            <w:rPr>
              <w:lang w:eastAsia="ja-JP"/>
            </w:rPr>
            <w:instrText xml:space="preserve"> CITATION ZAD65 \l 1045 </w:instrText>
          </w:r>
          <w:r w:rsidR="00DC1246">
            <w:rPr>
              <w:lang w:eastAsia="ja-JP"/>
            </w:rPr>
            <w:fldChar w:fldCharType="separate"/>
          </w:r>
          <w:r w:rsidR="00732D8E">
            <w:rPr>
              <w:noProof/>
              <w:lang w:eastAsia="ja-JP"/>
            </w:rPr>
            <w:t>(ZADEH, 1965)</w:t>
          </w:r>
          <w:r w:rsidR="00DC1246">
            <w:rPr>
              <w:lang w:eastAsia="ja-JP"/>
            </w:rPr>
            <w:fldChar w:fldCharType="end"/>
          </w:r>
        </w:sdtContent>
      </w:sdt>
      <w:r>
        <w:rPr>
          <w:lang w:eastAsia="ja-JP"/>
        </w:rPr>
        <w:t xml:space="preserve">. Wynikiem są klastry ale nie partycje. Stosuje się tutaj np. </w:t>
      </w:r>
      <w:r w:rsidR="00A4236E">
        <w:rPr>
          <w:lang w:eastAsia="ja-JP"/>
        </w:rPr>
        <w:t>kryterium wyważonego błędu kwadratowego (Squared-error).</w:t>
      </w:r>
    </w:p>
    <w:p w:rsidR="00A4236E" w:rsidRDefault="00A4236E" w:rsidP="00307F59">
      <w:pPr>
        <w:jc w:val="both"/>
        <w:rPr>
          <w:lang w:eastAsia="ja-JP"/>
        </w:rPr>
      </w:pPr>
      <w:proofErr w:type="spellStart"/>
      <w:r w:rsidRPr="00A4236E">
        <w:rPr>
          <w:lang w:eastAsia="ja-JP"/>
        </w:rPr>
        <w:t>Klastrowanie</w:t>
      </w:r>
      <w:proofErr w:type="spellEnd"/>
      <w:r w:rsidRPr="00A4236E">
        <w:rPr>
          <w:lang w:eastAsia="ja-JP"/>
        </w:rPr>
        <w:t xml:space="preserve"> rozmyte pojawiło się w</w:t>
      </w:r>
      <w:r>
        <w:rPr>
          <w:lang w:eastAsia="ja-JP"/>
        </w:rPr>
        <w:t xml:space="preserve"> </w:t>
      </w:r>
      <w:sdt>
        <w:sdtPr>
          <w:rPr>
            <w:lang w:eastAsia="ja-JP"/>
          </w:rPr>
          <w:id w:val="333428052"/>
          <w:citation/>
        </w:sdtPr>
        <w:sdtContent>
          <w:r w:rsidR="00DC1246">
            <w:rPr>
              <w:lang w:eastAsia="ja-JP"/>
            </w:rPr>
            <w:fldChar w:fldCharType="begin"/>
          </w:r>
          <w:r>
            <w:rPr>
              <w:lang w:eastAsia="ja-JP"/>
            </w:rPr>
            <w:instrText xml:space="preserve"> CITATION RUS69 \l 1045 </w:instrText>
          </w:r>
          <w:r w:rsidR="00DC1246">
            <w:rPr>
              <w:lang w:eastAsia="ja-JP"/>
            </w:rPr>
            <w:fldChar w:fldCharType="separate"/>
          </w:r>
          <w:r w:rsidR="00732D8E">
            <w:rPr>
              <w:noProof/>
              <w:lang w:eastAsia="ja-JP"/>
            </w:rPr>
            <w:t>(RUSPINI, 1969)</w:t>
          </w:r>
          <w:r w:rsidR="00DC1246">
            <w:rPr>
              <w:lang w:eastAsia="ja-JP"/>
            </w:rPr>
            <w:fldChar w:fldCharType="end"/>
          </w:r>
        </w:sdtContent>
      </w:sdt>
      <w:r>
        <w:rPr>
          <w:lang w:eastAsia="ja-JP"/>
        </w:rPr>
        <w:t xml:space="preserve">. Natomiast książka </w:t>
      </w:r>
      <w:sdt>
        <w:sdtPr>
          <w:rPr>
            <w:lang w:eastAsia="ja-JP"/>
          </w:rPr>
          <w:id w:val="333428053"/>
          <w:citation/>
        </w:sdtPr>
        <w:sdtContent>
          <w:r w:rsidR="00DC1246">
            <w:rPr>
              <w:lang w:eastAsia="ja-JP"/>
            </w:rPr>
            <w:fldChar w:fldCharType="begin"/>
          </w:r>
          <w:r>
            <w:rPr>
              <w:lang w:eastAsia="ja-JP"/>
            </w:rPr>
            <w:instrText xml:space="preserve"> CITATION BEZ81 \l 1045 </w:instrText>
          </w:r>
          <w:r w:rsidR="00DC1246">
            <w:rPr>
              <w:lang w:eastAsia="ja-JP"/>
            </w:rPr>
            <w:fldChar w:fldCharType="separate"/>
          </w:r>
          <w:r w:rsidR="00732D8E">
            <w:rPr>
              <w:noProof/>
              <w:lang w:eastAsia="ja-JP"/>
            </w:rPr>
            <w:t>(BEZDEK, 1981)</w:t>
          </w:r>
          <w:r w:rsidR="00DC1246">
            <w:rPr>
              <w:lang w:eastAsia="ja-JP"/>
            </w:rPr>
            <w:fldChar w:fldCharType="end"/>
          </w:r>
        </w:sdtContent>
      </w:sdt>
      <w:r w:rsidR="00726F7E">
        <w:rPr>
          <w:lang w:eastAsia="ja-JP"/>
        </w:rPr>
        <w:t xml:space="preserve"> jest dobrym źródłem na temat Klastrowania rozmytego. </w:t>
      </w:r>
      <w:r w:rsidR="00726F7E" w:rsidRPr="00D31870">
        <w:rPr>
          <w:lang w:eastAsia="ja-JP"/>
        </w:rPr>
        <w:t xml:space="preserve">Najpopularniej stosowany jest tutaj algorytm </w:t>
      </w:r>
      <w:proofErr w:type="spellStart"/>
      <w:r w:rsidR="00726F7E" w:rsidRPr="00D31870">
        <w:rPr>
          <w:lang w:eastAsia="ja-JP"/>
        </w:rPr>
        <w:t>fuzzy</w:t>
      </w:r>
      <w:proofErr w:type="spellEnd"/>
      <w:r w:rsidR="00726F7E" w:rsidRPr="00D31870">
        <w:rPr>
          <w:lang w:eastAsia="ja-JP"/>
        </w:rPr>
        <w:t xml:space="preserve"> </w:t>
      </w:r>
      <w:proofErr w:type="spellStart"/>
      <w:r w:rsidR="00726F7E" w:rsidRPr="00D31870">
        <w:rPr>
          <w:lang w:eastAsia="ja-JP"/>
        </w:rPr>
        <w:t>c-means</w:t>
      </w:r>
      <w:proofErr w:type="spellEnd"/>
      <w:r w:rsidR="00726F7E" w:rsidRPr="00D31870">
        <w:rPr>
          <w:lang w:eastAsia="ja-JP"/>
        </w:rPr>
        <w:t xml:space="preserve"> (FCM), mimo to, że jest lepszy od twardego </w:t>
      </w:r>
      <w:proofErr w:type="spellStart"/>
      <w:r w:rsidR="00726F7E" w:rsidRPr="00D31870">
        <w:rPr>
          <w:lang w:eastAsia="ja-JP"/>
        </w:rPr>
        <w:t>k-means</w:t>
      </w:r>
      <w:proofErr w:type="spellEnd"/>
      <w:r w:rsidR="00726F7E" w:rsidRPr="00D31870">
        <w:rPr>
          <w:lang w:eastAsia="ja-JP"/>
        </w:rPr>
        <w:t xml:space="preserve"> w ignorowaniu lokalnych minimum, nadal jednak potrafi osiągnąć taki wynik.</w:t>
      </w:r>
      <w:r w:rsidR="00EE0ABC">
        <w:rPr>
          <w:lang w:eastAsia="ja-JP"/>
        </w:rPr>
        <w:t xml:space="preserve"> Największy problem stanowi tutaj funkcja przynależności i jej określenie.</w:t>
      </w:r>
      <w:r w:rsidR="00726F7E" w:rsidRPr="00D31870">
        <w:rPr>
          <w:lang w:eastAsia="ja-JP"/>
        </w:rPr>
        <w:t xml:space="preserve"> W</w:t>
      </w:r>
      <w:r w:rsidR="00D31870">
        <w:rPr>
          <w:lang w:eastAsia="ja-JP"/>
        </w:rPr>
        <w:t xml:space="preserve"> </w:t>
      </w:r>
      <w:sdt>
        <w:sdtPr>
          <w:rPr>
            <w:lang w:eastAsia="ja-JP"/>
          </w:rPr>
          <w:id w:val="333428054"/>
          <w:citation/>
        </w:sdtPr>
        <w:sdtContent>
          <w:r w:rsidR="00DC1246">
            <w:rPr>
              <w:lang w:eastAsia="ja-JP"/>
            </w:rPr>
            <w:fldChar w:fldCharType="begin"/>
          </w:r>
          <w:r w:rsidR="00D31870">
            <w:rPr>
              <w:lang w:eastAsia="ja-JP"/>
            </w:rPr>
            <w:instrText xml:space="preserve"> CITATION BEZ81 \l 1045 </w:instrText>
          </w:r>
          <w:r w:rsidR="00DC1246">
            <w:rPr>
              <w:lang w:eastAsia="ja-JP"/>
            </w:rPr>
            <w:fldChar w:fldCharType="separate"/>
          </w:r>
          <w:r w:rsidR="00732D8E">
            <w:rPr>
              <w:noProof/>
              <w:lang w:eastAsia="ja-JP"/>
            </w:rPr>
            <w:t>(BEZDEK, 1981)</w:t>
          </w:r>
          <w:r w:rsidR="00DC1246">
            <w:rPr>
              <w:lang w:eastAsia="ja-JP"/>
            </w:rPr>
            <w:fldChar w:fldCharType="end"/>
          </w:r>
        </w:sdtContent>
      </w:sdt>
      <w:r w:rsidR="00EE0ABC">
        <w:rPr>
          <w:lang w:eastAsia="ja-JP"/>
        </w:rPr>
        <w:t xml:space="preserve"> </w:t>
      </w:r>
      <w:r w:rsidR="00EE0ABC" w:rsidRPr="00EE0ABC">
        <w:rPr>
          <w:lang w:eastAsia="ja-JP"/>
        </w:rPr>
        <w:t xml:space="preserve">zaproponowano generalizację tego algorytmu. W </w:t>
      </w:r>
      <w:sdt>
        <w:sdtPr>
          <w:rPr>
            <w:lang w:eastAsia="ja-JP"/>
          </w:rPr>
          <w:id w:val="333428055"/>
          <w:citation/>
        </w:sdtPr>
        <w:sdtContent>
          <w:r w:rsidR="00DC1246" w:rsidRPr="00EE0ABC">
            <w:rPr>
              <w:lang w:eastAsia="ja-JP"/>
            </w:rPr>
            <w:fldChar w:fldCharType="begin"/>
          </w:r>
          <w:r w:rsidR="00EE0ABC" w:rsidRPr="00EE0ABC">
            <w:rPr>
              <w:lang w:eastAsia="ja-JP"/>
            </w:rPr>
            <w:instrText xml:space="preserve"> CITATION DAV92 \l 1045 </w:instrText>
          </w:r>
          <w:r w:rsidR="00DC1246" w:rsidRPr="00EE0ABC">
            <w:rPr>
              <w:lang w:eastAsia="ja-JP"/>
            </w:rPr>
            <w:fldChar w:fldCharType="separate"/>
          </w:r>
          <w:r w:rsidR="00732D8E">
            <w:rPr>
              <w:noProof/>
              <w:lang w:eastAsia="ja-JP"/>
            </w:rPr>
            <w:t>(DAVE, 1992)</w:t>
          </w:r>
          <w:r w:rsidR="00DC1246" w:rsidRPr="00EE0ABC">
            <w:rPr>
              <w:lang w:eastAsia="ja-JP"/>
            </w:rPr>
            <w:fldChar w:fldCharType="end"/>
          </w:r>
        </w:sdtContent>
      </w:sdt>
      <w:r w:rsidR="00EE0ABC" w:rsidRPr="00EE0ABC">
        <w:rPr>
          <w:lang w:eastAsia="ja-JP"/>
        </w:rPr>
        <w:t xml:space="preserve"> zaproponowano </w:t>
      </w:r>
      <w:proofErr w:type="spellStart"/>
      <w:r w:rsidR="00EE0ABC" w:rsidRPr="00EE0ABC">
        <w:rPr>
          <w:lang w:eastAsia="ja-JP"/>
        </w:rPr>
        <w:t>c-shell</w:t>
      </w:r>
      <w:proofErr w:type="spellEnd"/>
      <w:r w:rsidR="00EE0ABC" w:rsidRPr="00EE0ABC">
        <w:rPr>
          <w:lang w:eastAsia="ja-JP"/>
        </w:rPr>
        <w:t>, którego zaletą miało być wykrywanie granic okrągłych i eliptycznych.</w:t>
      </w:r>
    </w:p>
    <w:p w:rsidR="00415B27" w:rsidRDefault="00415B27" w:rsidP="00415B27">
      <w:pPr>
        <w:pStyle w:val="Nagwek2"/>
        <w:rPr>
          <w:lang w:eastAsia="ja-JP"/>
        </w:rPr>
      </w:pPr>
      <w:r>
        <w:rPr>
          <w:lang w:eastAsia="ja-JP"/>
        </w:rPr>
        <w:t>Reprezentacja klastra</w:t>
      </w:r>
    </w:p>
    <w:p w:rsidR="00415B27" w:rsidRPr="00732D8E" w:rsidRDefault="00D17E6A" w:rsidP="00307F59">
      <w:pPr>
        <w:jc w:val="both"/>
        <w:rPr>
          <w:lang w:val="en-US" w:eastAsia="ja-JP"/>
        </w:rPr>
      </w:pPr>
      <w:r>
        <w:rPr>
          <w:lang w:eastAsia="ja-JP"/>
        </w:rPr>
        <w:t xml:space="preserve">W aplikacjach, których zadaniem jest odnalezienie </w:t>
      </w:r>
      <w:r w:rsidR="00980876">
        <w:rPr>
          <w:lang w:eastAsia="ja-JP"/>
        </w:rPr>
        <w:t xml:space="preserve">pewnej liczby klas lub klastrów w zbiorze danych, zestaw partycji jest produktem końcowym. </w:t>
      </w:r>
      <w:r w:rsidR="00980876" w:rsidRPr="00732D8E">
        <w:rPr>
          <w:lang w:val="en-US" w:eastAsia="ja-JP"/>
        </w:rPr>
        <w:t>W</w:t>
      </w:r>
      <w:r w:rsidR="0088487C" w:rsidRPr="00732D8E">
        <w:rPr>
          <w:lang w:val="en-US" w:eastAsia="ja-JP"/>
        </w:rPr>
        <w:t xml:space="preserve"> </w:t>
      </w:r>
      <w:r w:rsidR="00980876" w:rsidRPr="00732D8E">
        <w:rPr>
          <w:lang w:val="en-US" w:eastAsia="ja-JP"/>
        </w:rPr>
        <w:t xml:space="preserve">pracach </w:t>
      </w:r>
      <w:sdt>
        <w:sdtPr>
          <w:rPr>
            <w:lang w:eastAsia="ja-JP"/>
          </w:rPr>
          <w:id w:val="333428056"/>
          <w:citation/>
        </w:sdtPr>
        <w:sdtContent>
          <w:r w:rsidR="00DC1246">
            <w:rPr>
              <w:lang w:eastAsia="ja-JP"/>
            </w:rPr>
            <w:fldChar w:fldCharType="begin"/>
          </w:r>
          <w:r w:rsidR="00980876" w:rsidRPr="00732D8E">
            <w:rPr>
              <w:lang w:val="en-US" w:eastAsia="ja-JP"/>
            </w:rPr>
            <w:instrText xml:space="preserve"> CITATION DUR74 \l 1045 </w:instrText>
          </w:r>
          <w:r w:rsidR="0088487C" w:rsidRPr="00732D8E">
            <w:rPr>
              <w:lang w:val="en-US" w:eastAsia="ja-JP"/>
            </w:rPr>
            <w:instrText xml:space="preserve"> \m DID76 \m MIC81</w:instrText>
          </w:r>
          <w:r w:rsidR="00DC1246">
            <w:rPr>
              <w:lang w:eastAsia="ja-JP"/>
            </w:rPr>
            <w:fldChar w:fldCharType="separate"/>
          </w:r>
          <w:r w:rsidR="00732D8E" w:rsidRPr="00732D8E">
            <w:rPr>
              <w:noProof/>
              <w:lang w:val="en-US" w:eastAsia="ja-JP"/>
            </w:rPr>
            <w:t>(DURAN &amp; ODELL, 1974; DIDAY &amp; SIMON, Clustering Analysis, 1976; MICHALSKI, STEPP, &amp; DIDAY, A recent advance in data analysis: Clustering objects into classes characterized by conjunctive concepts., 1981)</w:t>
          </w:r>
          <w:r w:rsidR="00DC1246">
            <w:rPr>
              <w:lang w:eastAsia="ja-JP"/>
            </w:rPr>
            <w:fldChar w:fldCharType="end"/>
          </w:r>
        </w:sdtContent>
      </w:sdt>
      <w:r w:rsidR="0088487C" w:rsidRPr="00732D8E">
        <w:rPr>
          <w:lang w:val="en-US" w:eastAsia="ja-JP"/>
        </w:rPr>
        <w:t xml:space="preserve"> proponuje się następujące podejścia:</w:t>
      </w:r>
    </w:p>
    <w:p w:rsidR="0088487C" w:rsidRDefault="0088487C" w:rsidP="0088487C">
      <w:pPr>
        <w:pStyle w:val="Akapitzlist"/>
        <w:numPr>
          <w:ilvl w:val="0"/>
          <w:numId w:val="23"/>
        </w:numPr>
        <w:jc w:val="both"/>
        <w:rPr>
          <w:lang w:eastAsia="ja-JP"/>
        </w:rPr>
      </w:pPr>
      <w:r>
        <w:rPr>
          <w:lang w:eastAsia="ja-JP"/>
        </w:rPr>
        <w:t>Reprezentacja klastra za pomocą centroida lub zestawu skrajnych punktów</w:t>
      </w:r>
      <w:r w:rsidR="006C00ED">
        <w:rPr>
          <w:lang w:eastAsia="ja-JP"/>
        </w:rPr>
        <w:t>.</w:t>
      </w:r>
    </w:p>
    <w:p w:rsidR="006C00ED" w:rsidRDefault="006C00ED" w:rsidP="0088487C">
      <w:pPr>
        <w:pStyle w:val="Akapitzlist"/>
        <w:numPr>
          <w:ilvl w:val="0"/>
          <w:numId w:val="23"/>
        </w:numPr>
        <w:jc w:val="both"/>
        <w:rPr>
          <w:lang w:eastAsia="ja-JP"/>
        </w:rPr>
      </w:pPr>
      <w:r>
        <w:rPr>
          <w:lang w:eastAsia="ja-JP"/>
        </w:rPr>
        <w:t>Reprezentacja klastra za pomocą węzłów w drzewie klasyfikacji.</w:t>
      </w:r>
    </w:p>
    <w:p w:rsidR="006C00ED" w:rsidRDefault="006C00ED" w:rsidP="0088487C">
      <w:pPr>
        <w:pStyle w:val="Akapitzlist"/>
        <w:numPr>
          <w:ilvl w:val="0"/>
          <w:numId w:val="23"/>
        </w:numPr>
        <w:jc w:val="both"/>
        <w:rPr>
          <w:lang w:eastAsia="ja-JP"/>
        </w:rPr>
      </w:pPr>
      <w:r>
        <w:rPr>
          <w:lang w:eastAsia="ja-JP"/>
        </w:rPr>
        <w:t>Reprezentacja za pomocą wyrażeń logicznych</w:t>
      </w:r>
    </w:p>
    <w:p w:rsidR="006C00ED" w:rsidRDefault="006C00ED" w:rsidP="006C00ED">
      <w:pPr>
        <w:jc w:val="both"/>
        <w:rPr>
          <w:lang w:eastAsia="ja-JP"/>
        </w:rPr>
      </w:pPr>
      <w:r>
        <w:rPr>
          <w:lang w:eastAsia="ja-JP"/>
        </w:rPr>
        <w:t>Z nich wszystkich najpopularniejszą metodą jest użycie centroida. Doskonale nadaje się, gdy klaster jest zwarty</w:t>
      </w:r>
      <w:r w:rsidR="003E739B">
        <w:rPr>
          <w:lang w:eastAsia="ja-JP"/>
        </w:rPr>
        <w:t xml:space="preserve">. W innych przypadkach jednak sobie z tym nie radzi. Wtedy użycie kolekcji punktów granicznych może z powodzeniem oddać kształt opisywanego klastra. Wtedy wielkość tej kolekcji jest proporcjonalna do </w:t>
      </w:r>
      <w:proofErr w:type="spellStart"/>
      <w:r w:rsidR="003E739B">
        <w:rPr>
          <w:lang w:eastAsia="ja-JP"/>
        </w:rPr>
        <w:t>skomplikowalności</w:t>
      </w:r>
      <w:proofErr w:type="spellEnd"/>
      <w:r w:rsidR="003E739B">
        <w:rPr>
          <w:lang w:eastAsia="ja-JP"/>
        </w:rPr>
        <w:t xml:space="preserve"> figury przez nią opisywanej.</w:t>
      </w:r>
    </w:p>
    <w:p w:rsidR="009541AC" w:rsidRDefault="009541AC" w:rsidP="006C00ED">
      <w:pPr>
        <w:jc w:val="both"/>
        <w:rPr>
          <w:lang w:eastAsia="ja-JP"/>
        </w:rPr>
      </w:pPr>
    </w:p>
    <w:p w:rsidR="007242B6" w:rsidRDefault="007242B6" w:rsidP="007242B6">
      <w:pPr>
        <w:keepNext/>
        <w:jc w:val="center"/>
      </w:pPr>
      <w:r>
        <w:rPr>
          <w:noProof/>
        </w:rPr>
        <w:lastRenderedPageBreak/>
        <w:drawing>
          <wp:inline distT="0" distB="0" distL="0" distR="0">
            <wp:extent cx="3810532" cy="1943371"/>
            <wp:effectExtent l="19050" t="0" r="0" b="0"/>
            <wp:docPr id="6" name="Obraz 5" descr="cluster_rep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repr01.png"/>
                    <pic:cNvPicPr/>
                  </pic:nvPicPr>
                  <pic:blipFill>
                    <a:blip r:embed="rId16"/>
                    <a:stretch>
                      <a:fillRect/>
                    </a:stretch>
                  </pic:blipFill>
                  <pic:spPr>
                    <a:xfrm>
                      <a:off x="0" y="0"/>
                      <a:ext cx="3810532" cy="1943371"/>
                    </a:xfrm>
                    <a:prstGeom prst="rect">
                      <a:avLst/>
                    </a:prstGeom>
                  </pic:spPr>
                </pic:pic>
              </a:graphicData>
            </a:graphic>
          </wp:inline>
        </w:drawing>
      </w:r>
    </w:p>
    <w:p w:rsidR="009541AC" w:rsidRDefault="007242B6" w:rsidP="007242B6">
      <w:pPr>
        <w:pStyle w:val="Legenda"/>
        <w:jc w:val="center"/>
      </w:pPr>
      <w:r>
        <w:t xml:space="preserve">rys </w:t>
      </w:r>
      <w:fldSimple w:instr=" STYLEREF 1 \s ">
        <w:r>
          <w:rPr>
            <w:noProof/>
          </w:rPr>
          <w:t>7</w:t>
        </w:r>
      </w:fldSimple>
      <w:r>
        <w:noBreakHyphen/>
      </w:r>
      <w:fldSimple w:instr=" SEQ rys \* ARABIC \s 1 ">
        <w:r>
          <w:rPr>
            <w:noProof/>
          </w:rPr>
          <w:t>3</w:t>
        </w:r>
      </w:fldSimple>
      <w:r>
        <w:t xml:space="preserve"> Przykład reprezentacji za pomocą punktów. Centroid po lewej i punkty granicznej po prawej.</w:t>
      </w:r>
    </w:p>
    <w:p w:rsidR="007242B6" w:rsidRDefault="00BA0317" w:rsidP="00C2067C">
      <w:pPr>
        <w:pStyle w:val="Nagwek2"/>
        <w:rPr>
          <w:lang w:eastAsia="ja-JP"/>
        </w:rPr>
      </w:pPr>
      <w:r>
        <w:rPr>
          <w:lang w:eastAsia="ja-JP"/>
        </w:rPr>
        <w:t>Sztuczne Sieci Neuronowe w klasteryzacji</w:t>
      </w:r>
    </w:p>
    <w:p w:rsidR="00C2067C" w:rsidRDefault="00C2067C" w:rsidP="007242B6">
      <w:pPr>
        <w:rPr>
          <w:lang w:eastAsia="ja-JP"/>
        </w:rPr>
      </w:pPr>
      <w:r>
        <w:rPr>
          <w:lang w:eastAsia="ja-JP"/>
        </w:rPr>
        <w:t>Sztuczne Sieci Neuronowe</w:t>
      </w:r>
      <w:sdt>
        <w:sdtPr>
          <w:rPr>
            <w:lang w:eastAsia="ja-JP"/>
          </w:rPr>
          <w:id w:val="333428058"/>
          <w:citation/>
        </w:sdtPr>
        <w:sdtContent>
          <w:r w:rsidR="00DC1246">
            <w:rPr>
              <w:lang w:eastAsia="ja-JP"/>
            </w:rPr>
            <w:fldChar w:fldCharType="begin"/>
          </w:r>
          <w:r>
            <w:rPr>
              <w:lang w:eastAsia="ja-JP"/>
            </w:rPr>
            <w:instrText xml:space="preserve"> CITATION HER91 \l 1045 </w:instrText>
          </w:r>
          <w:r w:rsidR="00DC1246">
            <w:rPr>
              <w:lang w:eastAsia="ja-JP"/>
            </w:rPr>
            <w:fldChar w:fldCharType="separate"/>
          </w:r>
          <w:r w:rsidR="00732D8E">
            <w:rPr>
              <w:noProof/>
              <w:lang w:eastAsia="ja-JP"/>
            </w:rPr>
            <w:t>(HERTZ, KROGH, &amp; PALMER, 1991)</w:t>
          </w:r>
          <w:r w:rsidR="00DC1246">
            <w:rPr>
              <w:lang w:eastAsia="ja-JP"/>
            </w:rPr>
            <w:fldChar w:fldCharType="end"/>
          </w:r>
        </w:sdtContent>
      </w:sdt>
      <w:r>
        <w:rPr>
          <w:lang w:eastAsia="ja-JP"/>
        </w:rPr>
        <w:t xml:space="preserve"> znajdują szerokie zastosowanie tak w klasteryzacji jak i klasyfikacji</w:t>
      </w:r>
      <w:sdt>
        <w:sdtPr>
          <w:rPr>
            <w:lang w:eastAsia="ja-JP"/>
          </w:rPr>
          <w:id w:val="333428059"/>
          <w:citation/>
        </w:sdtPr>
        <w:sdtContent>
          <w:r w:rsidR="00DC1246">
            <w:rPr>
              <w:lang w:eastAsia="ja-JP"/>
            </w:rPr>
            <w:fldChar w:fldCharType="begin"/>
          </w:r>
          <w:r>
            <w:rPr>
              <w:lang w:eastAsia="ja-JP"/>
            </w:rPr>
            <w:instrText xml:space="preserve"> CITATION SET91 \l 1045  \m JAI94</w:instrText>
          </w:r>
          <w:r w:rsidR="00DC1246">
            <w:rPr>
              <w:lang w:eastAsia="ja-JP"/>
            </w:rPr>
            <w:fldChar w:fldCharType="separate"/>
          </w:r>
          <w:r w:rsidR="00732D8E">
            <w:rPr>
              <w:noProof/>
              <w:lang w:eastAsia="ja-JP"/>
            </w:rPr>
            <w:t>(SETHI &amp; JAIN, 1991; JAIN &amp; MAO, Neural networks and pattern recognition., 1994)</w:t>
          </w:r>
          <w:r w:rsidR="00DC1246">
            <w:rPr>
              <w:lang w:eastAsia="ja-JP"/>
            </w:rPr>
            <w:fldChar w:fldCharType="end"/>
          </w:r>
        </w:sdtContent>
      </w:sdt>
      <w:r>
        <w:rPr>
          <w:lang w:eastAsia="ja-JP"/>
        </w:rPr>
        <w:t>.</w:t>
      </w:r>
    </w:p>
    <w:p w:rsidR="00765C01" w:rsidRPr="007242B6" w:rsidRDefault="00765C01" w:rsidP="007242B6">
      <w:pPr>
        <w:rPr>
          <w:lang w:eastAsia="ja-JP"/>
        </w:rPr>
      </w:pPr>
    </w:p>
    <w:p w:rsidR="00184D2F" w:rsidRDefault="00184D2F" w:rsidP="00BD12B7">
      <w:pPr>
        <w:rPr>
          <w:lang w:eastAsia="ja-JP"/>
        </w:rPr>
      </w:pPr>
    </w:p>
    <w:p w:rsidR="00184D2F" w:rsidRDefault="00184D2F" w:rsidP="00BD12B7">
      <w:pPr>
        <w:rPr>
          <w:lang w:eastAsia="ja-JP"/>
        </w:rPr>
        <w:sectPr w:rsidR="00184D2F" w:rsidSect="006C6453">
          <w:pgSz w:w="12240" w:h="15840"/>
          <w:pgMar w:top="1417" w:right="1417" w:bottom="1417" w:left="1417" w:header="708" w:footer="708" w:gutter="0"/>
          <w:pgNumType w:start="1"/>
          <w:cols w:space="708"/>
          <w:noEndnote/>
          <w:docGrid w:linePitch="326"/>
        </w:sectPr>
      </w:pPr>
    </w:p>
    <w:p w:rsidR="00184D2F" w:rsidRDefault="00184D2F" w:rsidP="00184D2F">
      <w:pPr>
        <w:pStyle w:val="Nagwek1"/>
        <w:rPr>
          <w:lang w:eastAsia="ja-JP"/>
        </w:rPr>
      </w:pPr>
      <w:r>
        <w:rPr>
          <w:lang w:eastAsia="ja-JP"/>
        </w:rPr>
        <w:lastRenderedPageBreak/>
        <w:t>Bibliografia:</w:t>
      </w:r>
    </w:p>
    <w:p w:rsidR="00732D8E" w:rsidRPr="00732D8E" w:rsidRDefault="00DC1246" w:rsidP="00732D8E">
      <w:pPr>
        <w:pStyle w:val="Bibliografia"/>
        <w:rPr>
          <w:noProof/>
          <w:lang w:val="en-US"/>
        </w:rPr>
      </w:pPr>
      <w:r>
        <w:rPr>
          <w:lang w:eastAsia="ja-JP"/>
        </w:rPr>
        <w:fldChar w:fldCharType="begin"/>
      </w:r>
      <w:r w:rsidR="00184D2F" w:rsidRPr="00732D8E">
        <w:rPr>
          <w:lang w:val="en-US" w:eastAsia="ja-JP"/>
        </w:rPr>
        <w:instrText xml:space="preserve"> BIBLIOGRAPHY  \l 1045 </w:instrText>
      </w:r>
      <w:r>
        <w:rPr>
          <w:lang w:eastAsia="ja-JP"/>
        </w:rPr>
        <w:fldChar w:fldCharType="separate"/>
      </w:r>
      <w:r w:rsidR="00732D8E" w:rsidRPr="00732D8E">
        <w:rPr>
          <w:noProof/>
          <w:lang w:val="en-US"/>
        </w:rPr>
        <w:t>ANDERBERG, M. R. (1973). Cluster Analysis for Applications.</w:t>
      </w:r>
    </w:p>
    <w:p w:rsidR="00732D8E" w:rsidRPr="00732D8E" w:rsidRDefault="00732D8E" w:rsidP="00732D8E">
      <w:pPr>
        <w:pStyle w:val="Bibliografia"/>
        <w:rPr>
          <w:noProof/>
          <w:lang w:val="en-US"/>
        </w:rPr>
      </w:pPr>
      <w:r w:rsidRPr="00732D8E">
        <w:rPr>
          <w:noProof/>
          <w:lang w:val="en-US"/>
        </w:rPr>
        <w:t xml:space="preserve">AUGUSTSON, J. G., &amp; MINKER, J. (1970). An analysis of some graph theoretical clustering techniques. </w:t>
      </w:r>
      <w:r w:rsidRPr="00732D8E">
        <w:rPr>
          <w:i/>
          <w:iCs/>
          <w:noProof/>
          <w:lang w:val="en-US"/>
        </w:rPr>
        <w:t>J. ACM</w:t>
      </w:r>
      <w:r w:rsidRPr="00732D8E">
        <w:rPr>
          <w:noProof/>
          <w:lang w:val="en-US"/>
        </w:rPr>
        <w:t xml:space="preserve"> </w:t>
      </w:r>
      <w:r w:rsidRPr="00732D8E">
        <w:rPr>
          <w:i/>
          <w:iCs/>
          <w:noProof/>
          <w:lang w:val="en-US"/>
        </w:rPr>
        <w:t>, 17</w:t>
      </w:r>
      <w:r w:rsidRPr="00732D8E">
        <w:rPr>
          <w:noProof/>
          <w:lang w:val="en-US"/>
        </w:rPr>
        <w:t>, 571–588.</w:t>
      </w:r>
    </w:p>
    <w:p w:rsidR="00732D8E" w:rsidRPr="00732D8E" w:rsidRDefault="00732D8E" w:rsidP="00732D8E">
      <w:pPr>
        <w:pStyle w:val="Bibliografia"/>
        <w:rPr>
          <w:noProof/>
          <w:lang w:val="en-US"/>
        </w:rPr>
      </w:pPr>
      <w:r w:rsidRPr="00732D8E">
        <w:rPr>
          <w:noProof/>
          <w:lang w:val="en-US"/>
        </w:rPr>
        <w:t xml:space="preserve">BACKER, F. B., &amp; HUBERT, L. J. (1976). A graphtheoretic approach to goodness-of-fit in complete-link hierarchical clustering. </w:t>
      </w:r>
      <w:r w:rsidRPr="00732D8E">
        <w:rPr>
          <w:i/>
          <w:iCs/>
          <w:noProof/>
          <w:lang w:val="en-US"/>
        </w:rPr>
        <w:t>J. Am. Stat. Assoc.</w:t>
      </w:r>
      <w:r w:rsidRPr="00732D8E">
        <w:rPr>
          <w:noProof/>
          <w:lang w:val="en-US"/>
        </w:rPr>
        <w:t xml:space="preserve"> </w:t>
      </w:r>
      <w:r w:rsidRPr="00732D8E">
        <w:rPr>
          <w:i/>
          <w:iCs/>
          <w:noProof/>
          <w:lang w:val="en-US"/>
        </w:rPr>
        <w:t>, 71</w:t>
      </w:r>
      <w:r w:rsidRPr="00732D8E">
        <w:rPr>
          <w:noProof/>
          <w:lang w:val="en-US"/>
        </w:rPr>
        <w:t>, 870–878.</w:t>
      </w:r>
    </w:p>
    <w:p w:rsidR="00732D8E" w:rsidRPr="00732D8E" w:rsidRDefault="00732D8E" w:rsidP="00732D8E">
      <w:pPr>
        <w:pStyle w:val="Bibliografia"/>
        <w:rPr>
          <w:noProof/>
          <w:lang w:val="en-US"/>
        </w:rPr>
      </w:pPr>
      <w:r w:rsidRPr="00732D8E">
        <w:rPr>
          <w:noProof/>
          <w:lang w:val="en-US"/>
        </w:rPr>
        <w:t xml:space="preserve">BALL, G. H., &amp; HALL, D. J. (1956). </w:t>
      </w:r>
      <w:r w:rsidRPr="00732D8E">
        <w:rPr>
          <w:i/>
          <w:iCs/>
          <w:noProof/>
          <w:lang w:val="en-US"/>
        </w:rPr>
        <w:t>ISODATA, a novel method of data analysis and classification.</w:t>
      </w:r>
      <w:r w:rsidRPr="00732D8E">
        <w:rPr>
          <w:noProof/>
          <w:lang w:val="en-US"/>
        </w:rPr>
        <w:t xml:space="preserve"> Tech. Rep.. Stanford University,, Stanford, CA.</w:t>
      </w:r>
    </w:p>
    <w:p w:rsidR="00732D8E" w:rsidRPr="00732D8E" w:rsidRDefault="00732D8E" w:rsidP="00732D8E">
      <w:pPr>
        <w:pStyle w:val="Bibliografia"/>
        <w:rPr>
          <w:noProof/>
          <w:lang w:val="en-US"/>
        </w:rPr>
      </w:pPr>
      <w:r w:rsidRPr="00732D8E">
        <w:rPr>
          <w:noProof/>
          <w:lang w:val="en-US"/>
        </w:rPr>
        <w:t xml:space="preserve">BEZDEK, J. C. (1981). </w:t>
      </w:r>
      <w:r w:rsidRPr="00732D8E">
        <w:rPr>
          <w:i/>
          <w:iCs/>
          <w:noProof/>
          <w:lang w:val="en-US"/>
        </w:rPr>
        <w:t>Pattern Recognition With Fuzzy Objective Function Algorithms.</w:t>
      </w:r>
      <w:r w:rsidRPr="00732D8E">
        <w:rPr>
          <w:noProof/>
          <w:lang w:val="en-US"/>
        </w:rPr>
        <w:t xml:space="preserve"> New York, NY.: Plenum Press.</w:t>
      </w:r>
    </w:p>
    <w:p w:rsidR="00732D8E" w:rsidRPr="00732D8E" w:rsidRDefault="00732D8E" w:rsidP="00732D8E">
      <w:pPr>
        <w:pStyle w:val="Bibliografia"/>
        <w:rPr>
          <w:noProof/>
          <w:lang w:val="en-US"/>
        </w:rPr>
      </w:pPr>
      <w:r w:rsidRPr="00732D8E">
        <w:rPr>
          <w:noProof/>
          <w:lang w:val="en-US"/>
        </w:rPr>
        <w:t xml:space="preserve">DAVE, R. N. (1992). Generalized fuzzy C-shells clustering and detection of circular and elliptic boundaries. </w:t>
      </w:r>
      <w:r w:rsidRPr="00732D8E">
        <w:rPr>
          <w:i/>
          <w:iCs/>
          <w:noProof/>
          <w:lang w:val="en-US"/>
        </w:rPr>
        <w:t>Pattern Recogn</w:t>
      </w:r>
      <w:r w:rsidRPr="00732D8E">
        <w:rPr>
          <w:noProof/>
          <w:lang w:val="en-US"/>
        </w:rPr>
        <w:t xml:space="preserve"> </w:t>
      </w:r>
      <w:r w:rsidRPr="00732D8E">
        <w:rPr>
          <w:i/>
          <w:iCs/>
          <w:noProof/>
          <w:lang w:val="en-US"/>
        </w:rPr>
        <w:t>, 25</w:t>
      </w:r>
      <w:r w:rsidRPr="00732D8E">
        <w:rPr>
          <w:noProof/>
          <w:lang w:val="en-US"/>
        </w:rPr>
        <w:t>, 713–722.</w:t>
      </w:r>
    </w:p>
    <w:p w:rsidR="00732D8E" w:rsidRPr="00732D8E" w:rsidRDefault="00732D8E" w:rsidP="00732D8E">
      <w:pPr>
        <w:pStyle w:val="Bibliografia"/>
        <w:rPr>
          <w:noProof/>
          <w:lang w:val="en-US"/>
        </w:rPr>
      </w:pPr>
      <w:r w:rsidRPr="00732D8E">
        <w:rPr>
          <w:noProof/>
          <w:lang w:val="en-US"/>
        </w:rPr>
        <w:t xml:space="preserve">DIDAY, E. (1973). The dynamic cluster method in non-hierarchical clustering. </w:t>
      </w:r>
      <w:r w:rsidRPr="00732D8E">
        <w:rPr>
          <w:i/>
          <w:iCs/>
          <w:noProof/>
          <w:lang w:val="en-US"/>
        </w:rPr>
        <w:t>J. Comput. Inf. Sci.</w:t>
      </w:r>
      <w:r w:rsidRPr="00732D8E">
        <w:rPr>
          <w:noProof/>
          <w:lang w:val="en-US"/>
        </w:rPr>
        <w:t xml:space="preserve"> </w:t>
      </w:r>
      <w:r w:rsidRPr="00732D8E">
        <w:rPr>
          <w:i/>
          <w:iCs/>
          <w:noProof/>
          <w:lang w:val="en-US"/>
        </w:rPr>
        <w:t>, 2</w:t>
      </w:r>
      <w:r w:rsidRPr="00732D8E">
        <w:rPr>
          <w:noProof/>
          <w:lang w:val="en-US"/>
        </w:rPr>
        <w:t>, 61–88.</w:t>
      </w:r>
    </w:p>
    <w:p w:rsidR="00732D8E" w:rsidRPr="00732D8E" w:rsidRDefault="00732D8E" w:rsidP="00732D8E">
      <w:pPr>
        <w:pStyle w:val="Bibliografia"/>
        <w:rPr>
          <w:noProof/>
          <w:lang w:val="en-US"/>
        </w:rPr>
      </w:pPr>
      <w:r w:rsidRPr="00732D8E">
        <w:rPr>
          <w:noProof/>
          <w:lang w:val="en-US"/>
        </w:rPr>
        <w:t xml:space="preserve">DIDAY, E., &amp; SIMON, J. C. (1976). Clustering Analysis. </w:t>
      </w:r>
      <w:r w:rsidRPr="00732D8E">
        <w:rPr>
          <w:i/>
          <w:iCs/>
          <w:noProof/>
          <w:lang w:val="en-US"/>
        </w:rPr>
        <w:t>Digital Pattern Recognition</w:t>
      </w:r>
      <w:r w:rsidRPr="00732D8E">
        <w:rPr>
          <w:noProof/>
          <w:lang w:val="en-US"/>
        </w:rPr>
        <w:t xml:space="preserve"> , 47–94.</w:t>
      </w:r>
    </w:p>
    <w:p w:rsidR="00732D8E" w:rsidRPr="00732D8E" w:rsidRDefault="00732D8E" w:rsidP="00732D8E">
      <w:pPr>
        <w:pStyle w:val="Bibliografia"/>
        <w:rPr>
          <w:noProof/>
          <w:lang w:val="en-US"/>
        </w:rPr>
      </w:pPr>
      <w:r w:rsidRPr="00732D8E">
        <w:rPr>
          <w:noProof/>
          <w:lang w:val="en-US"/>
        </w:rPr>
        <w:t xml:space="preserve">DUBES, R. C. (1993). Cluster analysis and related issues. </w:t>
      </w:r>
      <w:r w:rsidRPr="00732D8E">
        <w:rPr>
          <w:i/>
          <w:iCs/>
          <w:noProof/>
          <w:lang w:val="en-US"/>
        </w:rPr>
        <w:t>Handbook of Pattern Recognition &amp; Computer Vision</w:t>
      </w:r>
      <w:r w:rsidRPr="00732D8E">
        <w:rPr>
          <w:noProof/>
          <w:lang w:val="en-US"/>
        </w:rPr>
        <w:t xml:space="preserve"> , 3–32.</w:t>
      </w:r>
    </w:p>
    <w:p w:rsidR="00732D8E" w:rsidRPr="00732D8E" w:rsidRDefault="00732D8E" w:rsidP="00732D8E">
      <w:pPr>
        <w:pStyle w:val="Bibliografia"/>
        <w:rPr>
          <w:noProof/>
          <w:lang w:val="en-US"/>
        </w:rPr>
      </w:pPr>
      <w:r w:rsidRPr="00732D8E">
        <w:rPr>
          <w:noProof/>
          <w:lang w:val="en-US"/>
        </w:rPr>
        <w:t xml:space="preserve">DUBES, R. C. (1987). How many clusters are best?—an experiment. </w:t>
      </w:r>
      <w:r w:rsidRPr="00732D8E">
        <w:rPr>
          <w:i/>
          <w:iCs/>
          <w:noProof/>
          <w:lang w:val="en-US"/>
        </w:rPr>
        <w:t>Pattern Recogn</w:t>
      </w:r>
      <w:r w:rsidRPr="00732D8E">
        <w:rPr>
          <w:noProof/>
          <w:lang w:val="en-US"/>
        </w:rPr>
        <w:t xml:space="preserve"> .</w:t>
      </w:r>
    </w:p>
    <w:p w:rsidR="00732D8E" w:rsidRPr="00732D8E" w:rsidRDefault="00732D8E" w:rsidP="00732D8E">
      <w:pPr>
        <w:pStyle w:val="Bibliografia"/>
        <w:rPr>
          <w:noProof/>
          <w:lang w:val="en-US"/>
        </w:rPr>
      </w:pPr>
      <w:r w:rsidRPr="00732D8E">
        <w:rPr>
          <w:noProof/>
          <w:lang w:val="en-US"/>
        </w:rPr>
        <w:t xml:space="preserve">DURAN, B. S., &amp; ODELL, P. L. (1974). Cluster Analysis: A Survey. </w:t>
      </w:r>
      <w:r w:rsidRPr="00732D8E">
        <w:rPr>
          <w:i/>
          <w:iCs/>
          <w:noProof/>
          <w:lang w:val="en-US"/>
        </w:rPr>
        <w:t>Springer-Verlag</w:t>
      </w:r>
      <w:r w:rsidRPr="00732D8E">
        <w:rPr>
          <w:noProof/>
          <w:lang w:val="en-US"/>
        </w:rPr>
        <w:t xml:space="preserve"> .</w:t>
      </w:r>
    </w:p>
    <w:p w:rsidR="00732D8E" w:rsidRPr="00732D8E" w:rsidRDefault="00732D8E" w:rsidP="00732D8E">
      <w:pPr>
        <w:pStyle w:val="Bibliografia"/>
        <w:rPr>
          <w:noProof/>
          <w:lang w:val="en-US"/>
        </w:rPr>
      </w:pPr>
      <w:r>
        <w:rPr>
          <w:noProof/>
        </w:rPr>
        <w:t xml:space="preserve">GOTLIEB, G. C., &amp; KUMAR, S. (1968). </w:t>
      </w:r>
      <w:r w:rsidRPr="00732D8E">
        <w:rPr>
          <w:noProof/>
          <w:lang w:val="en-US"/>
        </w:rPr>
        <w:t xml:space="preserve">Semantic clustering of index terms. </w:t>
      </w:r>
      <w:r w:rsidRPr="00732D8E">
        <w:rPr>
          <w:i/>
          <w:iCs/>
          <w:noProof/>
          <w:lang w:val="en-US"/>
        </w:rPr>
        <w:t>J. ACM</w:t>
      </w:r>
      <w:r w:rsidRPr="00732D8E">
        <w:rPr>
          <w:noProof/>
          <w:lang w:val="en-US"/>
        </w:rPr>
        <w:t xml:space="preserve"> </w:t>
      </w:r>
      <w:r w:rsidRPr="00732D8E">
        <w:rPr>
          <w:i/>
          <w:iCs/>
          <w:noProof/>
          <w:lang w:val="en-US"/>
        </w:rPr>
        <w:t>, 15</w:t>
      </w:r>
      <w:r w:rsidRPr="00732D8E">
        <w:rPr>
          <w:noProof/>
          <w:lang w:val="en-US"/>
        </w:rPr>
        <w:t>, 493–513.</w:t>
      </w:r>
    </w:p>
    <w:p w:rsidR="00732D8E" w:rsidRPr="00732D8E" w:rsidRDefault="00732D8E" w:rsidP="00732D8E">
      <w:pPr>
        <w:pStyle w:val="Bibliografia"/>
        <w:rPr>
          <w:noProof/>
          <w:lang w:val="en-US"/>
        </w:rPr>
      </w:pPr>
      <w:r w:rsidRPr="00732D8E">
        <w:rPr>
          <w:noProof/>
          <w:lang w:val="en-US"/>
        </w:rPr>
        <w:t xml:space="preserve">GOWDA, K. C. (1992). Symbolic clustering using a new dissimilarity measure. </w:t>
      </w:r>
      <w:r w:rsidRPr="00732D8E">
        <w:rPr>
          <w:i/>
          <w:iCs/>
          <w:noProof/>
          <w:lang w:val="en-US"/>
        </w:rPr>
        <w:t>IEEE Trans. Syst. Man Cybern</w:t>
      </w:r>
      <w:r w:rsidRPr="00732D8E">
        <w:rPr>
          <w:noProof/>
          <w:lang w:val="en-US"/>
        </w:rPr>
        <w:t xml:space="preserve"> </w:t>
      </w:r>
      <w:r w:rsidRPr="00732D8E">
        <w:rPr>
          <w:i/>
          <w:iCs/>
          <w:noProof/>
          <w:lang w:val="en-US"/>
        </w:rPr>
        <w:t>, 22</w:t>
      </w:r>
      <w:r w:rsidRPr="00732D8E">
        <w:rPr>
          <w:noProof/>
          <w:lang w:val="en-US"/>
        </w:rPr>
        <w:t xml:space="preserve"> (368–378).</w:t>
      </w:r>
    </w:p>
    <w:p w:rsidR="00732D8E" w:rsidRPr="00732D8E" w:rsidRDefault="00732D8E" w:rsidP="00732D8E">
      <w:pPr>
        <w:pStyle w:val="Bibliografia"/>
        <w:rPr>
          <w:noProof/>
          <w:lang w:val="en-US"/>
        </w:rPr>
      </w:pPr>
      <w:r w:rsidRPr="00732D8E">
        <w:rPr>
          <w:noProof/>
          <w:lang w:val="en-US"/>
        </w:rPr>
        <w:t xml:space="preserve">GOWDA, K. C., &amp; G., K. (1977). Agglomerative clustering using the concept of mutual nearest neighborhood. </w:t>
      </w:r>
      <w:r w:rsidRPr="00732D8E">
        <w:rPr>
          <w:i/>
          <w:iCs/>
          <w:noProof/>
          <w:lang w:val="en-US"/>
        </w:rPr>
        <w:t>Pattern Recogn.</w:t>
      </w:r>
      <w:r w:rsidRPr="00732D8E">
        <w:rPr>
          <w:noProof/>
          <w:lang w:val="en-US"/>
        </w:rPr>
        <w:t xml:space="preserve"> (105–112).</w:t>
      </w:r>
    </w:p>
    <w:p w:rsidR="00732D8E" w:rsidRPr="00732D8E" w:rsidRDefault="00732D8E" w:rsidP="00732D8E">
      <w:pPr>
        <w:pStyle w:val="Bibliografia"/>
        <w:rPr>
          <w:noProof/>
          <w:lang w:val="en-US"/>
        </w:rPr>
      </w:pPr>
      <w:r w:rsidRPr="00732D8E">
        <w:rPr>
          <w:noProof/>
          <w:lang w:val="en-US"/>
        </w:rPr>
        <w:t xml:space="preserve">GOWER, J. C., &amp; ROSS, G. J. (1969). Minimum spanning trees and single-linkage cluster analysis. </w:t>
      </w:r>
      <w:r w:rsidRPr="00732D8E">
        <w:rPr>
          <w:i/>
          <w:iCs/>
          <w:noProof/>
          <w:lang w:val="en-US"/>
        </w:rPr>
        <w:t>Appl. Stat.</w:t>
      </w:r>
      <w:r w:rsidRPr="00732D8E">
        <w:rPr>
          <w:noProof/>
          <w:lang w:val="en-US"/>
        </w:rPr>
        <w:t xml:space="preserve"> </w:t>
      </w:r>
      <w:r w:rsidRPr="00732D8E">
        <w:rPr>
          <w:i/>
          <w:iCs/>
          <w:noProof/>
          <w:lang w:val="en-US"/>
        </w:rPr>
        <w:t>, 18</w:t>
      </w:r>
      <w:r w:rsidRPr="00732D8E">
        <w:rPr>
          <w:noProof/>
          <w:lang w:val="en-US"/>
        </w:rPr>
        <w:t>, 54–64.</w:t>
      </w:r>
    </w:p>
    <w:p w:rsidR="00732D8E" w:rsidRPr="00732D8E" w:rsidRDefault="00732D8E" w:rsidP="00732D8E">
      <w:pPr>
        <w:pStyle w:val="Bibliografia"/>
        <w:rPr>
          <w:noProof/>
          <w:lang w:val="en-US"/>
        </w:rPr>
      </w:pPr>
      <w:r w:rsidRPr="00732D8E">
        <w:rPr>
          <w:noProof/>
          <w:lang w:val="en-US"/>
        </w:rPr>
        <w:t xml:space="preserve">HERTZ, J., KROGH, A., &amp; PALMER, R. G. (1991). Introduction to the Theory of Neural Computation. </w:t>
      </w:r>
      <w:r w:rsidRPr="00732D8E">
        <w:rPr>
          <w:i/>
          <w:iCs/>
          <w:noProof/>
          <w:lang w:val="en-US"/>
        </w:rPr>
        <w:t>Santa Fe Institute Studies in the Sciences of Complexity lecture notes.</w:t>
      </w:r>
      <w:r w:rsidRPr="00732D8E">
        <w:rPr>
          <w:noProof/>
          <w:lang w:val="en-US"/>
        </w:rPr>
        <w:t xml:space="preserve"> </w:t>
      </w:r>
    </w:p>
    <w:p w:rsidR="00732D8E" w:rsidRPr="00732D8E" w:rsidRDefault="00732D8E" w:rsidP="00732D8E">
      <w:pPr>
        <w:pStyle w:val="Bibliografia"/>
        <w:rPr>
          <w:noProof/>
          <w:lang w:val="en-US"/>
        </w:rPr>
      </w:pPr>
      <w:r w:rsidRPr="00732D8E">
        <w:rPr>
          <w:noProof/>
          <w:lang w:val="en-US"/>
        </w:rPr>
        <w:t>JAIN, A. K., &amp; DUBES, R. C. (1988). Algorithms for Clustering Data.</w:t>
      </w:r>
    </w:p>
    <w:p w:rsidR="00732D8E" w:rsidRPr="00732D8E" w:rsidRDefault="00732D8E" w:rsidP="00732D8E">
      <w:pPr>
        <w:pStyle w:val="Bibliografia"/>
        <w:rPr>
          <w:noProof/>
          <w:lang w:val="en-US"/>
        </w:rPr>
      </w:pPr>
      <w:r w:rsidRPr="00732D8E">
        <w:rPr>
          <w:noProof/>
          <w:lang w:val="en-US"/>
        </w:rPr>
        <w:t xml:space="preserve">JAIN, A. K., &amp; MAO, J. (1994). Neural networks and pattern recognition. (J. M. Zurada, R. J. Marks, &amp; C. J. Robinson, Redaktorzy) </w:t>
      </w:r>
      <w:r w:rsidRPr="00732D8E">
        <w:rPr>
          <w:i/>
          <w:iCs/>
          <w:noProof/>
          <w:lang w:val="en-US"/>
        </w:rPr>
        <w:t>In Computational Intelligence: Imitating Life</w:t>
      </w:r>
      <w:r w:rsidRPr="00732D8E">
        <w:rPr>
          <w:noProof/>
          <w:lang w:val="en-US"/>
        </w:rPr>
        <w:t xml:space="preserve"> , 194-212.</w:t>
      </w:r>
    </w:p>
    <w:p w:rsidR="00732D8E" w:rsidRPr="00732D8E" w:rsidRDefault="00732D8E" w:rsidP="00732D8E">
      <w:pPr>
        <w:pStyle w:val="Bibliografia"/>
        <w:rPr>
          <w:noProof/>
          <w:lang w:val="en-US"/>
        </w:rPr>
      </w:pPr>
      <w:r w:rsidRPr="00732D8E">
        <w:rPr>
          <w:noProof/>
          <w:lang w:val="en-US"/>
        </w:rPr>
        <w:t xml:space="preserve">Jain, A. K., Murty, M. N., &amp; Flynn, P. J. (1999). Data clustering: a review. </w:t>
      </w:r>
      <w:r w:rsidRPr="00732D8E">
        <w:rPr>
          <w:i/>
          <w:iCs/>
          <w:noProof/>
          <w:lang w:val="en-US"/>
        </w:rPr>
        <w:t>Comput. Surveys</w:t>
      </w:r>
      <w:r w:rsidRPr="00732D8E">
        <w:rPr>
          <w:noProof/>
          <w:lang w:val="en-US"/>
        </w:rPr>
        <w:t xml:space="preserve"> </w:t>
      </w:r>
      <w:r w:rsidRPr="00732D8E">
        <w:rPr>
          <w:i/>
          <w:iCs/>
          <w:noProof/>
          <w:lang w:val="en-US"/>
        </w:rPr>
        <w:t>, 31</w:t>
      </w:r>
      <w:r w:rsidRPr="00732D8E">
        <w:rPr>
          <w:noProof/>
          <w:lang w:val="en-US"/>
        </w:rPr>
        <w:t xml:space="preserve"> (3), 264-323.</w:t>
      </w:r>
    </w:p>
    <w:p w:rsidR="00732D8E" w:rsidRPr="00732D8E" w:rsidRDefault="00732D8E" w:rsidP="00732D8E">
      <w:pPr>
        <w:pStyle w:val="Bibliografia"/>
        <w:rPr>
          <w:noProof/>
          <w:lang w:val="en-US"/>
        </w:rPr>
      </w:pPr>
      <w:r w:rsidRPr="00732D8E">
        <w:rPr>
          <w:noProof/>
          <w:lang w:val="en-US"/>
        </w:rPr>
        <w:t xml:space="preserve">JARVIS, R. A., &amp; PATRICK, E. A. (1973). Clustering using a similarity method based on shared near neighbors. </w:t>
      </w:r>
      <w:r w:rsidRPr="00732D8E">
        <w:rPr>
          <w:i/>
          <w:iCs/>
          <w:noProof/>
          <w:lang w:val="en-US"/>
        </w:rPr>
        <w:t>IEEE Trans. Comput</w:t>
      </w:r>
      <w:r w:rsidRPr="00732D8E">
        <w:rPr>
          <w:noProof/>
          <w:lang w:val="en-US"/>
        </w:rPr>
        <w:t xml:space="preserve"> (1025–1034).</w:t>
      </w:r>
    </w:p>
    <w:p w:rsidR="00732D8E" w:rsidRPr="00732D8E" w:rsidRDefault="00732D8E" w:rsidP="00732D8E">
      <w:pPr>
        <w:pStyle w:val="Bibliografia"/>
        <w:rPr>
          <w:noProof/>
          <w:lang w:val="en-US"/>
        </w:rPr>
      </w:pPr>
      <w:r w:rsidRPr="00732D8E">
        <w:rPr>
          <w:noProof/>
          <w:lang w:val="en-US"/>
        </w:rPr>
        <w:t>KING, B. (1967). Step-wise clustering procedures.</w:t>
      </w:r>
    </w:p>
    <w:p w:rsidR="00732D8E" w:rsidRPr="00732D8E" w:rsidRDefault="00732D8E" w:rsidP="00732D8E">
      <w:pPr>
        <w:pStyle w:val="Bibliografia"/>
        <w:rPr>
          <w:noProof/>
          <w:lang w:val="en-US"/>
        </w:rPr>
      </w:pPr>
      <w:r w:rsidRPr="00732D8E">
        <w:rPr>
          <w:noProof/>
          <w:lang w:val="en-US"/>
        </w:rPr>
        <w:t xml:space="preserve">MAO, J. A. (1996). A self-organizing network for hyperellipsoidal clustering (HEC). </w:t>
      </w:r>
      <w:r w:rsidRPr="00732D8E">
        <w:rPr>
          <w:i/>
          <w:iCs/>
          <w:noProof/>
          <w:lang w:val="en-US"/>
        </w:rPr>
        <w:t>IEEE Trans. Neural Netw.</w:t>
      </w:r>
      <w:r w:rsidRPr="00732D8E">
        <w:rPr>
          <w:noProof/>
          <w:lang w:val="en-US"/>
        </w:rPr>
        <w:t xml:space="preserve"> </w:t>
      </w:r>
      <w:r w:rsidRPr="00732D8E">
        <w:rPr>
          <w:i/>
          <w:iCs/>
          <w:noProof/>
          <w:lang w:val="en-US"/>
        </w:rPr>
        <w:t>, 7</w:t>
      </w:r>
      <w:r w:rsidRPr="00732D8E">
        <w:rPr>
          <w:noProof/>
          <w:lang w:val="en-US"/>
        </w:rPr>
        <w:t>, 16–29.</w:t>
      </w:r>
    </w:p>
    <w:p w:rsidR="00732D8E" w:rsidRPr="00732D8E" w:rsidRDefault="00732D8E" w:rsidP="00732D8E">
      <w:pPr>
        <w:pStyle w:val="Bibliografia"/>
        <w:rPr>
          <w:noProof/>
          <w:lang w:val="en-US"/>
        </w:rPr>
      </w:pPr>
      <w:r w:rsidRPr="00732D8E">
        <w:rPr>
          <w:noProof/>
          <w:lang w:val="en-US"/>
        </w:rPr>
        <w:t xml:space="preserve">MCQUEEN, J. (1967). Some methods for classification and analysis of multivariate observations. </w:t>
      </w:r>
      <w:r w:rsidRPr="00732D8E">
        <w:rPr>
          <w:i/>
          <w:iCs/>
          <w:noProof/>
          <w:lang w:val="en-US"/>
        </w:rPr>
        <w:t>In Proceedings of the Fifth Berkeley Symposium on Mathematical Statistics and Probability.</w:t>
      </w:r>
      <w:r w:rsidRPr="00732D8E">
        <w:rPr>
          <w:noProof/>
          <w:lang w:val="en-US"/>
        </w:rPr>
        <w:t xml:space="preserve"> </w:t>
      </w:r>
    </w:p>
    <w:p w:rsidR="00732D8E" w:rsidRPr="00732D8E" w:rsidRDefault="00732D8E" w:rsidP="00732D8E">
      <w:pPr>
        <w:pStyle w:val="Bibliografia"/>
        <w:rPr>
          <w:noProof/>
          <w:lang w:val="en-US"/>
        </w:rPr>
      </w:pPr>
      <w:r w:rsidRPr="00732D8E">
        <w:rPr>
          <w:noProof/>
          <w:lang w:val="en-US"/>
        </w:rPr>
        <w:t xml:space="preserve">MICHALSKI, R., STEPP, R. E., &amp; DIDAY, E. (1981). A recent advance in data analysis: Clustering objects into classes characterized by conjunctive concepts. (E. L. Kanal and A. Rosenfeld, Red.) </w:t>
      </w:r>
      <w:r w:rsidRPr="00732D8E">
        <w:rPr>
          <w:i/>
          <w:iCs/>
          <w:noProof/>
          <w:lang w:val="en-US"/>
        </w:rPr>
        <w:t>In Progress in Pattern Recognition</w:t>
      </w:r>
      <w:r w:rsidRPr="00732D8E">
        <w:rPr>
          <w:noProof/>
          <w:lang w:val="en-US"/>
        </w:rPr>
        <w:t xml:space="preserve"> .</w:t>
      </w:r>
    </w:p>
    <w:p w:rsidR="00732D8E" w:rsidRPr="00732D8E" w:rsidRDefault="00732D8E" w:rsidP="00732D8E">
      <w:pPr>
        <w:pStyle w:val="Bibliografia"/>
        <w:rPr>
          <w:noProof/>
          <w:lang w:val="en-US"/>
        </w:rPr>
      </w:pPr>
      <w:r w:rsidRPr="00732D8E">
        <w:rPr>
          <w:noProof/>
          <w:lang w:val="en-US"/>
        </w:rPr>
        <w:lastRenderedPageBreak/>
        <w:t xml:space="preserve">MICHALSKI, R., STEPP, R. E., &amp; DIDAY, E. (1983, Sept 5). Automated construction of calsifications: conceptual clustering versus numerical taxonomy. </w:t>
      </w:r>
      <w:r w:rsidRPr="00732D8E">
        <w:rPr>
          <w:i/>
          <w:iCs/>
          <w:noProof/>
          <w:lang w:val="en-US"/>
        </w:rPr>
        <w:t>IEEE Trans. Pattern Anal. Mach. Intell.</w:t>
      </w:r>
      <w:r w:rsidRPr="00732D8E">
        <w:rPr>
          <w:noProof/>
          <w:lang w:val="en-US"/>
        </w:rPr>
        <w:t xml:space="preserve"> , 396–409.</w:t>
      </w:r>
    </w:p>
    <w:p w:rsidR="00732D8E" w:rsidRPr="00732D8E" w:rsidRDefault="00732D8E" w:rsidP="00732D8E">
      <w:pPr>
        <w:pStyle w:val="Bibliografia"/>
        <w:rPr>
          <w:noProof/>
          <w:lang w:val="en-US"/>
        </w:rPr>
      </w:pPr>
      <w:r w:rsidRPr="00732D8E">
        <w:rPr>
          <w:noProof/>
          <w:lang w:val="en-US"/>
        </w:rPr>
        <w:t>MURTAGH, F. (1984). A survey of recent advances in hierarchical clustering algorithms which use cluster centers.</w:t>
      </w:r>
    </w:p>
    <w:p w:rsidR="00732D8E" w:rsidRPr="00732D8E" w:rsidRDefault="00732D8E" w:rsidP="00732D8E">
      <w:pPr>
        <w:pStyle w:val="Bibliografia"/>
        <w:rPr>
          <w:noProof/>
          <w:lang w:val="en-US"/>
        </w:rPr>
      </w:pPr>
      <w:r w:rsidRPr="00732D8E">
        <w:rPr>
          <w:noProof/>
          <w:lang w:val="en-US"/>
        </w:rPr>
        <w:t xml:space="preserve">OZAWA, K. (1985). A stratificational overlapping cluster scheme. </w:t>
      </w:r>
      <w:r w:rsidRPr="00732D8E">
        <w:rPr>
          <w:i/>
          <w:iCs/>
          <w:noProof/>
          <w:lang w:val="en-US"/>
        </w:rPr>
        <w:t>Pattern Recogn.</w:t>
      </w:r>
      <w:r w:rsidRPr="00732D8E">
        <w:rPr>
          <w:noProof/>
          <w:lang w:val="en-US"/>
        </w:rPr>
        <w:t xml:space="preserve"> </w:t>
      </w:r>
      <w:r w:rsidRPr="00732D8E">
        <w:rPr>
          <w:i/>
          <w:iCs/>
          <w:noProof/>
          <w:lang w:val="en-US"/>
        </w:rPr>
        <w:t>, 18</w:t>
      </w:r>
      <w:r w:rsidRPr="00732D8E">
        <w:rPr>
          <w:noProof/>
          <w:lang w:val="en-US"/>
        </w:rPr>
        <w:t>, 279–286.</w:t>
      </w:r>
    </w:p>
    <w:p w:rsidR="00732D8E" w:rsidRPr="00732D8E" w:rsidRDefault="00732D8E" w:rsidP="00732D8E">
      <w:pPr>
        <w:pStyle w:val="Bibliografia"/>
        <w:rPr>
          <w:noProof/>
          <w:lang w:val="en-US"/>
        </w:rPr>
      </w:pPr>
      <w:r w:rsidRPr="00732D8E">
        <w:rPr>
          <w:noProof/>
          <w:lang w:val="en-US"/>
        </w:rPr>
        <w:t xml:space="preserve">RAGHAVAN, V. V., &amp; YU, C. T. (1981). A comparison of the stability characteristics of some graph theoretic clustering methods. </w:t>
      </w:r>
      <w:r w:rsidRPr="00732D8E">
        <w:rPr>
          <w:i/>
          <w:iCs/>
          <w:noProof/>
          <w:lang w:val="en-US"/>
        </w:rPr>
        <w:t>IEEE Trans. Pattern Anal. Mach. Intell.</w:t>
      </w:r>
      <w:r w:rsidRPr="00732D8E">
        <w:rPr>
          <w:noProof/>
          <w:lang w:val="en-US"/>
        </w:rPr>
        <w:t xml:space="preserve"> </w:t>
      </w:r>
      <w:r w:rsidRPr="00732D8E">
        <w:rPr>
          <w:i/>
          <w:iCs/>
          <w:noProof/>
          <w:lang w:val="en-US"/>
        </w:rPr>
        <w:t>, 3</w:t>
      </w:r>
      <w:r w:rsidRPr="00732D8E">
        <w:rPr>
          <w:noProof/>
          <w:lang w:val="en-US"/>
        </w:rPr>
        <w:t>, 393–402.</w:t>
      </w:r>
    </w:p>
    <w:p w:rsidR="00732D8E" w:rsidRPr="00732D8E" w:rsidRDefault="00732D8E" w:rsidP="00732D8E">
      <w:pPr>
        <w:pStyle w:val="Bibliografia"/>
        <w:rPr>
          <w:noProof/>
          <w:lang w:val="en-US"/>
        </w:rPr>
      </w:pPr>
      <w:r w:rsidRPr="00732D8E">
        <w:rPr>
          <w:noProof/>
          <w:lang w:val="en-US"/>
        </w:rPr>
        <w:t xml:space="preserve">RUSPINI, E. H. (1969). A new approach to clustering. </w:t>
      </w:r>
      <w:r w:rsidRPr="00732D8E">
        <w:rPr>
          <w:i/>
          <w:iCs/>
          <w:noProof/>
          <w:lang w:val="en-US"/>
        </w:rPr>
        <w:t>Inf. Control</w:t>
      </w:r>
      <w:r w:rsidRPr="00732D8E">
        <w:rPr>
          <w:noProof/>
          <w:lang w:val="en-US"/>
        </w:rPr>
        <w:t xml:space="preserve"> , 22–32.</w:t>
      </w:r>
    </w:p>
    <w:p w:rsidR="00732D8E" w:rsidRPr="00732D8E" w:rsidRDefault="00732D8E" w:rsidP="00732D8E">
      <w:pPr>
        <w:pStyle w:val="Bibliografia"/>
        <w:rPr>
          <w:noProof/>
          <w:lang w:val="en-US"/>
        </w:rPr>
      </w:pPr>
      <w:r w:rsidRPr="00732D8E">
        <w:rPr>
          <w:noProof/>
          <w:lang w:val="en-US"/>
        </w:rPr>
        <w:t>SETHI, I., &amp; JAIN, A. K. (1991). Artificial Neural Networks and Pattern Recognition: Old and New Connections.</w:t>
      </w:r>
    </w:p>
    <w:p w:rsidR="00732D8E" w:rsidRPr="00732D8E" w:rsidRDefault="00732D8E" w:rsidP="00732D8E">
      <w:pPr>
        <w:pStyle w:val="Bibliografia"/>
        <w:rPr>
          <w:noProof/>
          <w:lang w:val="en-US"/>
        </w:rPr>
      </w:pPr>
      <w:r w:rsidRPr="00732D8E">
        <w:rPr>
          <w:noProof/>
          <w:lang w:val="en-US"/>
        </w:rPr>
        <w:t>SNEATH, P. H., &amp; SOKAL, R. R. (1973). Numerical Taxonomy.</w:t>
      </w:r>
    </w:p>
    <w:p w:rsidR="00732D8E" w:rsidRPr="00732D8E" w:rsidRDefault="00732D8E" w:rsidP="00732D8E">
      <w:pPr>
        <w:pStyle w:val="Bibliografia"/>
        <w:rPr>
          <w:noProof/>
          <w:lang w:val="en-US"/>
        </w:rPr>
      </w:pPr>
      <w:r w:rsidRPr="00732D8E">
        <w:rPr>
          <w:noProof/>
          <w:lang w:val="en-US"/>
        </w:rPr>
        <w:t xml:space="preserve">SYMON, M. J. Clustering criterion and multi-variate normal mixture. </w:t>
      </w:r>
      <w:r w:rsidRPr="00732D8E">
        <w:rPr>
          <w:i/>
          <w:iCs/>
          <w:noProof/>
          <w:lang w:val="en-US"/>
        </w:rPr>
        <w:t>Biometrics</w:t>
      </w:r>
      <w:r w:rsidRPr="00732D8E">
        <w:rPr>
          <w:noProof/>
          <w:lang w:val="en-US"/>
        </w:rPr>
        <w:t xml:space="preserve"> </w:t>
      </w:r>
      <w:r w:rsidRPr="00732D8E">
        <w:rPr>
          <w:i/>
          <w:iCs/>
          <w:noProof/>
          <w:lang w:val="en-US"/>
        </w:rPr>
        <w:t>, 77</w:t>
      </w:r>
      <w:r w:rsidRPr="00732D8E">
        <w:rPr>
          <w:noProof/>
          <w:lang w:val="en-US"/>
        </w:rPr>
        <w:t>, 35–43.</w:t>
      </w:r>
    </w:p>
    <w:p w:rsidR="00732D8E" w:rsidRPr="00732D8E" w:rsidRDefault="00732D8E" w:rsidP="00732D8E">
      <w:pPr>
        <w:pStyle w:val="Bibliografia"/>
        <w:rPr>
          <w:noProof/>
          <w:lang w:val="en-US"/>
        </w:rPr>
      </w:pPr>
      <w:r w:rsidRPr="00732D8E">
        <w:rPr>
          <w:noProof/>
          <w:lang w:val="en-US"/>
        </w:rPr>
        <w:t>WARD, J. H. (1963). Hierarchical grouping to optimize an objective function.</w:t>
      </w:r>
    </w:p>
    <w:p w:rsidR="00732D8E" w:rsidRPr="00732D8E" w:rsidRDefault="00732D8E" w:rsidP="00732D8E">
      <w:pPr>
        <w:pStyle w:val="Bibliografia"/>
        <w:rPr>
          <w:noProof/>
          <w:lang w:val="en-US"/>
        </w:rPr>
      </w:pPr>
      <w:r>
        <w:rPr>
          <w:noProof/>
        </w:rPr>
        <w:t xml:space="preserve">ZADEH, L. A. (1965). Fuzzy sets. </w:t>
      </w:r>
      <w:r w:rsidRPr="00732D8E">
        <w:rPr>
          <w:i/>
          <w:iCs/>
          <w:noProof/>
          <w:lang w:val="en-US"/>
        </w:rPr>
        <w:t>Inf. Control</w:t>
      </w:r>
      <w:r w:rsidRPr="00732D8E">
        <w:rPr>
          <w:noProof/>
          <w:lang w:val="en-US"/>
        </w:rPr>
        <w:t xml:space="preserve"> </w:t>
      </w:r>
      <w:r w:rsidRPr="00732D8E">
        <w:rPr>
          <w:i/>
          <w:iCs/>
          <w:noProof/>
          <w:lang w:val="en-US"/>
        </w:rPr>
        <w:t>, 8</w:t>
      </w:r>
      <w:r w:rsidRPr="00732D8E">
        <w:rPr>
          <w:noProof/>
          <w:lang w:val="en-US"/>
        </w:rPr>
        <w:t>.</w:t>
      </w:r>
    </w:p>
    <w:p w:rsidR="00732D8E" w:rsidRDefault="00732D8E" w:rsidP="00732D8E">
      <w:pPr>
        <w:pStyle w:val="Bibliografia"/>
        <w:rPr>
          <w:noProof/>
        </w:rPr>
      </w:pPr>
      <w:r w:rsidRPr="00732D8E">
        <w:rPr>
          <w:noProof/>
          <w:lang w:val="en-US"/>
        </w:rPr>
        <w:t xml:space="preserve">ZAHN, C. T. (1971). Graph-theoretical methods for detecting and describing gestalt clusters. </w:t>
      </w:r>
      <w:r>
        <w:rPr>
          <w:i/>
          <w:iCs/>
          <w:noProof/>
        </w:rPr>
        <w:t>IEEE Trans. Comput.</w:t>
      </w:r>
      <w:r>
        <w:rPr>
          <w:noProof/>
        </w:rPr>
        <w:t xml:space="preserve"> </w:t>
      </w:r>
      <w:r>
        <w:rPr>
          <w:i/>
          <w:iCs/>
          <w:noProof/>
        </w:rPr>
        <w:t>, C-20 (Apr.),</w:t>
      </w:r>
      <w:r>
        <w:rPr>
          <w:noProof/>
        </w:rPr>
        <w:t>, 68–86.</w:t>
      </w:r>
    </w:p>
    <w:p w:rsidR="00184D2F" w:rsidRDefault="00DC1246" w:rsidP="00732D8E">
      <w:pPr>
        <w:rPr>
          <w:lang w:eastAsia="ja-JP"/>
        </w:rPr>
      </w:pPr>
      <w:r>
        <w:rPr>
          <w:lang w:eastAsia="ja-JP"/>
        </w:rPr>
        <w:fldChar w:fldCharType="end"/>
      </w:r>
    </w:p>
    <w:p w:rsidR="00184D2F" w:rsidRDefault="00184D2F" w:rsidP="00184D2F">
      <w:pPr>
        <w:pStyle w:val="Nagwek1"/>
        <w:rPr>
          <w:lang w:eastAsia="ja-JP"/>
        </w:rPr>
      </w:pPr>
      <w:r>
        <w:rPr>
          <w:lang w:eastAsia="ja-JP"/>
        </w:rPr>
        <w:t>Spis rysunków:</w:t>
      </w:r>
    </w:p>
    <w:p w:rsidR="00184D2F" w:rsidRDefault="00DC1246">
      <w:pPr>
        <w:pStyle w:val="Spisilustracji"/>
        <w:tabs>
          <w:tab w:val="right" w:leader="dot" w:pos="9396"/>
        </w:tabs>
        <w:rPr>
          <w:rFonts w:asciiTheme="minorHAnsi" w:hAnsiTheme="minorHAnsi" w:cstheme="minorBidi"/>
          <w:noProof/>
          <w:sz w:val="22"/>
          <w:szCs w:val="22"/>
          <w:lang w:eastAsia="ja-JP"/>
        </w:rPr>
      </w:pPr>
      <w:r>
        <w:rPr>
          <w:lang w:eastAsia="ja-JP"/>
        </w:rPr>
        <w:fldChar w:fldCharType="begin"/>
      </w:r>
      <w:r w:rsidR="00184D2F">
        <w:rPr>
          <w:lang w:eastAsia="ja-JP"/>
        </w:rPr>
        <w:instrText xml:space="preserve"> TOC \h \z \c "rys" </w:instrText>
      </w:r>
      <w:r>
        <w:rPr>
          <w:lang w:eastAsia="ja-JP"/>
        </w:rPr>
        <w:fldChar w:fldCharType="separate"/>
      </w:r>
      <w:hyperlink w:anchor="_Toc290841457" w:history="1">
        <w:r w:rsidR="00184D2F" w:rsidRPr="00CC3DB0">
          <w:rPr>
            <w:rStyle w:val="Hipercze"/>
            <w:noProof/>
          </w:rPr>
          <w:t>rys 3</w:t>
        </w:r>
        <w:r w:rsidR="00184D2F" w:rsidRPr="00CC3DB0">
          <w:rPr>
            <w:rStyle w:val="Hipercze"/>
            <w:noProof/>
          </w:rPr>
          <w:noBreakHyphen/>
          <w:t>1 Etapy w klasteryzacji</w:t>
        </w:r>
        <w:r w:rsidR="00184D2F">
          <w:rPr>
            <w:noProof/>
            <w:webHidden/>
          </w:rPr>
          <w:tab/>
        </w:r>
        <w:r>
          <w:rPr>
            <w:noProof/>
            <w:webHidden/>
          </w:rPr>
          <w:fldChar w:fldCharType="begin"/>
        </w:r>
        <w:r w:rsidR="00184D2F">
          <w:rPr>
            <w:noProof/>
            <w:webHidden/>
          </w:rPr>
          <w:instrText xml:space="preserve"> PAGEREF _Toc290841457 \h </w:instrText>
        </w:r>
        <w:r>
          <w:rPr>
            <w:noProof/>
            <w:webHidden/>
          </w:rPr>
        </w:r>
        <w:r>
          <w:rPr>
            <w:noProof/>
            <w:webHidden/>
          </w:rPr>
          <w:fldChar w:fldCharType="separate"/>
        </w:r>
        <w:r w:rsidR="00184D2F">
          <w:rPr>
            <w:noProof/>
            <w:webHidden/>
          </w:rPr>
          <w:t>1</w:t>
        </w:r>
        <w:r>
          <w:rPr>
            <w:noProof/>
            <w:webHidden/>
          </w:rPr>
          <w:fldChar w:fldCharType="end"/>
        </w:r>
      </w:hyperlink>
    </w:p>
    <w:p w:rsidR="00184D2F" w:rsidRDefault="00DC1246">
      <w:pPr>
        <w:pStyle w:val="Spisilustracji"/>
        <w:tabs>
          <w:tab w:val="right" w:leader="dot" w:pos="9396"/>
        </w:tabs>
        <w:rPr>
          <w:rFonts w:asciiTheme="minorHAnsi" w:hAnsiTheme="minorHAnsi" w:cstheme="minorBidi"/>
          <w:noProof/>
          <w:sz w:val="22"/>
          <w:szCs w:val="22"/>
          <w:lang w:eastAsia="ja-JP"/>
        </w:rPr>
      </w:pPr>
      <w:hyperlink w:anchor="_Toc290841458" w:history="1">
        <w:r w:rsidR="00184D2F" w:rsidRPr="00CC3DB0">
          <w:rPr>
            <w:rStyle w:val="Hipercze"/>
            <w:noProof/>
          </w:rPr>
          <w:t>rys 5</w:t>
        </w:r>
        <w:r w:rsidR="00184D2F" w:rsidRPr="00CC3DB0">
          <w:rPr>
            <w:rStyle w:val="Hipercze"/>
            <w:noProof/>
          </w:rPr>
          <w:noBreakHyphen/>
          <w:t>1 . ukazuje prosty przykład. Punkty, w tej przestrzeni 2D cech, są zorganizowane w kształt mniej więcej równo oddalony od jednego punktu środka. Jeśli wybrać współrzędne Kartezjańskie, większość algorytmów klastrowania prawdopodobnie podzieli tą figurę na dwa lub więcej klastrów. Jeśli by jedna użyć reprezentacji koordynatów polarnych, uzyskanie pojedynczego klastra ma większe prawdopodobieństwo.</w:t>
        </w:r>
        <w:r w:rsidR="00184D2F">
          <w:rPr>
            <w:noProof/>
            <w:webHidden/>
          </w:rPr>
          <w:tab/>
        </w:r>
        <w:r>
          <w:rPr>
            <w:noProof/>
            <w:webHidden/>
          </w:rPr>
          <w:fldChar w:fldCharType="begin"/>
        </w:r>
        <w:r w:rsidR="00184D2F">
          <w:rPr>
            <w:noProof/>
            <w:webHidden/>
          </w:rPr>
          <w:instrText xml:space="preserve"> PAGEREF _Toc290841458 \h </w:instrText>
        </w:r>
        <w:r>
          <w:rPr>
            <w:noProof/>
            <w:webHidden/>
          </w:rPr>
        </w:r>
        <w:r>
          <w:rPr>
            <w:noProof/>
            <w:webHidden/>
          </w:rPr>
          <w:fldChar w:fldCharType="separate"/>
        </w:r>
        <w:r w:rsidR="00184D2F">
          <w:rPr>
            <w:noProof/>
            <w:webHidden/>
          </w:rPr>
          <w:t>2</w:t>
        </w:r>
        <w:r>
          <w:rPr>
            <w:noProof/>
            <w:webHidden/>
          </w:rPr>
          <w:fldChar w:fldCharType="end"/>
        </w:r>
      </w:hyperlink>
    </w:p>
    <w:p w:rsidR="00184D2F" w:rsidRDefault="00DC1246">
      <w:pPr>
        <w:pStyle w:val="Spisilustracji"/>
        <w:tabs>
          <w:tab w:val="right" w:leader="dot" w:pos="9396"/>
        </w:tabs>
        <w:rPr>
          <w:rFonts w:asciiTheme="minorHAnsi" w:hAnsiTheme="minorHAnsi" w:cstheme="minorBidi"/>
          <w:noProof/>
          <w:sz w:val="22"/>
          <w:szCs w:val="22"/>
          <w:lang w:eastAsia="ja-JP"/>
        </w:rPr>
      </w:pPr>
      <w:hyperlink w:anchor="_Toc290841459" w:history="1">
        <w:r w:rsidR="00184D2F" w:rsidRPr="00CC3DB0">
          <w:rPr>
            <w:rStyle w:val="Hipercze"/>
            <w:noProof/>
          </w:rPr>
          <w:t>rys 6</w:t>
        </w:r>
        <w:r w:rsidR="00184D2F" w:rsidRPr="00CC3DB0">
          <w:rPr>
            <w:rStyle w:val="Hipercze"/>
            <w:noProof/>
          </w:rPr>
          <w:noBreakHyphen/>
          <w:t>1 – D i B są bardziej podobne niż B i C</w:t>
        </w:r>
        <w:r w:rsidR="00184D2F">
          <w:rPr>
            <w:noProof/>
            <w:webHidden/>
          </w:rPr>
          <w:tab/>
        </w:r>
        <w:r>
          <w:rPr>
            <w:noProof/>
            <w:webHidden/>
          </w:rPr>
          <w:fldChar w:fldCharType="begin"/>
        </w:r>
        <w:r w:rsidR="00184D2F">
          <w:rPr>
            <w:noProof/>
            <w:webHidden/>
          </w:rPr>
          <w:instrText xml:space="preserve"> PAGEREF _Toc290841459 \h </w:instrText>
        </w:r>
        <w:r>
          <w:rPr>
            <w:noProof/>
            <w:webHidden/>
          </w:rPr>
        </w:r>
        <w:r>
          <w:rPr>
            <w:noProof/>
            <w:webHidden/>
          </w:rPr>
          <w:fldChar w:fldCharType="separate"/>
        </w:r>
        <w:r w:rsidR="00184D2F">
          <w:rPr>
            <w:noProof/>
            <w:webHidden/>
          </w:rPr>
          <w:t>4</w:t>
        </w:r>
        <w:r>
          <w:rPr>
            <w:noProof/>
            <w:webHidden/>
          </w:rPr>
          <w:fldChar w:fldCharType="end"/>
        </w:r>
      </w:hyperlink>
    </w:p>
    <w:p w:rsidR="00184D2F" w:rsidRDefault="00DC1246">
      <w:pPr>
        <w:pStyle w:val="Spisilustracji"/>
        <w:tabs>
          <w:tab w:val="right" w:leader="dot" w:pos="9396"/>
        </w:tabs>
        <w:rPr>
          <w:rFonts w:asciiTheme="minorHAnsi" w:hAnsiTheme="minorHAnsi" w:cstheme="minorBidi"/>
          <w:noProof/>
          <w:sz w:val="22"/>
          <w:szCs w:val="22"/>
          <w:lang w:eastAsia="ja-JP"/>
        </w:rPr>
      </w:pPr>
      <w:hyperlink w:anchor="_Toc290841460" w:history="1">
        <w:r w:rsidR="00184D2F" w:rsidRPr="00CC3DB0">
          <w:rPr>
            <w:rStyle w:val="Hipercze"/>
            <w:noProof/>
          </w:rPr>
          <w:t>rys 7</w:t>
        </w:r>
        <w:r w:rsidR="00184D2F" w:rsidRPr="00CC3DB0">
          <w:rPr>
            <w:rStyle w:val="Hipercze"/>
            <w:noProof/>
          </w:rPr>
          <w:noBreakHyphen/>
          <w:t>1 Drzewo uzyskane za pomocą algorytmu single-link</w:t>
        </w:r>
        <w:r w:rsidR="00184D2F">
          <w:rPr>
            <w:noProof/>
            <w:webHidden/>
          </w:rPr>
          <w:tab/>
        </w:r>
        <w:r>
          <w:rPr>
            <w:noProof/>
            <w:webHidden/>
          </w:rPr>
          <w:fldChar w:fldCharType="begin"/>
        </w:r>
        <w:r w:rsidR="00184D2F">
          <w:rPr>
            <w:noProof/>
            <w:webHidden/>
          </w:rPr>
          <w:instrText xml:space="preserve"> PAGEREF _Toc290841460 \h </w:instrText>
        </w:r>
        <w:r>
          <w:rPr>
            <w:noProof/>
            <w:webHidden/>
          </w:rPr>
        </w:r>
        <w:r>
          <w:rPr>
            <w:noProof/>
            <w:webHidden/>
          </w:rPr>
          <w:fldChar w:fldCharType="separate"/>
        </w:r>
        <w:r w:rsidR="00184D2F">
          <w:rPr>
            <w:noProof/>
            <w:webHidden/>
          </w:rPr>
          <w:t>5</w:t>
        </w:r>
        <w:r>
          <w:rPr>
            <w:noProof/>
            <w:webHidden/>
          </w:rPr>
          <w:fldChar w:fldCharType="end"/>
        </w:r>
      </w:hyperlink>
    </w:p>
    <w:p w:rsidR="00184D2F" w:rsidRDefault="00DC1246">
      <w:pPr>
        <w:pStyle w:val="Spisilustracji"/>
        <w:tabs>
          <w:tab w:val="right" w:leader="dot" w:pos="9396"/>
        </w:tabs>
        <w:rPr>
          <w:rFonts w:asciiTheme="minorHAnsi" w:hAnsiTheme="minorHAnsi" w:cstheme="minorBidi"/>
          <w:noProof/>
          <w:sz w:val="22"/>
          <w:szCs w:val="22"/>
          <w:lang w:eastAsia="ja-JP"/>
        </w:rPr>
      </w:pPr>
      <w:hyperlink w:anchor="_Toc290841461" w:history="1">
        <w:r w:rsidR="00184D2F" w:rsidRPr="00CC3DB0">
          <w:rPr>
            <w:rStyle w:val="Hipercze"/>
            <w:noProof/>
          </w:rPr>
          <w:t>rys 7</w:t>
        </w:r>
        <w:r w:rsidR="00184D2F" w:rsidRPr="00CC3DB0">
          <w:rPr>
            <w:rStyle w:val="Hipercze"/>
            <w:noProof/>
          </w:rPr>
          <w:noBreakHyphen/>
          <w:t>2 Przykład użycia minimalnego drzewa rozpiętego o klasteryzacji.</w:t>
        </w:r>
        <w:r w:rsidR="00184D2F">
          <w:rPr>
            <w:noProof/>
            <w:webHidden/>
          </w:rPr>
          <w:tab/>
        </w:r>
        <w:r>
          <w:rPr>
            <w:noProof/>
            <w:webHidden/>
          </w:rPr>
          <w:fldChar w:fldCharType="begin"/>
        </w:r>
        <w:r w:rsidR="00184D2F">
          <w:rPr>
            <w:noProof/>
            <w:webHidden/>
          </w:rPr>
          <w:instrText xml:space="preserve"> PAGEREF _Toc290841461 \h </w:instrText>
        </w:r>
        <w:r>
          <w:rPr>
            <w:noProof/>
            <w:webHidden/>
          </w:rPr>
        </w:r>
        <w:r>
          <w:rPr>
            <w:noProof/>
            <w:webHidden/>
          </w:rPr>
          <w:fldChar w:fldCharType="separate"/>
        </w:r>
        <w:r w:rsidR="00184D2F">
          <w:rPr>
            <w:noProof/>
            <w:webHidden/>
          </w:rPr>
          <w:t>7</w:t>
        </w:r>
        <w:r>
          <w:rPr>
            <w:noProof/>
            <w:webHidden/>
          </w:rPr>
          <w:fldChar w:fldCharType="end"/>
        </w:r>
      </w:hyperlink>
    </w:p>
    <w:p w:rsidR="00184D2F" w:rsidRPr="00184D2F" w:rsidRDefault="00DC1246" w:rsidP="00184D2F">
      <w:pPr>
        <w:rPr>
          <w:lang w:eastAsia="ja-JP"/>
        </w:rPr>
      </w:pPr>
      <w:r>
        <w:rPr>
          <w:lang w:eastAsia="ja-JP"/>
        </w:rPr>
        <w:fldChar w:fldCharType="end"/>
      </w:r>
    </w:p>
    <w:p w:rsidR="00184D2F" w:rsidRPr="00184D2F" w:rsidRDefault="00184D2F" w:rsidP="00184D2F">
      <w:pPr>
        <w:pStyle w:val="Nagwek1"/>
        <w:rPr>
          <w:lang w:eastAsia="ja-JP"/>
        </w:rPr>
      </w:pPr>
      <w:r>
        <w:rPr>
          <w:lang w:eastAsia="ja-JP"/>
        </w:rPr>
        <w:t>Spis wzorów:</w:t>
      </w:r>
    </w:p>
    <w:p w:rsidR="00184D2F" w:rsidRDefault="00DC1246">
      <w:pPr>
        <w:pStyle w:val="Spisilustracji"/>
        <w:tabs>
          <w:tab w:val="right" w:leader="dot" w:pos="9396"/>
        </w:tabs>
        <w:rPr>
          <w:rFonts w:asciiTheme="minorHAnsi" w:hAnsiTheme="minorHAnsi" w:cstheme="minorBidi"/>
          <w:noProof/>
          <w:sz w:val="22"/>
          <w:szCs w:val="22"/>
          <w:lang w:eastAsia="ja-JP"/>
        </w:rPr>
      </w:pPr>
      <w:r>
        <w:rPr>
          <w:lang w:eastAsia="ja-JP"/>
        </w:rPr>
        <w:fldChar w:fldCharType="begin"/>
      </w:r>
      <w:r w:rsidR="00184D2F">
        <w:rPr>
          <w:lang w:eastAsia="ja-JP"/>
        </w:rPr>
        <w:instrText xml:space="preserve"> TOC \h \z \c "Równanie" </w:instrText>
      </w:r>
      <w:r>
        <w:rPr>
          <w:lang w:eastAsia="ja-JP"/>
        </w:rPr>
        <w:fldChar w:fldCharType="separate"/>
      </w:r>
      <w:hyperlink w:anchor="_Toc290841524" w:history="1">
        <m:oMath>
          <m:r>
            <m:rPr>
              <m:nor/>
            </m:rPr>
            <w:rPr>
              <w:rStyle w:val="Hipercze"/>
              <w:rFonts w:ascii="Cambria Math" w:hAnsi="Cambria Math"/>
              <w:noProof/>
            </w:rPr>
            <m:t>(7-</m:t>
          </m:r>
          <m:r>
            <m:rPr>
              <m:nor/>
            </m:rPr>
            <w:rPr>
              <w:rStyle w:val="Hipercze"/>
              <w:rFonts w:ascii="Cambria Math" w:hAnsi="Cambria Math"/>
              <w:noProof/>
            </w:rPr>
            <w:noBreakHyphen/>
            <m:t>1)</m:t>
          </m:r>
        </m:oMath>
        <w:r w:rsidR="00184D2F">
          <w:rPr>
            <w:noProof/>
            <w:webHidden/>
          </w:rPr>
          <w:tab/>
        </w:r>
        <w:r>
          <w:rPr>
            <w:noProof/>
            <w:webHidden/>
          </w:rPr>
          <w:fldChar w:fldCharType="begin"/>
        </w:r>
        <w:r w:rsidR="00184D2F">
          <w:rPr>
            <w:noProof/>
            <w:webHidden/>
          </w:rPr>
          <w:instrText xml:space="preserve"> PAGEREF _Toc290841524 \h </w:instrText>
        </w:r>
        <w:r>
          <w:rPr>
            <w:noProof/>
            <w:webHidden/>
          </w:rPr>
        </w:r>
        <w:r>
          <w:rPr>
            <w:noProof/>
            <w:webHidden/>
          </w:rPr>
          <w:fldChar w:fldCharType="separate"/>
        </w:r>
        <w:r w:rsidR="00184D2F">
          <w:rPr>
            <w:noProof/>
            <w:webHidden/>
          </w:rPr>
          <w:t>6</w:t>
        </w:r>
        <w:r>
          <w:rPr>
            <w:noProof/>
            <w:webHidden/>
          </w:rPr>
          <w:fldChar w:fldCharType="end"/>
        </w:r>
      </w:hyperlink>
    </w:p>
    <w:p w:rsidR="00184D2F" w:rsidRDefault="00DC1246" w:rsidP="00184D2F">
      <w:pPr>
        <w:rPr>
          <w:lang w:eastAsia="ja-JP"/>
        </w:rPr>
      </w:pPr>
      <w:r>
        <w:rPr>
          <w:lang w:eastAsia="ja-JP"/>
        </w:rPr>
        <w:fldChar w:fldCharType="end"/>
      </w:r>
    </w:p>
    <w:p w:rsidR="00184D2F" w:rsidRDefault="00184D2F" w:rsidP="00BD12B7">
      <w:pPr>
        <w:rPr>
          <w:lang w:eastAsia="ja-JP"/>
        </w:rPr>
      </w:pPr>
    </w:p>
    <w:p w:rsidR="00184D2F" w:rsidRDefault="00184D2F" w:rsidP="00BD12B7">
      <w:pPr>
        <w:rPr>
          <w:lang w:eastAsia="ja-JP"/>
        </w:rPr>
        <w:sectPr w:rsidR="00184D2F" w:rsidSect="006C6453">
          <w:pgSz w:w="12240" w:h="15840"/>
          <w:pgMar w:top="1417" w:right="1417" w:bottom="1417" w:left="1417" w:header="708" w:footer="708" w:gutter="0"/>
          <w:pgNumType w:start="1"/>
          <w:cols w:space="708"/>
          <w:noEndnote/>
          <w:docGrid w:linePitch="326"/>
        </w:sectPr>
      </w:pPr>
    </w:p>
    <w:p w:rsidR="00184D2F" w:rsidRPr="00BD12B7" w:rsidRDefault="00184D2F" w:rsidP="00BD12B7">
      <w:pPr>
        <w:rPr>
          <w:lang w:eastAsia="ja-JP"/>
        </w:rPr>
      </w:pPr>
      <w:r>
        <w:rPr>
          <w:lang w:eastAsia="ja-JP"/>
        </w:rPr>
        <w:lastRenderedPageBreak/>
        <w:t>Załączniki do pracy</w:t>
      </w:r>
    </w:p>
    <w:sectPr w:rsidR="00184D2F" w:rsidRPr="00BD12B7" w:rsidSect="006C6453">
      <w:pgSz w:w="12240" w:h="15840"/>
      <w:pgMar w:top="1417" w:right="1417" w:bottom="1417" w:left="1417" w:header="708" w:footer="708" w:gutter="0"/>
      <w:pgNumType w:start="1"/>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8FC" w:rsidRDefault="00A738FC" w:rsidP="00326848">
      <w:r>
        <w:separator/>
      </w:r>
    </w:p>
  </w:endnote>
  <w:endnote w:type="continuationSeparator" w:id="0">
    <w:p w:rsidR="00A738FC" w:rsidRDefault="00A738FC" w:rsidP="003268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EE"/>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Brush Script Std">
    <w:altName w:val="Bradley Hand ITC"/>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08E" w:rsidRPr="00326848" w:rsidRDefault="0085308E" w:rsidP="00326848">
    <w:pPr>
      <w:pStyle w:val="Stopka"/>
      <w:jc w:val="right"/>
    </w:pPr>
    <w:r>
      <w:rPr>
        <w:color w:val="7F7F7F" w:themeColor="background1" w:themeShade="7F"/>
        <w:spacing w:val="60"/>
      </w:rPr>
      <w:t>Strona</w:t>
    </w:r>
    <w:r>
      <w:t xml:space="preserve"> | </w:t>
    </w:r>
    <w:fldSimple w:instr=" PAGE   \* MERGEFORMAT ">
      <w:r w:rsidR="00732D8E" w:rsidRPr="00732D8E">
        <w:rPr>
          <w:b/>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8FC" w:rsidRDefault="00A738FC" w:rsidP="00326848">
      <w:r>
        <w:separator/>
      </w:r>
    </w:p>
  </w:footnote>
  <w:footnote w:type="continuationSeparator" w:id="0">
    <w:p w:rsidR="00A738FC" w:rsidRDefault="00A738FC" w:rsidP="00326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08E" w:rsidRDefault="0085308E">
    <w:pPr>
      <w:pStyle w:val="Nagwek"/>
    </w:pPr>
    <w:r>
      <w:t>Algorytmy ewolucyjne w zadaniu klasteryzacji.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F37"/>
    <w:multiLevelType w:val="hybridMultilevel"/>
    <w:tmpl w:val="BF3E1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7D2E3E"/>
    <w:multiLevelType w:val="hybridMultilevel"/>
    <w:tmpl w:val="DE307682"/>
    <w:lvl w:ilvl="0" w:tplc="4EE64E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181AB7"/>
    <w:multiLevelType w:val="hybridMultilevel"/>
    <w:tmpl w:val="2E2A5F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CB1765"/>
    <w:multiLevelType w:val="multilevel"/>
    <w:tmpl w:val="1FBCB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3C729BC"/>
    <w:multiLevelType w:val="hybridMultilevel"/>
    <w:tmpl w:val="CBB6B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4E22EFF"/>
    <w:multiLevelType w:val="hybridMultilevel"/>
    <w:tmpl w:val="5C606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A362535"/>
    <w:multiLevelType w:val="hybridMultilevel"/>
    <w:tmpl w:val="133C4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E971065"/>
    <w:multiLevelType w:val="hybridMultilevel"/>
    <w:tmpl w:val="2DF0B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FA4688E"/>
    <w:multiLevelType w:val="hybridMultilevel"/>
    <w:tmpl w:val="FF4EFF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099247A"/>
    <w:multiLevelType w:val="hybridMultilevel"/>
    <w:tmpl w:val="09382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E441CB"/>
    <w:multiLevelType w:val="hybridMultilevel"/>
    <w:tmpl w:val="8C4A7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77F4CB2"/>
    <w:multiLevelType w:val="hybridMultilevel"/>
    <w:tmpl w:val="F8709D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B5A2B50"/>
    <w:multiLevelType w:val="hybridMultilevel"/>
    <w:tmpl w:val="B94AC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07803C3"/>
    <w:multiLevelType w:val="hybridMultilevel"/>
    <w:tmpl w:val="165040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1760F5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4"/>
  </w:num>
  <w:num w:numId="2">
    <w:abstractNumId w:val="4"/>
  </w:num>
  <w:num w:numId="3">
    <w:abstractNumId w:val="16"/>
  </w:num>
  <w:num w:numId="4">
    <w:abstractNumId w:val="11"/>
  </w:num>
  <w:num w:numId="5">
    <w:abstractNumId w:val="1"/>
  </w:num>
  <w:num w:numId="6">
    <w:abstractNumId w:val="2"/>
  </w:num>
  <w:num w:numId="7">
    <w:abstractNumId w:val="7"/>
  </w:num>
  <w:num w:numId="8">
    <w:abstractNumId w:val="8"/>
  </w:num>
  <w:num w:numId="9">
    <w:abstractNumId w:val="10"/>
  </w:num>
  <w:num w:numId="10">
    <w:abstractNumId w:val="5"/>
  </w:num>
  <w:num w:numId="11">
    <w:abstractNumId w:val="0"/>
  </w:num>
  <w:num w:numId="12">
    <w:abstractNumId w:val="15"/>
  </w:num>
  <w:num w:numId="13">
    <w:abstractNumId w:val="13"/>
  </w:num>
  <w:num w:numId="14">
    <w:abstractNumId w:val="9"/>
  </w:num>
  <w:num w:numId="15">
    <w:abstractNumId w:val="12"/>
  </w:num>
  <w:num w:numId="16">
    <w:abstractNumId w:val="3"/>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08"/>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7C1B0A"/>
    <w:rsid w:val="00000D4E"/>
    <w:rsid w:val="000057B1"/>
    <w:rsid w:val="00017948"/>
    <w:rsid w:val="00023A07"/>
    <w:rsid w:val="0002485D"/>
    <w:rsid w:val="000361D8"/>
    <w:rsid w:val="0008026A"/>
    <w:rsid w:val="00085996"/>
    <w:rsid w:val="000B46EF"/>
    <w:rsid w:val="000C124C"/>
    <w:rsid w:val="000C144E"/>
    <w:rsid w:val="000C6A33"/>
    <w:rsid w:val="000F534F"/>
    <w:rsid w:val="0010378A"/>
    <w:rsid w:val="00115844"/>
    <w:rsid w:val="00131DE3"/>
    <w:rsid w:val="0013551D"/>
    <w:rsid w:val="00177C47"/>
    <w:rsid w:val="00184D2F"/>
    <w:rsid w:val="001903CB"/>
    <w:rsid w:val="00191ABC"/>
    <w:rsid w:val="001D3278"/>
    <w:rsid w:val="001F3E59"/>
    <w:rsid w:val="001F5B30"/>
    <w:rsid w:val="00210871"/>
    <w:rsid w:val="002125AB"/>
    <w:rsid w:val="0021302B"/>
    <w:rsid w:val="002336FC"/>
    <w:rsid w:val="00242798"/>
    <w:rsid w:val="00244565"/>
    <w:rsid w:val="0029126C"/>
    <w:rsid w:val="002A0D1C"/>
    <w:rsid w:val="002A5D08"/>
    <w:rsid w:val="002A7DB6"/>
    <w:rsid w:val="002B2BA0"/>
    <w:rsid w:val="002C38C2"/>
    <w:rsid w:val="002F2992"/>
    <w:rsid w:val="002F409C"/>
    <w:rsid w:val="002F68AC"/>
    <w:rsid w:val="003054C3"/>
    <w:rsid w:val="00307F59"/>
    <w:rsid w:val="003175B2"/>
    <w:rsid w:val="00326848"/>
    <w:rsid w:val="00331CCC"/>
    <w:rsid w:val="00343D30"/>
    <w:rsid w:val="00345746"/>
    <w:rsid w:val="0035519A"/>
    <w:rsid w:val="00360140"/>
    <w:rsid w:val="00365EDE"/>
    <w:rsid w:val="0036618C"/>
    <w:rsid w:val="0037195F"/>
    <w:rsid w:val="00383221"/>
    <w:rsid w:val="00387FB8"/>
    <w:rsid w:val="003939FC"/>
    <w:rsid w:val="00394708"/>
    <w:rsid w:val="00394D48"/>
    <w:rsid w:val="003956C8"/>
    <w:rsid w:val="003A7EDC"/>
    <w:rsid w:val="003B2868"/>
    <w:rsid w:val="003B2F14"/>
    <w:rsid w:val="003C08C1"/>
    <w:rsid w:val="003C67F1"/>
    <w:rsid w:val="003D5BAD"/>
    <w:rsid w:val="003E0F21"/>
    <w:rsid w:val="003E734F"/>
    <w:rsid w:val="003E739B"/>
    <w:rsid w:val="003F1982"/>
    <w:rsid w:val="003F48BF"/>
    <w:rsid w:val="00401766"/>
    <w:rsid w:val="004036BF"/>
    <w:rsid w:val="00405BAA"/>
    <w:rsid w:val="00411464"/>
    <w:rsid w:val="00415B27"/>
    <w:rsid w:val="00446A4C"/>
    <w:rsid w:val="004524CA"/>
    <w:rsid w:val="004566B1"/>
    <w:rsid w:val="00460785"/>
    <w:rsid w:val="004941B3"/>
    <w:rsid w:val="00496B8C"/>
    <w:rsid w:val="004A16A3"/>
    <w:rsid w:val="004A4935"/>
    <w:rsid w:val="004C5D11"/>
    <w:rsid w:val="004D4BDD"/>
    <w:rsid w:val="00501B33"/>
    <w:rsid w:val="005057C3"/>
    <w:rsid w:val="00516156"/>
    <w:rsid w:val="005171DB"/>
    <w:rsid w:val="00534FCA"/>
    <w:rsid w:val="00535975"/>
    <w:rsid w:val="00591110"/>
    <w:rsid w:val="005C77EE"/>
    <w:rsid w:val="005F25B3"/>
    <w:rsid w:val="005F6EC5"/>
    <w:rsid w:val="00607534"/>
    <w:rsid w:val="00607EFC"/>
    <w:rsid w:val="0064139C"/>
    <w:rsid w:val="006462C9"/>
    <w:rsid w:val="00651B58"/>
    <w:rsid w:val="006657C6"/>
    <w:rsid w:val="00685D2B"/>
    <w:rsid w:val="00691BA6"/>
    <w:rsid w:val="006A2322"/>
    <w:rsid w:val="006A7147"/>
    <w:rsid w:val="006B1733"/>
    <w:rsid w:val="006B2103"/>
    <w:rsid w:val="006C00ED"/>
    <w:rsid w:val="006C6453"/>
    <w:rsid w:val="006D00F9"/>
    <w:rsid w:val="006F5016"/>
    <w:rsid w:val="006F7B16"/>
    <w:rsid w:val="007078B1"/>
    <w:rsid w:val="00707EA4"/>
    <w:rsid w:val="007242B6"/>
    <w:rsid w:val="00726F7E"/>
    <w:rsid w:val="00732D8E"/>
    <w:rsid w:val="00742863"/>
    <w:rsid w:val="007647ED"/>
    <w:rsid w:val="00765C01"/>
    <w:rsid w:val="00787199"/>
    <w:rsid w:val="00790410"/>
    <w:rsid w:val="00795D67"/>
    <w:rsid w:val="007B1424"/>
    <w:rsid w:val="007B76AA"/>
    <w:rsid w:val="007C1B0A"/>
    <w:rsid w:val="007D59A1"/>
    <w:rsid w:val="00802618"/>
    <w:rsid w:val="00814FAD"/>
    <w:rsid w:val="00823241"/>
    <w:rsid w:val="008417D5"/>
    <w:rsid w:val="00842483"/>
    <w:rsid w:val="008452C4"/>
    <w:rsid w:val="00853025"/>
    <w:rsid w:val="0085308E"/>
    <w:rsid w:val="00861B94"/>
    <w:rsid w:val="0088487C"/>
    <w:rsid w:val="008936A1"/>
    <w:rsid w:val="00894397"/>
    <w:rsid w:val="008A0792"/>
    <w:rsid w:val="008A0F56"/>
    <w:rsid w:val="008A66C8"/>
    <w:rsid w:val="008F1329"/>
    <w:rsid w:val="0090443C"/>
    <w:rsid w:val="00904A3F"/>
    <w:rsid w:val="00917924"/>
    <w:rsid w:val="009238EC"/>
    <w:rsid w:val="00925EE7"/>
    <w:rsid w:val="00930FC4"/>
    <w:rsid w:val="009541AC"/>
    <w:rsid w:val="00956561"/>
    <w:rsid w:val="00970D27"/>
    <w:rsid w:val="00980876"/>
    <w:rsid w:val="009927B9"/>
    <w:rsid w:val="009A3E7D"/>
    <w:rsid w:val="009D33E8"/>
    <w:rsid w:val="009D6513"/>
    <w:rsid w:val="009E3079"/>
    <w:rsid w:val="009E42DE"/>
    <w:rsid w:val="009E5DDF"/>
    <w:rsid w:val="009F5F74"/>
    <w:rsid w:val="00A10D32"/>
    <w:rsid w:val="00A14E4A"/>
    <w:rsid w:val="00A4236E"/>
    <w:rsid w:val="00A60989"/>
    <w:rsid w:val="00A62258"/>
    <w:rsid w:val="00A738FC"/>
    <w:rsid w:val="00A827B0"/>
    <w:rsid w:val="00A86CB4"/>
    <w:rsid w:val="00A96C35"/>
    <w:rsid w:val="00AB4494"/>
    <w:rsid w:val="00AC1A12"/>
    <w:rsid w:val="00AC4502"/>
    <w:rsid w:val="00AD63DF"/>
    <w:rsid w:val="00AE0F0B"/>
    <w:rsid w:val="00AE24A7"/>
    <w:rsid w:val="00AE5CA3"/>
    <w:rsid w:val="00AF2CC1"/>
    <w:rsid w:val="00AF6A75"/>
    <w:rsid w:val="00B07C7E"/>
    <w:rsid w:val="00B1273B"/>
    <w:rsid w:val="00B269BA"/>
    <w:rsid w:val="00B279A9"/>
    <w:rsid w:val="00B306ED"/>
    <w:rsid w:val="00B329B0"/>
    <w:rsid w:val="00B43955"/>
    <w:rsid w:val="00B4484B"/>
    <w:rsid w:val="00B51974"/>
    <w:rsid w:val="00B83659"/>
    <w:rsid w:val="00BA0317"/>
    <w:rsid w:val="00BB566E"/>
    <w:rsid w:val="00BD12B7"/>
    <w:rsid w:val="00BE697E"/>
    <w:rsid w:val="00BF4690"/>
    <w:rsid w:val="00C035D4"/>
    <w:rsid w:val="00C04760"/>
    <w:rsid w:val="00C2067C"/>
    <w:rsid w:val="00C27CF4"/>
    <w:rsid w:val="00C37B06"/>
    <w:rsid w:val="00C46C0D"/>
    <w:rsid w:val="00C81F5A"/>
    <w:rsid w:val="00C847E0"/>
    <w:rsid w:val="00C8565C"/>
    <w:rsid w:val="00C90113"/>
    <w:rsid w:val="00CA56A7"/>
    <w:rsid w:val="00CB35F2"/>
    <w:rsid w:val="00CB7718"/>
    <w:rsid w:val="00CC7B08"/>
    <w:rsid w:val="00CE62AC"/>
    <w:rsid w:val="00CE7BFA"/>
    <w:rsid w:val="00CF4EB0"/>
    <w:rsid w:val="00D01395"/>
    <w:rsid w:val="00D03332"/>
    <w:rsid w:val="00D060B8"/>
    <w:rsid w:val="00D0689A"/>
    <w:rsid w:val="00D17E6A"/>
    <w:rsid w:val="00D2249C"/>
    <w:rsid w:val="00D22872"/>
    <w:rsid w:val="00D270D8"/>
    <w:rsid w:val="00D31870"/>
    <w:rsid w:val="00D32527"/>
    <w:rsid w:val="00D60E4B"/>
    <w:rsid w:val="00D81543"/>
    <w:rsid w:val="00DA093D"/>
    <w:rsid w:val="00DA1D1E"/>
    <w:rsid w:val="00DC1246"/>
    <w:rsid w:val="00DD03A3"/>
    <w:rsid w:val="00DD0691"/>
    <w:rsid w:val="00DE18B6"/>
    <w:rsid w:val="00DF1571"/>
    <w:rsid w:val="00DF624E"/>
    <w:rsid w:val="00DF79F8"/>
    <w:rsid w:val="00E0378F"/>
    <w:rsid w:val="00E101DC"/>
    <w:rsid w:val="00E1380A"/>
    <w:rsid w:val="00E16085"/>
    <w:rsid w:val="00E27607"/>
    <w:rsid w:val="00E3246A"/>
    <w:rsid w:val="00E6023C"/>
    <w:rsid w:val="00EB4BC7"/>
    <w:rsid w:val="00ED1C24"/>
    <w:rsid w:val="00EE0ABC"/>
    <w:rsid w:val="00EE39F0"/>
    <w:rsid w:val="00F058E9"/>
    <w:rsid w:val="00F47E11"/>
    <w:rsid w:val="00F50538"/>
    <w:rsid w:val="00F5152D"/>
    <w:rsid w:val="00F51833"/>
    <w:rsid w:val="00F533CA"/>
    <w:rsid w:val="00F55313"/>
    <w:rsid w:val="00F5673A"/>
    <w:rsid w:val="00F626B8"/>
    <w:rsid w:val="00F639B2"/>
    <w:rsid w:val="00F73990"/>
    <w:rsid w:val="00F741F1"/>
    <w:rsid w:val="00F74C19"/>
    <w:rsid w:val="00F75B1B"/>
    <w:rsid w:val="00F81C3F"/>
    <w:rsid w:val="00F92C38"/>
    <w:rsid w:val="00F96A71"/>
    <w:rsid w:val="00FA4BD8"/>
    <w:rsid w:val="00FC2751"/>
    <w:rsid w:val="00FC697B"/>
    <w:rsid w:val="00FD75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rules v:ext="edit">
        <o:r id="V:Rule11" type="connector" idref="#_x0000_s1032">
          <o:proxy start="" idref="#_x0000_s1028" connectloc="2"/>
          <o:proxy end="" idref="#_x0000_s1031" connectloc="0"/>
        </o:r>
        <o:r id="V:Rule12" type="connector" idref="#_x0000_s1049">
          <o:proxy start="" idref="#_x0000_s1037" connectloc="2"/>
          <o:proxy end="" idref="#_x0000_s1047" connectloc="0"/>
        </o:r>
        <o:r id="V:Rule13" type="connector" idref="#_x0000_s1041">
          <o:proxy start="" idref="#_x0000_s1031" connectloc="2"/>
          <o:proxy end="" idref="#_x0000_s1035" connectloc="0"/>
        </o:r>
        <o:r id="V:Rule14" type="connector" idref="#_x0000_s1044">
          <o:proxy start="" idref="#_x0000_s1031" connectloc="2"/>
          <o:proxy end="" idref="#_x0000_s1038" connectloc="0"/>
        </o:r>
        <o:r id="V:Rule15" type="connector" idref="#_x0000_s1043">
          <o:proxy start="" idref="#_x0000_s1031" connectloc="2"/>
          <o:proxy end="" idref="#_x0000_s1037" connectloc="0"/>
        </o:r>
        <o:r id="V:Rule16" type="connector" idref="#_x0000_s1040">
          <o:proxy start="" idref="#_x0000_s1029" connectloc="2"/>
          <o:proxy end="" idref="#_x0000_s1034" connectloc="0"/>
        </o:r>
        <o:r id="V:Rule17" type="connector" idref="#_x0000_s1042">
          <o:proxy start="" idref="#_x0000_s1031" connectloc="2"/>
          <o:proxy end="" idref="#_x0000_s1036" connectloc="0"/>
        </o:r>
        <o:r id="V:Rule18" type="connector" idref="#_x0000_s1030">
          <o:proxy start="" idref="#_x0000_s1029" connectloc="0"/>
          <o:proxy end="" idref="#_x0000_s1028" connectloc="2"/>
        </o:r>
        <o:r id="V:Rule19" type="connector" idref="#_x0000_s1048">
          <o:proxy start="" idref="#_x0000_s1035" connectloc="2"/>
          <o:proxy end="" idref="#_x0000_s1046" connectloc="0"/>
        </o:r>
        <o:r id="V:Rule20" type="connector" idref="#_x0000_s1039">
          <o:proxy start="" idref="#_x0000_s1029" connectloc="2"/>
          <o:proxy end="" idref="#_x0000_s103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156"/>
    <w:pPr>
      <w:spacing w:after="0" w:line="240" w:lineRule="auto"/>
    </w:pPr>
    <w:rPr>
      <w:rFonts w:ascii="Times New Roman" w:hAnsi="Times New Roman" w:cs="Times New Roman"/>
      <w:sz w:val="24"/>
      <w:szCs w:val="24"/>
      <w:lang w:eastAsia="pl-PL"/>
    </w:rPr>
  </w:style>
  <w:style w:type="paragraph" w:styleId="Nagwek1">
    <w:name w:val="heading 1"/>
    <w:basedOn w:val="Normalny"/>
    <w:next w:val="Normalny"/>
    <w:link w:val="Nagwek1Znak"/>
    <w:uiPriority w:val="9"/>
    <w:qFormat/>
    <w:rsid w:val="00A827B0"/>
    <w:pPr>
      <w:keepNext/>
      <w:keepLines/>
      <w:numPr>
        <w:numId w:val="3"/>
      </w:numPr>
      <w:spacing w:before="480" w:line="360" w:lineRule="auto"/>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55313"/>
    <w:pPr>
      <w:keepNext/>
      <w:keepLines/>
      <w:numPr>
        <w:ilvl w:val="1"/>
        <w:numId w:val="3"/>
      </w:numPr>
      <w:spacing w:before="200" w:line="360" w:lineRule="auto"/>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55313"/>
    <w:pPr>
      <w:keepNext/>
      <w:keepLines/>
      <w:numPr>
        <w:ilvl w:val="2"/>
        <w:numId w:val="3"/>
      </w:numPr>
      <w:spacing w:before="20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E1380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E1380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E1380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E1380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E1380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E1380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15844"/>
    <w:rPr>
      <w:rFonts w:ascii="Tahoma" w:hAnsi="Tahoma" w:cs="Tahoma"/>
      <w:sz w:val="16"/>
      <w:szCs w:val="16"/>
    </w:rPr>
  </w:style>
  <w:style w:type="character" w:customStyle="1" w:styleId="TekstdymkaZnak">
    <w:name w:val="Tekst dymka Znak"/>
    <w:basedOn w:val="Domylnaczcionkaakapitu"/>
    <w:link w:val="Tekstdymka"/>
    <w:uiPriority w:val="99"/>
    <w:semiHidden/>
    <w:rsid w:val="00115844"/>
    <w:rPr>
      <w:rFonts w:ascii="Tahoma" w:hAnsi="Tahoma" w:cs="Tahoma"/>
      <w:sz w:val="16"/>
      <w:szCs w:val="16"/>
      <w:lang w:eastAsia="pl-PL"/>
    </w:rPr>
  </w:style>
  <w:style w:type="paragraph" w:styleId="Nagwek">
    <w:name w:val="header"/>
    <w:basedOn w:val="Normalny"/>
    <w:link w:val="NagwekZnak"/>
    <w:uiPriority w:val="99"/>
    <w:unhideWhenUsed/>
    <w:rsid w:val="00326848"/>
    <w:pPr>
      <w:tabs>
        <w:tab w:val="center" w:pos="4252"/>
        <w:tab w:val="right" w:pos="8504"/>
      </w:tabs>
    </w:pPr>
  </w:style>
  <w:style w:type="character" w:customStyle="1" w:styleId="NagwekZnak">
    <w:name w:val="Nagłówek Znak"/>
    <w:basedOn w:val="Domylnaczcionkaakapitu"/>
    <w:link w:val="Nagwek"/>
    <w:uiPriority w:val="99"/>
    <w:rsid w:val="00326848"/>
    <w:rPr>
      <w:rFonts w:ascii="Times New Roman" w:hAnsi="Times New Roman" w:cs="Times New Roman"/>
      <w:sz w:val="24"/>
      <w:szCs w:val="24"/>
      <w:lang w:eastAsia="pl-PL"/>
    </w:rPr>
  </w:style>
  <w:style w:type="paragraph" w:styleId="Stopka">
    <w:name w:val="footer"/>
    <w:basedOn w:val="Normalny"/>
    <w:link w:val="StopkaZnak"/>
    <w:uiPriority w:val="99"/>
    <w:semiHidden/>
    <w:unhideWhenUsed/>
    <w:rsid w:val="00326848"/>
    <w:pPr>
      <w:tabs>
        <w:tab w:val="center" w:pos="4252"/>
        <w:tab w:val="right" w:pos="8504"/>
      </w:tabs>
    </w:pPr>
  </w:style>
  <w:style w:type="character" w:customStyle="1" w:styleId="StopkaZnak">
    <w:name w:val="Stopka Znak"/>
    <w:basedOn w:val="Domylnaczcionkaakapitu"/>
    <w:link w:val="Stopka"/>
    <w:uiPriority w:val="99"/>
    <w:semiHidden/>
    <w:rsid w:val="00326848"/>
    <w:rPr>
      <w:rFonts w:ascii="Times New Roman" w:hAnsi="Times New Roman" w:cs="Times New Roman"/>
      <w:sz w:val="24"/>
      <w:szCs w:val="24"/>
      <w:lang w:eastAsia="pl-PL"/>
    </w:rPr>
  </w:style>
  <w:style w:type="paragraph" w:styleId="Akapitzlist">
    <w:name w:val="List Paragraph"/>
    <w:basedOn w:val="Normalny"/>
    <w:uiPriority w:val="34"/>
    <w:qFormat/>
    <w:rsid w:val="00E1380A"/>
    <w:pPr>
      <w:ind w:left="720"/>
      <w:contextualSpacing/>
    </w:pPr>
  </w:style>
  <w:style w:type="character" w:customStyle="1" w:styleId="Nagwek1Znak">
    <w:name w:val="Nagłówek 1 Znak"/>
    <w:basedOn w:val="Domylnaczcionkaakapitu"/>
    <w:link w:val="Nagwek1"/>
    <w:uiPriority w:val="9"/>
    <w:rsid w:val="00A827B0"/>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55313"/>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55313"/>
    <w:rPr>
      <w:rFonts w:asciiTheme="majorHAnsi" w:eastAsiaTheme="majorEastAsia" w:hAnsiTheme="majorHAnsi" w:cstheme="majorBidi"/>
      <w:b/>
      <w:bCs/>
      <w:sz w:val="24"/>
      <w:szCs w:val="24"/>
      <w:lang w:eastAsia="pl-PL"/>
    </w:rPr>
  </w:style>
  <w:style w:type="character" w:customStyle="1" w:styleId="Nagwek4Znak">
    <w:name w:val="Nagłówek 4 Znak"/>
    <w:basedOn w:val="Domylnaczcionkaakapitu"/>
    <w:link w:val="Nagwek4"/>
    <w:uiPriority w:val="9"/>
    <w:semiHidden/>
    <w:rsid w:val="00E1380A"/>
    <w:rPr>
      <w:rFonts w:asciiTheme="majorHAnsi" w:eastAsiaTheme="majorEastAsia" w:hAnsiTheme="majorHAnsi" w:cstheme="majorBidi"/>
      <w:b/>
      <w:bCs/>
      <w:i/>
      <w:iCs/>
      <w:color w:val="4F81BD" w:themeColor="accent1"/>
      <w:sz w:val="24"/>
      <w:szCs w:val="24"/>
      <w:lang w:eastAsia="pl-PL"/>
    </w:rPr>
  </w:style>
  <w:style w:type="character" w:customStyle="1" w:styleId="Nagwek5Znak">
    <w:name w:val="Nagłówek 5 Znak"/>
    <w:basedOn w:val="Domylnaczcionkaakapitu"/>
    <w:link w:val="Nagwek5"/>
    <w:uiPriority w:val="9"/>
    <w:semiHidden/>
    <w:rsid w:val="00E1380A"/>
    <w:rPr>
      <w:rFonts w:asciiTheme="majorHAnsi" w:eastAsiaTheme="majorEastAsia" w:hAnsiTheme="majorHAnsi" w:cstheme="majorBidi"/>
      <w:color w:val="243F60" w:themeColor="accent1" w:themeShade="7F"/>
      <w:sz w:val="24"/>
      <w:szCs w:val="24"/>
      <w:lang w:eastAsia="pl-PL"/>
    </w:rPr>
  </w:style>
  <w:style w:type="character" w:customStyle="1" w:styleId="Nagwek6Znak">
    <w:name w:val="Nagłówek 6 Znak"/>
    <w:basedOn w:val="Domylnaczcionkaakapitu"/>
    <w:link w:val="Nagwek6"/>
    <w:uiPriority w:val="9"/>
    <w:semiHidden/>
    <w:rsid w:val="00E1380A"/>
    <w:rPr>
      <w:rFonts w:asciiTheme="majorHAnsi" w:eastAsiaTheme="majorEastAsia" w:hAnsiTheme="majorHAnsi" w:cstheme="majorBidi"/>
      <w:i/>
      <w:iCs/>
      <w:color w:val="243F60" w:themeColor="accent1" w:themeShade="7F"/>
      <w:sz w:val="24"/>
      <w:szCs w:val="24"/>
      <w:lang w:eastAsia="pl-PL"/>
    </w:rPr>
  </w:style>
  <w:style w:type="character" w:customStyle="1" w:styleId="Nagwek7Znak">
    <w:name w:val="Nagłówek 7 Znak"/>
    <w:basedOn w:val="Domylnaczcionkaakapitu"/>
    <w:link w:val="Nagwek7"/>
    <w:uiPriority w:val="9"/>
    <w:semiHidden/>
    <w:rsid w:val="00E1380A"/>
    <w:rPr>
      <w:rFonts w:asciiTheme="majorHAnsi" w:eastAsiaTheme="majorEastAsia" w:hAnsiTheme="majorHAnsi" w:cstheme="majorBidi"/>
      <w:i/>
      <w:iCs/>
      <w:color w:val="404040" w:themeColor="text1" w:themeTint="BF"/>
      <w:sz w:val="24"/>
      <w:szCs w:val="24"/>
      <w:lang w:eastAsia="pl-PL"/>
    </w:rPr>
  </w:style>
  <w:style w:type="character" w:customStyle="1" w:styleId="Nagwek8Znak">
    <w:name w:val="Nagłówek 8 Znak"/>
    <w:basedOn w:val="Domylnaczcionkaakapitu"/>
    <w:link w:val="Nagwek8"/>
    <w:uiPriority w:val="9"/>
    <w:semiHidden/>
    <w:rsid w:val="00E1380A"/>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E1380A"/>
    <w:rPr>
      <w:rFonts w:asciiTheme="majorHAnsi" w:eastAsiaTheme="majorEastAsia" w:hAnsiTheme="majorHAnsi" w:cstheme="majorBidi"/>
      <w:i/>
      <w:iCs/>
      <w:color w:val="404040" w:themeColor="text1" w:themeTint="BF"/>
      <w:sz w:val="20"/>
      <w:szCs w:val="20"/>
      <w:lang w:eastAsia="pl-PL"/>
    </w:rPr>
  </w:style>
  <w:style w:type="paragraph" w:styleId="Nagwekspisutreci">
    <w:name w:val="TOC Heading"/>
    <w:basedOn w:val="Nagwek1"/>
    <w:next w:val="Normalny"/>
    <w:uiPriority w:val="39"/>
    <w:semiHidden/>
    <w:unhideWhenUsed/>
    <w:qFormat/>
    <w:rsid w:val="00E1380A"/>
    <w:pPr>
      <w:numPr>
        <w:numId w:val="0"/>
      </w:numPr>
      <w:spacing w:line="276" w:lineRule="auto"/>
      <w:outlineLvl w:val="9"/>
    </w:pPr>
    <w:rPr>
      <w:lang w:eastAsia="en-US"/>
    </w:rPr>
  </w:style>
  <w:style w:type="paragraph" w:styleId="Spistreci1">
    <w:name w:val="toc 1"/>
    <w:basedOn w:val="Normalny"/>
    <w:next w:val="Normalny"/>
    <w:autoRedefine/>
    <w:uiPriority w:val="39"/>
    <w:unhideWhenUsed/>
    <w:rsid w:val="00E1380A"/>
    <w:pPr>
      <w:spacing w:after="100"/>
    </w:pPr>
  </w:style>
  <w:style w:type="paragraph" w:styleId="Spistreci2">
    <w:name w:val="toc 2"/>
    <w:basedOn w:val="Normalny"/>
    <w:next w:val="Normalny"/>
    <w:autoRedefine/>
    <w:uiPriority w:val="39"/>
    <w:unhideWhenUsed/>
    <w:rsid w:val="00E1380A"/>
    <w:pPr>
      <w:spacing w:after="100"/>
      <w:ind w:left="240"/>
    </w:pPr>
  </w:style>
  <w:style w:type="paragraph" w:styleId="Spistreci3">
    <w:name w:val="toc 3"/>
    <w:basedOn w:val="Normalny"/>
    <w:next w:val="Normalny"/>
    <w:autoRedefine/>
    <w:uiPriority w:val="39"/>
    <w:unhideWhenUsed/>
    <w:rsid w:val="00E1380A"/>
    <w:pPr>
      <w:spacing w:after="100"/>
      <w:ind w:left="480"/>
    </w:pPr>
  </w:style>
  <w:style w:type="character" w:styleId="Hipercze">
    <w:name w:val="Hyperlink"/>
    <w:basedOn w:val="Domylnaczcionkaakapitu"/>
    <w:uiPriority w:val="99"/>
    <w:unhideWhenUsed/>
    <w:rsid w:val="00E1380A"/>
    <w:rPr>
      <w:color w:val="0000FF" w:themeColor="hyperlink"/>
      <w:u w:val="single"/>
    </w:rPr>
  </w:style>
  <w:style w:type="paragraph" w:styleId="Legenda">
    <w:name w:val="caption"/>
    <w:basedOn w:val="Normalny"/>
    <w:next w:val="Normalny"/>
    <w:uiPriority w:val="35"/>
    <w:unhideWhenUsed/>
    <w:qFormat/>
    <w:rsid w:val="00B1273B"/>
    <w:pPr>
      <w:spacing w:after="200"/>
      <w:jc w:val="both"/>
    </w:pPr>
    <w:rPr>
      <w:rFonts w:cstheme="minorBidi"/>
      <w:b/>
      <w:bCs/>
      <w:sz w:val="18"/>
      <w:szCs w:val="18"/>
      <w:lang w:eastAsia="ja-JP"/>
    </w:rPr>
  </w:style>
  <w:style w:type="paragraph" w:styleId="Podtytu">
    <w:name w:val="Subtitle"/>
    <w:basedOn w:val="Normalny"/>
    <w:next w:val="Normalny"/>
    <w:link w:val="PodtytuZnak"/>
    <w:uiPriority w:val="11"/>
    <w:qFormat/>
    <w:rsid w:val="00F639B2"/>
    <w:pPr>
      <w:numPr>
        <w:ilvl w:val="1"/>
      </w:numPr>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F639B2"/>
    <w:rPr>
      <w:rFonts w:asciiTheme="majorHAnsi" w:eastAsiaTheme="majorEastAsia" w:hAnsiTheme="majorHAnsi" w:cstheme="majorBidi"/>
      <w:i/>
      <w:iCs/>
      <w:color w:val="4F81BD" w:themeColor="accent1"/>
      <w:spacing w:val="15"/>
      <w:sz w:val="24"/>
      <w:szCs w:val="24"/>
      <w:lang w:eastAsia="pl-PL"/>
    </w:rPr>
  </w:style>
  <w:style w:type="paragraph" w:customStyle="1" w:styleId="body">
    <w:name w:val="body"/>
    <w:basedOn w:val="Normalny"/>
    <w:link w:val="bodyZnak"/>
    <w:qFormat/>
    <w:rsid w:val="000C144E"/>
    <w:pPr>
      <w:ind w:firstLine="567"/>
      <w:jc w:val="both"/>
    </w:pPr>
    <w:rPr>
      <w:color w:val="000000" w:themeColor="text1"/>
    </w:rPr>
  </w:style>
  <w:style w:type="character" w:customStyle="1" w:styleId="bodyZnak">
    <w:name w:val="body Znak"/>
    <w:basedOn w:val="Domylnaczcionkaakapitu"/>
    <w:link w:val="body"/>
    <w:rsid w:val="000C144E"/>
    <w:rPr>
      <w:rFonts w:ascii="Times New Roman" w:hAnsi="Times New Roman" w:cs="Times New Roman"/>
      <w:color w:val="000000" w:themeColor="text1"/>
      <w:sz w:val="24"/>
      <w:szCs w:val="24"/>
      <w:lang w:eastAsia="pl-PL"/>
    </w:rPr>
  </w:style>
  <w:style w:type="paragraph" w:styleId="NormalnyWeb">
    <w:name w:val="Normal (Web)"/>
    <w:basedOn w:val="Normalny"/>
    <w:uiPriority w:val="99"/>
    <w:semiHidden/>
    <w:unhideWhenUsed/>
    <w:rsid w:val="00A827B0"/>
    <w:pPr>
      <w:spacing w:before="100" w:beforeAutospacing="1" w:after="100" w:afterAutospacing="1"/>
    </w:pPr>
    <w:rPr>
      <w:rFonts w:eastAsia="Times New Roman"/>
      <w:lang w:eastAsia="ja-JP"/>
    </w:rPr>
  </w:style>
  <w:style w:type="paragraph" w:styleId="Tekstprzypisukocowego">
    <w:name w:val="endnote text"/>
    <w:basedOn w:val="Normalny"/>
    <w:link w:val="TekstprzypisukocowegoZnak"/>
    <w:uiPriority w:val="99"/>
    <w:semiHidden/>
    <w:unhideWhenUsed/>
    <w:rsid w:val="00177C47"/>
    <w:rPr>
      <w:sz w:val="20"/>
      <w:szCs w:val="20"/>
    </w:rPr>
  </w:style>
  <w:style w:type="character" w:customStyle="1" w:styleId="TekstprzypisukocowegoZnak">
    <w:name w:val="Tekst przypisu końcowego Znak"/>
    <w:basedOn w:val="Domylnaczcionkaakapitu"/>
    <w:link w:val="Tekstprzypisukocowego"/>
    <w:uiPriority w:val="99"/>
    <w:semiHidden/>
    <w:rsid w:val="00177C47"/>
    <w:rPr>
      <w:rFonts w:ascii="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177C47"/>
    <w:rPr>
      <w:vertAlign w:val="superscript"/>
    </w:rPr>
  </w:style>
  <w:style w:type="paragraph" w:styleId="Tekstprzypisudolnego">
    <w:name w:val="footnote text"/>
    <w:basedOn w:val="Normalny"/>
    <w:link w:val="TekstprzypisudolnegoZnak"/>
    <w:uiPriority w:val="99"/>
    <w:semiHidden/>
    <w:unhideWhenUsed/>
    <w:rsid w:val="00E27607"/>
    <w:rPr>
      <w:sz w:val="20"/>
      <w:szCs w:val="20"/>
    </w:rPr>
  </w:style>
  <w:style w:type="character" w:customStyle="1" w:styleId="TekstprzypisudolnegoZnak">
    <w:name w:val="Tekst przypisu dolnego Znak"/>
    <w:basedOn w:val="Domylnaczcionkaakapitu"/>
    <w:link w:val="Tekstprzypisudolnego"/>
    <w:uiPriority w:val="99"/>
    <w:semiHidden/>
    <w:rsid w:val="00E27607"/>
    <w:rPr>
      <w:rFonts w:ascii="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E27607"/>
    <w:rPr>
      <w:vertAlign w:val="superscript"/>
    </w:rPr>
  </w:style>
  <w:style w:type="character" w:styleId="Numerwiersza">
    <w:name w:val="line number"/>
    <w:basedOn w:val="Domylnaczcionkaakapitu"/>
    <w:uiPriority w:val="99"/>
    <w:semiHidden/>
    <w:unhideWhenUsed/>
    <w:rsid w:val="00E27607"/>
  </w:style>
  <w:style w:type="paragraph" w:styleId="Bibliografia">
    <w:name w:val="Bibliography"/>
    <w:basedOn w:val="Normalny"/>
    <w:next w:val="Normalny"/>
    <w:uiPriority w:val="37"/>
    <w:unhideWhenUsed/>
    <w:rsid w:val="00E27607"/>
  </w:style>
  <w:style w:type="paragraph" w:styleId="Spisilustracji">
    <w:name w:val="table of figures"/>
    <w:basedOn w:val="Normalny"/>
    <w:next w:val="Normalny"/>
    <w:uiPriority w:val="99"/>
    <w:unhideWhenUsed/>
    <w:rsid w:val="00B279A9"/>
  </w:style>
  <w:style w:type="character" w:styleId="Tekstzastpczy">
    <w:name w:val="Placeholder Text"/>
    <w:basedOn w:val="Domylnaczcionkaakapitu"/>
    <w:uiPriority w:val="99"/>
    <w:semiHidden/>
    <w:rsid w:val="00B279A9"/>
    <w:rPr>
      <w:color w:val="808080"/>
    </w:rPr>
  </w:style>
  <w:style w:type="paragraph" w:styleId="Data">
    <w:name w:val="Date"/>
    <w:basedOn w:val="Normalny"/>
    <w:next w:val="Normalny"/>
    <w:link w:val="DataZnak"/>
    <w:uiPriority w:val="99"/>
    <w:semiHidden/>
    <w:unhideWhenUsed/>
    <w:rsid w:val="005F25B3"/>
  </w:style>
  <w:style w:type="character" w:customStyle="1" w:styleId="DataZnak">
    <w:name w:val="Data Znak"/>
    <w:basedOn w:val="Domylnaczcionkaakapitu"/>
    <w:link w:val="Data"/>
    <w:uiPriority w:val="99"/>
    <w:semiHidden/>
    <w:rsid w:val="005F25B3"/>
    <w:rPr>
      <w:rFonts w:ascii="Times New Roman" w:hAnsi="Times New Roman" w:cs="Times New Roman"/>
      <w:sz w:val="24"/>
      <w:szCs w:val="24"/>
      <w:lang w:eastAsia="pl-PL"/>
    </w:rPr>
  </w:style>
  <w:style w:type="paragraph" w:styleId="Nagwekwykazurde">
    <w:name w:val="toa heading"/>
    <w:basedOn w:val="Normalny"/>
    <w:next w:val="Normalny"/>
    <w:uiPriority w:val="99"/>
    <w:semiHidden/>
    <w:unhideWhenUsed/>
    <w:rsid w:val="00F626B8"/>
    <w:pPr>
      <w:spacing w:before="120"/>
    </w:pPr>
    <w:rPr>
      <w:rFonts w:asciiTheme="majorHAnsi" w:eastAsiaTheme="majorEastAsia" w:hAnsiTheme="majorHAnsi" w:cstheme="majorBidi"/>
      <w:b/>
      <w:bCs/>
    </w:rPr>
  </w:style>
  <w:style w:type="character" w:customStyle="1" w:styleId="apple-style-span">
    <w:name w:val="apple-style-span"/>
    <w:basedOn w:val="Domylnaczcionkaakapitu"/>
    <w:rsid w:val="000057B1"/>
  </w:style>
  <w:style w:type="character" w:customStyle="1" w:styleId="apple-converted-space">
    <w:name w:val="apple-converted-space"/>
    <w:basedOn w:val="Domylnaczcionkaakapitu"/>
    <w:rsid w:val="000057B1"/>
  </w:style>
</w:styles>
</file>

<file path=word/webSettings.xml><?xml version="1.0" encoding="utf-8"?>
<w:webSettings xmlns:r="http://schemas.openxmlformats.org/officeDocument/2006/relationships" xmlns:w="http://schemas.openxmlformats.org/wordprocessingml/2006/main">
  <w:divs>
    <w:div w:id="6953209">
      <w:bodyDiv w:val="1"/>
      <w:marLeft w:val="0"/>
      <w:marRight w:val="0"/>
      <w:marTop w:val="0"/>
      <w:marBottom w:val="0"/>
      <w:divBdr>
        <w:top w:val="none" w:sz="0" w:space="0" w:color="auto"/>
        <w:left w:val="none" w:sz="0" w:space="0" w:color="auto"/>
        <w:bottom w:val="none" w:sz="0" w:space="0" w:color="auto"/>
        <w:right w:val="none" w:sz="0" w:space="0" w:color="auto"/>
      </w:divBdr>
    </w:div>
    <w:div w:id="1340502247">
      <w:bodyDiv w:val="1"/>
      <w:marLeft w:val="0"/>
      <w:marRight w:val="0"/>
      <w:marTop w:val="0"/>
      <w:marBottom w:val="0"/>
      <w:divBdr>
        <w:top w:val="none" w:sz="0" w:space="0" w:color="auto"/>
        <w:left w:val="none" w:sz="0" w:space="0" w:color="auto"/>
        <w:bottom w:val="none" w:sz="0" w:space="0" w:color="auto"/>
        <w:right w:val="none" w:sz="0" w:space="0" w:color="auto"/>
      </w:divBdr>
      <w:divsChild>
        <w:div w:id="1222474014">
          <w:marLeft w:val="0"/>
          <w:marRight w:val="0"/>
          <w:marTop w:val="0"/>
          <w:marBottom w:val="0"/>
          <w:divBdr>
            <w:top w:val="none" w:sz="0" w:space="0" w:color="auto"/>
            <w:left w:val="none" w:sz="0" w:space="0" w:color="auto"/>
            <w:bottom w:val="none" w:sz="0" w:space="0" w:color="auto"/>
            <w:right w:val="none" w:sz="0" w:space="0" w:color="auto"/>
          </w:divBdr>
        </w:div>
        <w:div w:id="690574947">
          <w:marLeft w:val="0"/>
          <w:marRight w:val="0"/>
          <w:marTop w:val="0"/>
          <w:marBottom w:val="0"/>
          <w:divBdr>
            <w:top w:val="none" w:sz="0" w:space="0" w:color="auto"/>
            <w:left w:val="none" w:sz="0" w:space="0" w:color="auto"/>
            <w:bottom w:val="none" w:sz="0" w:space="0" w:color="auto"/>
            <w:right w:val="none" w:sz="0" w:space="0" w:color="auto"/>
          </w:divBdr>
        </w:div>
        <w:div w:id="1004280182">
          <w:marLeft w:val="0"/>
          <w:marRight w:val="0"/>
          <w:marTop w:val="0"/>
          <w:marBottom w:val="0"/>
          <w:divBdr>
            <w:top w:val="none" w:sz="0" w:space="0" w:color="auto"/>
            <w:left w:val="none" w:sz="0" w:space="0" w:color="auto"/>
            <w:bottom w:val="none" w:sz="0" w:space="0" w:color="auto"/>
            <w:right w:val="none" w:sz="0" w:space="0" w:color="auto"/>
          </w:divBdr>
        </w:div>
      </w:divsChild>
    </w:div>
    <w:div w:id="1768501934">
      <w:bodyDiv w:val="1"/>
      <w:marLeft w:val="0"/>
      <w:marRight w:val="0"/>
      <w:marTop w:val="0"/>
      <w:marBottom w:val="0"/>
      <w:divBdr>
        <w:top w:val="none" w:sz="0" w:space="0" w:color="auto"/>
        <w:left w:val="none" w:sz="0" w:space="0" w:color="auto"/>
        <w:bottom w:val="none" w:sz="0" w:space="0" w:color="auto"/>
        <w:right w:val="none" w:sz="0" w:space="0" w:color="auto"/>
      </w:divBdr>
    </w:div>
    <w:div w:id="2054040741">
      <w:bodyDiv w:val="1"/>
      <w:marLeft w:val="0"/>
      <w:marRight w:val="0"/>
      <w:marTop w:val="0"/>
      <w:marBottom w:val="0"/>
      <w:divBdr>
        <w:top w:val="none" w:sz="0" w:space="0" w:color="auto"/>
        <w:left w:val="none" w:sz="0" w:space="0" w:color="auto"/>
        <w:bottom w:val="none" w:sz="0" w:space="0" w:color="auto"/>
        <w:right w:val="none" w:sz="0" w:space="0" w:color="auto"/>
      </w:divBdr>
      <w:divsChild>
        <w:div w:id="1625577093">
          <w:marLeft w:val="0"/>
          <w:marRight w:val="0"/>
          <w:marTop w:val="0"/>
          <w:marBottom w:val="0"/>
          <w:divBdr>
            <w:top w:val="none" w:sz="0" w:space="0" w:color="auto"/>
            <w:left w:val="none" w:sz="0" w:space="0" w:color="auto"/>
            <w:bottom w:val="none" w:sz="0" w:space="0" w:color="auto"/>
            <w:right w:val="none" w:sz="0" w:space="0" w:color="auto"/>
          </w:divBdr>
        </w:div>
        <w:div w:id="103057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14</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1</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2</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6</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8</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9</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10</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11</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12</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13</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15</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16</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17</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18</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19</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20</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21</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22</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23</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24</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25</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26</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27</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28</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29</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30</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31</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32</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33</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34</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35</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7</b:RefOrder>
  </b:Source>
</b:Sources>
</file>

<file path=customXml/itemProps1.xml><?xml version="1.0" encoding="utf-8"?>
<ds:datastoreItem xmlns:ds="http://schemas.openxmlformats.org/officeDocument/2006/customXml" ds:itemID="{B838FA7B-9593-4682-AE41-A6E9B1FF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2855</TotalTime>
  <Pages>1</Pages>
  <Words>4081</Words>
  <Characters>24488</Characters>
  <Application>Microsoft Office Word</Application>
  <DocSecurity>0</DocSecurity>
  <Lines>204</Lines>
  <Paragraphs>57</Paragraphs>
  <ScaleCrop>false</ScaleCrop>
  <HeadingPairs>
    <vt:vector size="2" baseType="variant">
      <vt:variant>
        <vt:lpstr>Tytuł</vt:lpstr>
      </vt:variant>
      <vt:variant>
        <vt:i4>1</vt:i4>
      </vt:variant>
    </vt:vector>
  </HeadingPairs>
  <TitlesOfParts>
    <vt:vector size="1" baseType="lpstr">
      <vt:lpstr>Algorytmy ewolucyjne w zadaniu Klasteryzacji</vt:lpstr>
    </vt:vector>
  </TitlesOfParts>
  <Company>PWr</Company>
  <LinksUpToDate>false</LinksUpToDate>
  <CharactersWithSpaces>28512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Algorytmy ewolucyjne w zadaniu Klasteryzacji</dc:title>
  <dc:creator>Jarosław Wojtasik</dc:creator>
  <cp:lastModifiedBy>Wojtasik</cp:lastModifiedBy>
  <cp:revision>33</cp:revision>
  <cp:lastPrinted>2010-01-27T12:26:00Z</cp:lastPrinted>
  <dcterms:created xsi:type="dcterms:W3CDTF">2011-04-07T18:07:00Z</dcterms:created>
  <dcterms:modified xsi:type="dcterms:W3CDTF">2011-12-30T15:54:00Z</dcterms:modified>
</cp:coreProperties>
</file>