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Califica la experiencia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center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{{ qr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center"/>
      </w:pPr>
      <w:r>
        <w:rPr>
          <w:rFonts w:ascii="Courier New" w:cs="Courier New" w:eastAsia="Courier New" w:hAnsi="Courier New"/>
          <w:b w:val="false"/>
          <w:bCs w:val="false"/>
          <w:sz w:val="21"/>
          <w:szCs w:val="21"/>
        </w:rPr>
        <w:t xml:space="preserve">Factura Electrónica de Venta</w:t>
      </w:r>
    </w:p>
    <w:p>
      <w:pPr>
        <w:spacing w:after="0" w:before="0" w:line="240" w:lineRule="auto"/>
        <w:jc w:val="center"/>
      </w:pPr>
      <w:r>
        <w:rPr>
          <w:rFonts w:ascii="Courier New" w:cs="Courier New" w:eastAsia="Courier New" w:hAnsi="Courier New"/>
          <w:b w:val="false"/>
          <w:bCs w:val="false"/>
          <w:sz w:val="21"/>
          <w:szCs w:val="21"/>
        </w:rPr>
        <w:t xml:space="preserve">No. {{ serie }}-{{ folio }}</w:t>
      </w:r>
    </w:p>
    <w:p>
      <w:pPr>
        <w:spacing w:after="0" w:before="0" w:line="240" w:lineRule="auto"/>
        <w:jc w:val="center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{{ emisor_nombre }}</w:t>
      </w:r>
    </w:p>
    <w:p>
      <w:pPr>
        <w:spacing w:after="0" w:before="0" w:line="240" w:lineRule="auto"/>
        <w:jc w:val="center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NIT: {{ emisor_nit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Almacén: {{ almacen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Dir: {{ emisor_direccion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Teléfono: {{ emisor_telefono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Fecha: {{ fecha_emision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Forma de pago: {{ forma_pago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Medio de Pago: {{ medio_pago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Tipo Venta: {{ tipo_venta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Cajero: {{ cajero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Cliente: {{ receptor_nombre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Documento: {{ receptor_nit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Teléfono: {{ receptor_telefono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Direc: {{ receptor_direccion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Máquina: {{ maquina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Pedido: {{ pedido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Producto                  Cant   Precio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----------------------------------------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for p in productos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{{ p.nombre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{{ p.descripcion }}   {{ p.cantidad }}  $ {{ p.precio_unitario_venta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if p.observacion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   </w:t>
      </w:r>
      <w:r>
        <w:rPr>
          <w:rFonts w:ascii="Courier New" w:cs="Courier New" w:eastAsia="Courier New" w:hAnsi="Courier New"/>
          <w:b/>
          <w:bCs/>
          <w:sz w:val="16"/>
          <w:szCs w:val="16"/>
        </w:rPr>
        <w:t xml:space="preserve">Obse</w:t>
      </w: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: {{ p.observacion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endif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endfor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----------------------------------------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Valor Inicial Fact              $ {{ subtotal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Total Factura                   $ {{ total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Total Gravados                  $ {{ subtotal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if inc_total &gt; 0 %}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Imp. Cons. {{ inc_porcentaje }}%                   $  {{ inc_total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endif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if iva &gt; 0 %}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IVA                             $  {{ iva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{% endif %}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----------------------------------------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Total a pagar                   $ {{ total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Cambio                          $ {{ cambio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>{{ notas_legales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Los datos personales de los clientes serán tratados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conforme a los fines establecidos en el manual y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políticas de tratamiento de datos personales que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se encuentran publicados en la página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{{ url_privacidad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Use el QR para descargar su factura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{{ qr }}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CUFE: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{{ cufe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La factura se enviará al correo electrónico</w:t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{{ receptor_email }}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Courier New" w:cs="Courier New" w:eastAsia="Courier New" w:hAnsi="Courier New"/>
          <w:b w:val="false"/>
          <w:bCs w:val="false"/>
          <w:sz w:val="12"/>
          <w:szCs w:val="12"/>
        </w:rPr>
        <w:t xml:space="preserve">{{ xml_generado_por }}</w:t>
      </w:r>
    </w:p>
    <w:sectPr>
      <w:pgSz w:w="4540" w:h="28340" w:orient="portrait"/>
      <w:pgMar w:top="160" w:right="160" w:bottom="140" w:left="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2026-04-16T19:46:29.349Z</dcterms:created>
  <dcterms:modified xsi:type="dcterms:W3CDTF">2026-04-16T19:46:29.351Z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