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954F1" w14:textId="657D80A6" w:rsidR="005D763E" w:rsidRDefault="005D763E" w:rsidP="005D763E">
      <w:pPr>
        <w:pStyle w:val="p1"/>
      </w:pPr>
      <w:r>
        <w:t>Do you know, ma’am, that a few years ago, some Ayurvedic medicines from a well-known brand were found to be fake or adulterated? This made people worry about the safety and trustworthiness of herbal products. The main problem is that the Ayurvedic supply chain is messy—herbs come from many small farmers and wild collectors, pass through multiple middlemen, and often don’t have proper records of where they came from.</w:t>
      </w:r>
    </w:p>
    <w:p w14:paraId="6E5091BF" w14:textId="027F376A" w:rsidR="005D763E" w:rsidRDefault="005D763E" w:rsidP="005D763E">
      <w:pPr>
        <w:pStyle w:val="p1"/>
      </w:pPr>
      <w:r>
        <w:t xml:space="preserve">To fix this, we created a </w:t>
      </w:r>
      <w:r>
        <w:rPr>
          <w:rStyle w:val="s1"/>
          <w:rFonts w:eastAsiaTheme="majorEastAsia"/>
          <w:b/>
          <w:bCs/>
        </w:rPr>
        <w:t>blockchain-based system</w:t>
      </w:r>
      <w:r>
        <w:t xml:space="preserve"> to track Ayurvedic herbs. When a herb is harvested, its location and time are recorded. Every step—processing, lab testing, and packaging—is saved on a secure blockchain. Finished products get a </w:t>
      </w:r>
      <w:r>
        <w:rPr>
          <w:rStyle w:val="s1"/>
          <w:rFonts w:eastAsiaTheme="majorEastAsia"/>
          <w:b/>
          <w:bCs/>
        </w:rPr>
        <w:t>QR code</w:t>
      </w:r>
      <w:r>
        <w:t>, so anyone can scan it and see exactly where the herb came from, how it was handled, and whether it passed quality tests.</w:t>
      </w:r>
    </w:p>
    <w:p w14:paraId="23F43EE1" w14:textId="77777777" w:rsidR="005D763E" w:rsidRDefault="005D763E" w:rsidP="005D763E">
      <w:pPr>
        <w:pStyle w:val="p1"/>
      </w:pPr>
      <w:r>
        <w:t xml:space="preserve">This system helps </w:t>
      </w:r>
      <w:r>
        <w:rPr>
          <w:rStyle w:val="s1"/>
          <w:rFonts w:eastAsiaTheme="majorEastAsia"/>
          <w:b/>
          <w:bCs/>
        </w:rPr>
        <w:t>prevent fake products, builds trust, ensures quality, and supports sustainable farming</w:t>
      </w:r>
      <w:r>
        <w:t>. With just a scan, you can know the full story of the herb you are using. That’s how blockchain, GPS tracking, and smart rules make Ayurvedic products safe and transparent.</w:t>
      </w:r>
    </w:p>
    <w:p w14:paraId="3D10BEDE" w14:textId="77777777" w:rsidR="00437AB9" w:rsidRDefault="00437AB9" w:rsidP="005D763E">
      <w:pPr>
        <w:pStyle w:val="p1"/>
      </w:pPr>
    </w:p>
    <w:p w14:paraId="610AE03F" w14:textId="77777777" w:rsidR="00437AB9" w:rsidRDefault="00437AB9" w:rsidP="005D763E">
      <w:pPr>
        <w:pStyle w:val="p1"/>
      </w:pPr>
    </w:p>
    <w:p w14:paraId="1F32192D" w14:textId="77777777" w:rsidR="00437AB9" w:rsidRDefault="00437AB9" w:rsidP="005D763E">
      <w:pPr>
        <w:pStyle w:val="p1"/>
      </w:pPr>
    </w:p>
    <w:p w14:paraId="7A286C24" w14:textId="77777777" w:rsidR="00437AB9" w:rsidRDefault="00437AB9" w:rsidP="005D763E">
      <w:pPr>
        <w:pStyle w:val="p1"/>
      </w:pPr>
    </w:p>
    <w:p w14:paraId="03034479" w14:textId="77777777" w:rsidR="00437AB9" w:rsidRDefault="00437AB9" w:rsidP="005D763E">
      <w:pPr>
        <w:pStyle w:val="p1"/>
      </w:pPr>
    </w:p>
    <w:p w14:paraId="21C96223" w14:textId="77777777" w:rsidR="00BC165A" w:rsidRDefault="00BC165A"/>
    <w:sectPr w:rsidR="00BC16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34E"/>
    <w:rsid w:val="000E0F58"/>
    <w:rsid w:val="00437AB9"/>
    <w:rsid w:val="00511B23"/>
    <w:rsid w:val="005D763E"/>
    <w:rsid w:val="005E783D"/>
    <w:rsid w:val="00A600EA"/>
    <w:rsid w:val="00BC165A"/>
    <w:rsid w:val="00D16D82"/>
    <w:rsid w:val="00DE3AE1"/>
    <w:rsid w:val="00FE63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B59F216"/>
  <w15:chartTrackingRefBased/>
  <w15:docId w15:val="{FDD0DD6A-E1DC-6041-BA07-5EAFFAF9D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6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63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63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63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63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3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3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3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3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63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63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63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63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6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34E"/>
    <w:rPr>
      <w:rFonts w:eastAsiaTheme="majorEastAsia" w:cstheme="majorBidi"/>
      <w:color w:val="272727" w:themeColor="text1" w:themeTint="D8"/>
    </w:rPr>
  </w:style>
  <w:style w:type="paragraph" w:styleId="Title">
    <w:name w:val="Title"/>
    <w:basedOn w:val="Normal"/>
    <w:next w:val="Normal"/>
    <w:link w:val="TitleChar"/>
    <w:uiPriority w:val="10"/>
    <w:qFormat/>
    <w:rsid w:val="00FE63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3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3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634E"/>
    <w:rPr>
      <w:i/>
      <w:iCs/>
      <w:color w:val="404040" w:themeColor="text1" w:themeTint="BF"/>
    </w:rPr>
  </w:style>
  <w:style w:type="paragraph" w:styleId="ListParagraph">
    <w:name w:val="List Paragraph"/>
    <w:basedOn w:val="Normal"/>
    <w:uiPriority w:val="34"/>
    <w:qFormat/>
    <w:rsid w:val="00FE634E"/>
    <w:pPr>
      <w:ind w:left="720"/>
      <w:contextualSpacing/>
    </w:pPr>
  </w:style>
  <w:style w:type="character" w:styleId="IntenseEmphasis">
    <w:name w:val="Intense Emphasis"/>
    <w:basedOn w:val="DefaultParagraphFont"/>
    <w:uiPriority w:val="21"/>
    <w:qFormat/>
    <w:rsid w:val="00FE634E"/>
    <w:rPr>
      <w:i/>
      <w:iCs/>
      <w:color w:val="2F5496" w:themeColor="accent1" w:themeShade="BF"/>
    </w:rPr>
  </w:style>
  <w:style w:type="paragraph" w:styleId="IntenseQuote">
    <w:name w:val="Intense Quote"/>
    <w:basedOn w:val="Normal"/>
    <w:next w:val="Normal"/>
    <w:link w:val="IntenseQuoteChar"/>
    <w:uiPriority w:val="30"/>
    <w:qFormat/>
    <w:rsid w:val="00FE6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34E"/>
    <w:rPr>
      <w:i/>
      <w:iCs/>
      <w:color w:val="2F5496" w:themeColor="accent1" w:themeShade="BF"/>
    </w:rPr>
  </w:style>
  <w:style w:type="character" w:styleId="IntenseReference">
    <w:name w:val="Intense Reference"/>
    <w:basedOn w:val="DefaultParagraphFont"/>
    <w:uiPriority w:val="32"/>
    <w:qFormat/>
    <w:rsid w:val="00FE634E"/>
    <w:rPr>
      <w:b/>
      <w:bCs/>
      <w:smallCaps/>
      <w:color w:val="2F5496" w:themeColor="accent1" w:themeShade="BF"/>
      <w:spacing w:val="5"/>
    </w:rPr>
  </w:style>
  <w:style w:type="paragraph" w:customStyle="1" w:styleId="p1">
    <w:name w:val="p1"/>
    <w:basedOn w:val="Normal"/>
    <w:rsid w:val="005D763E"/>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2">
    <w:name w:val="p2"/>
    <w:basedOn w:val="Normal"/>
    <w:rsid w:val="005D763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5D7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161</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KARTIKEYA SHARMA - 70022300202</dc:creator>
  <cp:keywords/>
  <dc:description/>
  <cp:lastModifiedBy>KARTIKEYA SHARMA - 70022300202</cp:lastModifiedBy>
  <cp:revision>3</cp:revision>
  <dcterms:created xsi:type="dcterms:W3CDTF">2025-09-26T17:48:00Z</dcterms:created>
  <dcterms:modified xsi:type="dcterms:W3CDTF">2025-09-26T18:13:00Z</dcterms:modified>
</cp:coreProperties>
</file>