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D47E" w14:textId="52B0D9F1" w:rsidR="00DC1797" w:rsidRDefault="00167F2A" w:rsidP="00130F1B">
      <w:pPr>
        <w:spacing w:line="240" w:lineRule="auto"/>
        <w:ind w:firstLine="720"/>
        <w:jc w:val="both"/>
        <w:rPr>
          <w:rFonts w:ascii="Times New Roman" w:hAnsi="Times New Roman" w:cs="Times New Roman"/>
          <w:b/>
          <w:bCs/>
          <w:i/>
          <w:iCs/>
          <w:sz w:val="18"/>
          <w:szCs w:val="18"/>
          <w:lang w:val="en-US"/>
        </w:rPr>
      </w:pPr>
      <w:r>
        <w:rPr>
          <w:rFonts w:ascii="Times New Roman" w:hAnsi="Times New Roman" w:cs="Times New Roman"/>
          <w:b/>
          <w:bCs/>
          <w:i/>
          <w:iCs/>
          <w:noProof/>
          <w:sz w:val="18"/>
          <w:szCs w:val="18"/>
          <w:lang w:val="en-US"/>
        </w:rPr>
        <mc:AlternateContent>
          <mc:Choice Requires="wps">
            <w:drawing>
              <wp:anchor distT="0" distB="0" distL="114300" distR="114300" simplePos="0" relativeHeight="251661312" behindDoc="0" locked="0" layoutInCell="1" allowOverlap="1" wp14:anchorId="65A5D262" wp14:editId="375584E1">
                <wp:simplePos x="0" y="0"/>
                <wp:positionH relativeFrom="column">
                  <wp:posOffset>-68580</wp:posOffset>
                </wp:positionH>
                <wp:positionV relativeFrom="paragraph">
                  <wp:posOffset>1463040</wp:posOffset>
                </wp:positionV>
                <wp:extent cx="5836920" cy="1240790"/>
                <wp:effectExtent l="0" t="0" r="11430" b="16510"/>
                <wp:wrapTopAndBottom/>
                <wp:docPr id="811252408" name="Text Box 10"/>
                <wp:cNvGraphicFramePr/>
                <a:graphic xmlns:a="http://schemas.openxmlformats.org/drawingml/2006/main">
                  <a:graphicData uri="http://schemas.microsoft.com/office/word/2010/wordprocessingShape">
                    <wps:wsp>
                      <wps:cNvSpPr txBox="1"/>
                      <wps:spPr>
                        <a:xfrm>
                          <a:off x="0" y="0"/>
                          <a:ext cx="5836920" cy="1240790"/>
                        </a:xfrm>
                        <a:prstGeom prst="rect">
                          <a:avLst/>
                        </a:prstGeom>
                        <a:solidFill>
                          <a:schemeClr val="lt1"/>
                        </a:solidFill>
                        <a:ln w="6350">
                          <a:solidFill>
                            <a:schemeClr val="bg1"/>
                          </a:solidFill>
                        </a:ln>
                      </wps:spPr>
                      <wps:txbx>
                        <w:txbxContent>
                          <w:tbl>
                            <w:tblPr>
                              <w:tblStyle w:val="TableGrid"/>
                              <w:tblW w:w="9214" w:type="dxa"/>
                              <w:tblInd w:w="-147" w:type="dxa"/>
                              <w:tblLayout w:type="fixed"/>
                              <w:tblLook w:val="04A0" w:firstRow="1" w:lastRow="0" w:firstColumn="1" w:lastColumn="0" w:noHBand="0" w:noVBand="1"/>
                            </w:tblPr>
                            <w:tblGrid>
                              <w:gridCol w:w="2841"/>
                              <w:gridCol w:w="3402"/>
                              <w:gridCol w:w="2971"/>
                            </w:tblGrid>
                            <w:tr w:rsidR="00125F46" w14:paraId="10CA4E53" w14:textId="77777777" w:rsidTr="00A71489">
                              <w:trPr>
                                <w:trHeight w:val="1692"/>
                              </w:trPr>
                              <w:tc>
                                <w:tcPr>
                                  <w:tcW w:w="2841" w:type="dxa"/>
                                  <w:tcBorders>
                                    <w:top w:val="nil"/>
                                    <w:left w:val="nil"/>
                                    <w:bottom w:val="nil"/>
                                    <w:right w:val="nil"/>
                                  </w:tcBorders>
                                </w:tcPr>
                                <w:p w14:paraId="6A697289" w14:textId="77777777" w:rsidR="00167F2A" w:rsidRDefault="00A6606F" w:rsidP="004C3C81">
                                  <w:pPr>
                                    <w:jc w:val="center"/>
                                    <w:rPr>
                                      <w:rFonts w:ascii="Times New Roman" w:hAnsi="Times New Roman" w:cs="Times New Roman"/>
                                      <w:i/>
                                      <w:iCs/>
                                      <w:sz w:val="20"/>
                                      <w:szCs w:val="20"/>
                                    </w:rPr>
                                  </w:pPr>
                                  <w:r w:rsidRPr="009D7D83">
                                    <w:rPr>
                                      <w:rFonts w:ascii="Times New Roman" w:hAnsi="Times New Roman" w:cs="Times New Roman"/>
                                      <w:i/>
                                      <w:iCs/>
                                      <w:sz w:val="20"/>
                                      <w:szCs w:val="20"/>
                                    </w:rPr>
                                    <w:t>Yogarajan N</w:t>
                                  </w:r>
                                </w:p>
                                <w:p w14:paraId="63CC06E9" w14:textId="77777777" w:rsidR="004C3C81" w:rsidRPr="004C3C81" w:rsidRDefault="004C3C81" w:rsidP="004C3C81">
                                  <w:pPr>
                                    <w:jc w:val="center"/>
                                    <w:rPr>
                                      <w:rFonts w:ascii="Times New Roman" w:hAnsi="Times New Roman" w:cs="Times New Roman"/>
                                      <w:i/>
                                      <w:iCs/>
                                      <w:sz w:val="20"/>
                                      <w:szCs w:val="20"/>
                                    </w:rPr>
                                  </w:pPr>
                                  <w:r w:rsidRPr="004C3C81">
                                    <w:rPr>
                                      <w:rFonts w:ascii="Times New Roman" w:hAnsi="Times New Roman" w:cs="Times New Roman"/>
                                      <w:i/>
                                      <w:iCs/>
                                      <w:sz w:val="20"/>
                                      <w:szCs w:val="20"/>
                                    </w:rPr>
                                    <w:t>Department of CSE</w:t>
                                  </w:r>
                                </w:p>
                                <w:p w14:paraId="25320272" w14:textId="77777777" w:rsidR="004C3C81" w:rsidRPr="004C3C81" w:rsidRDefault="004C3C81" w:rsidP="004C3C81">
                                  <w:pPr>
                                    <w:jc w:val="center"/>
                                    <w:rPr>
                                      <w:rFonts w:ascii="Times New Roman" w:hAnsi="Times New Roman" w:cs="Times New Roman"/>
                                      <w:i/>
                                      <w:iCs/>
                                      <w:sz w:val="20"/>
                                      <w:szCs w:val="20"/>
                                    </w:rPr>
                                  </w:pPr>
                                  <w:r w:rsidRPr="004C3C81">
                                    <w:rPr>
                                      <w:rFonts w:ascii="Times New Roman" w:hAnsi="Times New Roman" w:cs="Times New Roman"/>
                                      <w:i/>
                                      <w:iCs/>
                                      <w:sz w:val="20"/>
                                      <w:szCs w:val="20"/>
                                    </w:rPr>
                                    <w:t>Sathyabama Institute of Science</w:t>
                                  </w:r>
                                </w:p>
                                <w:p w14:paraId="0A94952D" w14:textId="77777777" w:rsidR="004C3C81" w:rsidRPr="004C3C81" w:rsidRDefault="004C3C81" w:rsidP="004C3C81">
                                  <w:pPr>
                                    <w:jc w:val="center"/>
                                    <w:rPr>
                                      <w:rFonts w:ascii="Times New Roman" w:hAnsi="Times New Roman" w:cs="Times New Roman"/>
                                      <w:i/>
                                      <w:iCs/>
                                      <w:sz w:val="20"/>
                                      <w:szCs w:val="20"/>
                                    </w:rPr>
                                  </w:pPr>
                                  <w:r w:rsidRPr="004C3C81">
                                    <w:rPr>
                                      <w:rFonts w:ascii="Times New Roman" w:hAnsi="Times New Roman" w:cs="Times New Roman"/>
                                      <w:i/>
                                      <w:iCs/>
                                      <w:sz w:val="20"/>
                                      <w:szCs w:val="20"/>
                                    </w:rPr>
                                    <w:t>and Technology</w:t>
                                  </w:r>
                                </w:p>
                                <w:p w14:paraId="012B96F3" w14:textId="77777777" w:rsidR="004C3C81" w:rsidRDefault="004C3C81" w:rsidP="004C3C81">
                                  <w:pPr>
                                    <w:jc w:val="center"/>
                                    <w:rPr>
                                      <w:rFonts w:ascii="Times New Roman" w:hAnsi="Times New Roman" w:cs="Times New Roman"/>
                                      <w:i/>
                                      <w:iCs/>
                                      <w:sz w:val="20"/>
                                      <w:szCs w:val="20"/>
                                    </w:rPr>
                                  </w:pPr>
                                  <w:r w:rsidRPr="004C3C81">
                                    <w:rPr>
                                      <w:rFonts w:ascii="Times New Roman" w:hAnsi="Times New Roman" w:cs="Times New Roman"/>
                                      <w:i/>
                                      <w:iCs/>
                                      <w:sz w:val="20"/>
                                      <w:szCs w:val="20"/>
                                    </w:rPr>
                                    <w:t>Chennai, India</w:t>
                                  </w:r>
                                </w:p>
                                <w:p w14:paraId="4EC0548F" w14:textId="138E52D1" w:rsidR="004C3C81" w:rsidRPr="00765C10" w:rsidRDefault="00125F46" w:rsidP="004C3C81">
                                  <w:pPr>
                                    <w:jc w:val="center"/>
                                    <w:rPr>
                                      <w:rFonts w:ascii="Times New Roman" w:hAnsi="Times New Roman" w:cs="Times New Roman"/>
                                      <w:i/>
                                      <w:iCs/>
                                      <w:color w:val="000000" w:themeColor="text1"/>
                                      <w:sz w:val="20"/>
                                      <w:szCs w:val="20"/>
                                    </w:rPr>
                                  </w:pPr>
                                  <w:hyperlink r:id="rId5" w:history="1">
                                    <w:r w:rsidRPr="00765C10">
                                      <w:rPr>
                                        <w:rStyle w:val="Hyperlink"/>
                                        <w:rFonts w:ascii="Times New Roman" w:hAnsi="Times New Roman" w:cs="Times New Roman"/>
                                        <w:i/>
                                        <w:iCs/>
                                        <w:color w:val="000000" w:themeColor="text1"/>
                                        <w:sz w:val="20"/>
                                        <w:szCs w:val="20"/>
                                        <w:u w:val="none"/>
                                      </w:rPr>
                                      <w:t>y</w:t>
                                    </w:r>
                                    <w:r w:rsidR="00DC52BC" w:rsidRPr="00765C10">
                                      <w:rPr>
                                        <w:rStyle w:val="Hyperlink"/>
                                        <w:rFonts w:ascii="Times New Roman" w:hAnsi="Times New Roman" w:cs="Times New Roman"/>
                                        <w:i/>
                                        <w:iCs/>
                                        <w:color w:val="000000" w:themeColor="text1"/>
                                        <w:sz w:val="20"/>
                                        <w:szCs w:val="20"/>
                                        <w:u w:val="none"/>
                                      </w:rPr>
                                      <w:t>ogarajans062005@gmail.com</w:t>
                                    </w:r>
                                  </w:hyperlink>
                                </w:p>
                                <w:p w14:paraId="6D5EAC3A" w14:textId="1C5D1C4B" w:rsidR="00A6606F" w:rsidRPr="004C3C81" w:rsidRDefault="00A6606F" w:rsidP="008162D2">
                                  <w:pPr>
                                    <w:jc w:val="center"/>
                                    <w:rPr>
                                      <w:rFonts w:ascii="Times New Roman" w:hAnsi="Times New Roman" w:cs="Times New Roman"/>
                                      <w:sz w:val="20"/>
                                      <w:szCs w:val="20"/>
                                    </w:rPr>
                                  </w:pPr>
                                </w:p>
                              </w:tc>
                              <w:tc>
                                <w:tcPr>
                                  <w:tcW w:w="3402" w:type="dxa"/>
                                  <w:tcBorders>
                                    <w:top w:val="nil"/>
                                    <w:left w:val="nil"/>
                                    <w:bottom w:val="nil"/>
                                    <w:right w:val="nil"/>
                                  </w:tcBorders>
                                </w:tcPr>
                                <w:p w14:paraId="5E78C1DB" w14:textId="1A797C00" w:rsidR="00DC52BC" w:rsidRDefault="00DC52BC" w:rsidP="00DC52BC">
                                  <w:pPr>
                                    <w:jc w:val="center"/>
                                    <w:rPr>
                                      <w:rFonts w:ascii="Times New Roman" w:hAnsi="Times New Roman" w:cs="Times New Roman"/>
                                      <w:i/>
                                      <w:iCs/>
                                      <w:sz w:val="20"/>
                                      <w:szCs w:val="20"/>
                                    </w:rPr>
                                  </w:pPr>
                                  <w:r w:rsidRPr="009D7D83">
                                    <w:rPr>
                                      <w:rFonts w:ascii="Times New Roman" w:hAnsi="Times New Roman" w:cs="Times New Roman"/>
                                      <w:i/>
                                      <w:iCs/>
                                      <w:sz w:val="20"/>
                                      <w:szCs w:val="20"/>
                                    </w:rPr>
                                    <w:t>Y</w:t>
                                  </w:r>
                                  <w:r>
                                    <w:rPr>
                                      <w:rFonts w:ascii="Times New Roman" w:hAnsi="Times New Roman" w:cs="Times New Roman"/>
                                      <w:i/>
                                      <w:iCs/>
                                      <w:sz w:val="20"/>
                                      <w:szCs w:val="20"/>
                                    </w:rPr>
                                    <w:t>okeshmadan M</w:t>
                                  </w:r>
                                </w:p>
                                <w:p w14:paraId="59B1E133"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Department of CSE</w:t>
                                  </w:r>
                                </w:p>
                                <w:p w14:paraId="181937EC"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Sathyabama Institute of Science</w:t>
                                  </w:r>
                                </w:p>
                                <w:p w14:paraId="1A831CC6"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and Technology</w:t>
                                  </w:r>
                                </w:p>
                                <w:p w14:paraId="32F388B6" w14:textId="77777777" w:rsidR="00DC52BC"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Chennai, India</w:t>
                                  </w:r>
                                </w:p>
                                <w:p w14:paraId="43D06B1C" w14:textId="00DCD99C" w:rsidR="00DC52BC" w:rsidRPr="00765C10" w:rsidRDefault="00125F46" w:rsidP="00DC52BC">
                                  <w:pPr>
                                    <w:jc w:val="center"/>
                                    <w:rPr>
                                      <w:rFonts w:ascii="Times New Roman" w:hAnsi="Times New Roman" w:cs="Times New Roman"/>
                                      <w:i/>
                                      <w:iCs/>
                                      <w:color w:val="000000" w:themeColor="text1"/>
                                      <w:sz w:val="20"/>
                                      <w:szCs w:val="20"/>
                                    </w:rPr>
                                  </w:pPr>
                                  <w:hyperlink r:id="rId6" w:history="1">
                                    <w:r w:rsidRPr="00765C10">
                                      <w:rPr>
                                        <w:rStyle w:val="Hyperlink"/>
                                        <w:rFonts w:ascii="Times New Roman" w:hAnsi="Times New Roman" w:cs="Times New Roman"/>
                                        <w:i/>
                                        <w:iCs/>
                                        <w:color w:val="000000" w:themeColor="text1"/>
                                        <w:sz w:val="20"/>
                                        <w:szCs w:val="20"/>
                                        <w:u w:val="none"/>
                                      </w:rPr>
                                      <w:t>y</w:t>
                                    </w:r>
                                    <w:r w:rsidR="00DC52BC" w:rsidRPr="00765C10">
                                      <w:rPr>
                                        <w:rStyle w:val="Hyperlink"/>
                                        <w:rFonts w:ascii="Times New Roman" w:hAnsi="Times New Roman" w:cs="Times New Roman"/>
                                        <w:i/>
                                        <w:iCs/>
                                        <w:color w:val="000000" w:themeColor="text1"/>
                                        <w:sz w:val="20"/>
                                        <w:szCs w:val="20"/>
                                        <w:u w:val="none"/>
                                      </w:rPr>
                                      <w:t>o</w:t>
                                    </w:r>
                                    <w:r w:rsidR="0041120E" w:rsidRPr="00765C10">
                                      <w:rPr>
                                        <w:rStyle w:val="Hyperlink"/>
                                        <w:rFonts w:ascii="Times New Roman" w:hAnsi="Times New Roman" w:cs="Times New Roman"/>
                                        <w:i/>
                                        <w:iCs/>
                                        <w:color w:val="000000" w:themeColor="text1"/>
                                        <w:sz w:val="20"/>
                                        <w:szCs w:val="20"/>
                                        <w:u w:val="none"/>
                                      </w:rPr>
                                      <w:t>keshmadanmathivanan</w:t>
                                    </w:r>
                                    <w:r w:rsidR="00DC52BC" w:rsidRPr="00765C10">
                                      <w:rPr>
                                        <w:rStyle w:val="Hyperlink"/>
                                        <w:rFonts w:ascii="Times New Roman" w:hAnsi="Times New Roman" w:cs="Times New Roman"/>
                                        <w:i/>
                                        <w:iCs/>
                                        <w:color w:val="000000" w:themeColor="text1"/>
                                        <w:sz w:val="20"/>
                                        <w:szCs w:val="20"/>
                                        <w:u w:val="none"/>
                                      </w:rPr>
                                      <w:t>@gmail.com</w:t>
                                    </w:r>
                                  </w:hyperlink>
                                </w:p>
                                <w:p w14:paraId="64021D16" w14:textId="77777777" w:rsidR="00167F2A" w:rsidRDefault="00167F2A"/>
                              </w:tc>
                              <w:tc>
                                <w:tcPr>
                                  <w:tcW w:w="2971" w:type="dxa"/>
                                  <w:tcBorders>
                                    <w:top w:val="nil"/>
                                    <w:left w:val="nil"/>
                                    <w:bottom w:val="nil"/>
                                    <w:right w:val="nil"/>
                                  </w:tcBorders>
                                </w:tcPr>
                                <w:p w14:paraId="5F75A9AC" w14:textId="738BB4A4" w:rsidR="00DC52BC" w:rsidRDefault="00A71489" w:rsidP="00DC52BC">
                                  <w:pPr>
                                    <w:jc w:val="center"/>
                                    <w:rPr>
                                      <w:rFonts w:ascii="Times New Roman" w:hAnsi="Times New Roman" w:cs="Times New Roman"/>
                                      <w:i/>
                                      <w:iCs/>
                                      <w:sz w:val="20"/>
                                      <w:szCs w:val="20"/>
                                    </w:rPr>
                                  </w:pPr>
                                  <w:r>
                                    <w:rPr>
                                      <w:rFonts w:ascii="Times New Roman" w:hAnsi="Times New Roman" w:cs="Times New Roman"/>
                                      <w:i/>
                                      <w:iCs/>
                                      <w:sz w:val="20"/>
                                      <w:szCs w:val="20"/>
                                    </w:rPr>
                                    <w:t>Ms.</w:t>
                                  </w:r>
                                  <w:r w:rsidR="00037756">
                                    <w:rPr>
                                      <w:rFonts w:ascii="Times New Roman" w:hAnsi="Times New Roman" w:cs="Times New Roman"/>
                                      <w:i/>
                                      <w:iCs/>
                                      <w:sz w:val="20"/>
                                      <w:szCs w:val="20"/>
                                    </w:rPr>
                                    <w:t>P.K</w:t>
                                  </w:r>
                                  <w:r w:rsidR="00DC52BC">
                                    <w:rPr>
                                      <w:rFonts w:ascii="Times New Roman" w:hAnsi="Times New Roman" w:cs="Times New Roman"/>
                                      <w:i/>
                                      <w:iCs/>
                                      <w:sz w:val="20"/>
                                      <w:szCs w:val="20"/>
                                    </w:rPr>
                                    <w:t>rishnaveni</w:t>
                                  </w:r>
                                </w:p>
                                <w:p w14:paraId="3FFB2804"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Department of CSE</w:t>
                                  </w:r>
                                </w:p>
                                <w:p w14:paraId="213AF6F3"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Sathyabama Institute of Science</w:t>
                                  </w:r>
                                </w:p>
                                <w:p w14:paraId="6E20856B"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and Technology</w:t>
                                  </w:r>
                                </w:p>
                                <w:p w14:paraId="70AB3C19" w14:textId="77777777" w:rsidR="00DC52BC"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Chennai, India</w:t>
                                  </w:r>
                                </w:p>
                                <w:p w14:paraId="7FF044B3" w14:textId="6F13BBE5" w:rsidR="00125F46" w:rsidRPr="00765C10" w:rsidRDefault="00125F46" w:rsidP="00125F46">
                                  <w:pPr>
                                    <w:jc w:val="center"/>
                                    <w:rPr>
                                      <w:rFonts w:ascii="Times New Roman" w:hAnsi="Times New Roman" w:cs="Times New Roman"/>
                                      <w:i/>
                                      <w:iCs/>
                                      <w:color w:val="000000" w:themeColor="text1"/>
                                      <w:sz w:val="20"/>
                                      <w:szCs w:val="20"/>
                                    </w:rPr>
                                  </w:pPr>
                                  <w:hyperlink r:id="rId7" w:history="1">
                                    <w:r w:rsidRPr="00765C10">
                                      <w:rPr>
                                        <w:rStyle w:val="Hyperlink"/>
                                        <w:rFonts w:ascii="Times New Roman" w:hAnsi="Times New Roman" w:cs="Times New Roman"/>
                                        <w:i/>
                                        <w:iCs/>
                                        <w:color w:val="000000" w:themeColor="text1"/>
                                        <w:sz w:val="20"/>
                                        <w:szCs w:val="20"/>
                                        <w:u w:val="none"/>
                                      </w:rPr>
                                      <w:t>p</w:t>
                                    </w:r>
                                    <w:r w:rsidR="00006F90" w:rsidRPr="00765C10">
                                      <w:rPr>
                                        <w:rStyle w:val="Hyperlink"/>
                                        <w:rFonts w:ascii="Times New Roman" w:hAnsi="Times New Roman" w:cs="Times New Roman"/>
                                        <w:i/>
                                        <w:iCs/>
                                        <w:color w:val="000000" w:themeColor="text1"/>
                                        <w:sz w:val="20"/>
                                        <w:szCs w:val="20"/>
                                        <w:u w:val="none"/>
                                      </w:rPr>
                                      <w:t>eyyalakrishnaveni.cse@</w:t>
                                    </w:r>
                                    <w:r w:rsidRPr="00765C10">
                                      <w:rPr>
                                        <w:rStyle w:val="Hyperlink"/>
                                        <w:rFonts w:ascii="Times New Roman" w:hAnsi="Times New Roman" w:cs="Times New Roman"/>
                                        <w:i/>
                                        <w:iCs/>
                                        <w:color w:val="000000" w:themeColor="text1"/>
                                        <w:sz w:val="20"/>
                                        <w:szCs w:val="20"/>
                                        <w:u w:val="none"/>
                                      </w:rPr>
                                      <w:t>sathyabama.ac.in</w:t>
                                    </w:r>
                                  </w:hyperlink>
                                </w:p>
                                <w:p w14:paraId="2D66883D" w14:textId="77777777" w:rsidR="00006F90" w:rsidRPr="004C3C81" w:rsidRDefault="00006F90" w:rsidP="00125F46">
                                  <w:pPr>
                                    <w:rPr>
                                      <w:rFonts w:ascii="Times New Roman" w:hAnsi="Times New Roman" w:cs="Times New Roman"/>
                                      <w:i/>
                                      <w:iCs/>
                                      <w:sz w:val="20"/>
                                      <w:szCs w:val="20"/>
                                    </w:rPr>
                                  </w:pPr>
                                </w:p>
                                <w:p w14:paraId="4022C41C" w14:textId="77777777" w:rsidR="00167F2A" w:rsidRDefault="00167F2A"/>
                              </w:tc>
                            </w:tr>
                          </w:tbl>
                          <w:p w14:paraId="7584F2A4" w14:textId="77777777" w:rsidR="00167F2A" w:rsidRDefault="00167F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5A5D262" id="_x0000_t202" coordsize="21600,21600" o:spt="202" path="m,l,21600r21600,l21600,xe">
                <v:stroke joinstyle="miter"/>
                <v:path gradientshapeok="t" o:connecttype="rect"/>
              </v:shapetype>
              <v:shape id="Text Box 10" o:spid="_x0000_s1026" type="#_x0000_t202" style="position:absolute;left:0;text-align:left;margin-left:-5.4pt;margin-top:115.2pt;width:459.6pt;height:9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" fillcolor="white [3201]" strokecolor="white [3212]" strokeweight=".5pt">
                <v:textbox>
                  <w:txbxContent>
                    <w:tbl>
                      <w:tblPr>
                        <w:tblStyle w:val="TableGrid"/>
                        <w:tblW w:w="9214" w:type="dxa"/>
                        <w:tblInd w:w="-147" w:type="dxa"/>
                        <w:tblLayout w:type="fixed"/>
                        <w:tblLook w:val="04A0" w:firstRow="1" w:lastRow="0" w:firstColumn="1" w:lastColumn="0" w:noHBand="0" w:noVBand="1"/>
                      </w:tblPr>
                      <w:tblGrid>
                        <w:gridCol w:w="2841"/>
                        <w:gridCol w:w="3402"/>
                        <w:gridCol w:w="2971"/>
                      </w:tblGrid>
                      <w:tr w:rsidR="00125F46" w14:paraId="10CA4E53" w14:textId="77777777" w:rsidTr="00A71489">
                        <w:trPr>
                          <w:trHeight w:val="1692"/>
                        </w:trPr>
                        <w:tc>
                          <w:tcPr>
                            <w:tcW w:w="2841" w:type="dxa"/>
                            <w:tcBorders>
                              <w:top w:val="nil"/>
                              <w:left w:val="nil"/>
                              <w:bottom w:val="nil"/>
                              <w:right w:val="nil"/>
                            </w:tcBorders>
                          </w:tcPr>
                          <w:p w14:paraId="6A697289" w14:textId="77777777" w:rsidR="00167F2A" w:rsidRDefault="00A6606F" w:rsidP="004C3C81">
                            <w:pPr>
                              <w:jc w:val="center"/>
                              <w:rPr>
                                <w:rFonts w:ascii="Times New Roman" w:hAnsi="Times New Roman" w:cs="Times New Roman"/>
                                <w:i/>
                                <w:iCs/>
                                <w:sz w:val="20"/>
                                <w:szCs w:val="20"/>
                              </w:rPr>
                            </w:pPr>
                            <w:r w:rsidRPr="009D7D83">
                              <w:rPr>
                                <w:rFonts w:ascii="Times New Roman" w:hAnsi="Times New Roman" w:cs="Times New Roman"/>
                                <w:i/>
                                <w:iCs/>
                                <w:sz w:val="20"/>
                                <w:szCs w:val="20"/>
                              </w:rPr>
                              <w:t>Yogarajan N</w:t>
                            </w:r>
                          </w:p>
                          <w:p w14:paraId="63CC06E9" w14:textId="77777777" w:rsidR="004C3C81" w:rsidRPr="004C3C81" w:rsidRDefault="004C3C81" w:rsidP="004C3C81">
                            <w:pPr>
                              <w:jc w:val="center"/>
                              <w:rPr>
                                <w:rFonts w:ascii="Times New Roman" w:hAnsi="Times New Roman" w:cs="Times New Roman"/>
                                <w:i/>
                                <w:iCs/>
                                <w:sz w:val="20"/>
                                <w:szCs w:val="20"/>
                              </w:rPr>
                            </w:pPr>
                            <w:r w:rsidRPr="004C3C81">
                              <w:rPr>
                                <w:rFonts w:ascii="Times New Roman" w:hAnsi="Times New Roman" w:cs="Times New Roman"/>
                                <w:i/>
                                <w:iCs/>
                                <w:sz w:val="20"/>
                                <w:szCs w:val="20"/>
                              </w:rPr>
                              <w:t>Department of CSE</w:t>
                            </w:r>
                          </w:p>
                          <w:p w14:paraId="25320272" w14:textId="77777777" w:rsidR="004C3C81" w:rsidRPr="004C3C81" w:rsidRDefault="004C3C81" w:rsidP="004C3C81">
                            <w:pPr>
                              <w:jc w:val="center"/>
                              <w:rPr>
                                <w:rFonts w:ascii="Times New Roman" w:hAnsi="Times New Roman" w:cs="Times New Roman"/>
                                <w:i/>
                                <w:iCs/>
                                <w:sz w:val="20"/>
                                <w:szCs w:val="20"/>
                              </w:rPr>
                            </w:pPr>
                            <w:r w:rsidRPr="004C3C81">
                              <w:rPr>
                                <w:rFonts w:ascii="Times New Roman" w:hAnsi="Times New Roman" w:cs="Times New Roman"/>
                                <w:i/>
                                <w:iCs/>
                                <w:sz w:val="20"/>
                                <w:szCs w:val="20"/>
                              </w:rPr>
                              <w:t>Sathyabama Institute of Science</w:t>
                            </w:r>
                          </w:p>
                          <w:p w14:paraId="0A94952D" w14:textId="77777777" w:rsidR="004C3C81" w:rsidRPr="004C3C81" w:rsidRDefault="004C3C81" w:rsidP="004C3C81">
                            <w:pPr>
                              <w:jc w:val="center"/>
                              <w:rPr>
                                <w:rFonts w:ascii="Times New Roman" w:hAnsi="Times New Roman" w:cs="Times New Roman"/>
                                <w:i/>
                                <w:iCs/>
                                <w:sz w:val="20"/>
                                <w:szCs w:val="20"/>
                              </w:rPr>
                            </w:pPr>
                            <w:r w:rsidRPr="004C3C81">
                              <w:rPr>
                                <w:rFonts w:ascii="Times New Roman" w:hAnsi="Times New Roman" w:cs="Times New Roman"/>
                                <w:i/>
                                <w:iCs/>
                                <w:sz w:val="20"/>
                                <w:szCs w:val="20"/>
                              </w:rPr>
                              <w:t>and Technology</w:t>
                            </w:r>
                          </w:p>
                          <w:p w14:paraId="012B96F3" w14:textId="77777777" w:rsidR="004C3C81" w:rsidRDefault="004C3C81" w:rsidP="004C3C81">
                            <w:pPr>
                              <w:jc w:val="center"/>
                              <w:rPr>
                                <w:rFonts w:ascii="Times New Roman" w:hAnsi="Times New Roman" w:cs="Times New Roman"/>
                                <w:i/>
                                <w:iCs/>
                                <w:sz w:val="20"/>
                                <w:szCs w:val="20"/>
                              </w:rPr>
                            </w:pPr>
                            <w:r w:rsidRPr="004C3C81">
                              <w:rPr>
                                <w:rFonts w:ascii="Times New Roman" w:hAnsi="Times New Roman" w:cs="Times New Roman"/>
                                <w:i/>
                                <w:iCs/>
                                <w:sz w:val="20"/>
                                <w:szCs w:val="20"/>
                              </w:rPr>
                              <w:t>Chennai, India</w:t>
                            </w:r>
                          </w:p>
                          <w:p w14:paraId="4EC0548F" w14:textId="138E52D1" w:rsidR="004C3C81" w:rsidRPr="00765C10" w:rsidRDefault="00125F46" w:rsidP="004C3C81">
                            <w:pPr>
                              <w:jc w:val="center"/>
                              <w:rPr>
                                <w:rFonts w:ascii="Times New Roman" w:hAnsi="Times New Roman" w:cs="Times New Roman"/>
                                <w:i/>
                                <w:iCs/>
                                <w:color w:val="000000" w:themeColor="text1"/>
                                <w:sz w:val="20"/>
                                <w:szCs w:val="20"/>
                              </w:rPr>
                            </w:pPr>
                            <w:hyperlink r:id="rId8" w:history="1">
                              <w:r w:rsidRPr="00765C10">
                                <w:rPr>
                                  <w:rStyle w:val="Hyperlink"/>
                                  <w:rFonts w:ascii="Times New Roman" w:hAnsi="Times New Roman" w:cs="Times New Roman"/>
                                  <w:i/>
                                  <w:iCs/>
                                  <w:color w:val="000000" w:themeColor="text1"/>
                                  <w:sz w:val="20"/>
                                  <w:szCs w:val="20"/>
                                  <w:u w:val="none"/>
                                </w:rPr>
                                <w:t>y</w:t>
                              </w:r>
                              <w:r w:rsidR="00DC52BC" w:rsidRPr="00765C10">
                                <w:rPr>
                                  <w:rStyle w:val="Hyperlink"/>
                                  <w:rFonts w:ascii="Times New Roman" w:hAnsi="Times New Roman" w:cs="Times New Roman"/>
                                  <w:i/>
                                  <w:iCs/>
                                  <w:color w:val="000000" w:themeColor="text1"/>
                                  <w:sz w:val="20"/>
                                  <w:szCs w:val="20"/>
                                  <w:u w:val="none"/>
                                </w:rPr>
                                <w:t>ogarajans062005@gmail.com</w:t>
                              </w:r>
                            </w:hyperlink>
                          </w:p>
                          <w:p w14:paraId="6D5EAC3A" w14:textId="1C5D1C4B" w:rsidR="00A6606F" w:rsidRPr="004C3C81" w:rsidRDefault="00A6606F" w:rsidP="008162D2">
                            <w:pPr>
                              <w:jc w:val="center"/>
                              <w:rPr>
                                <w:rFonts w:ascii="Times New Roman" w:hAnsi="Times New Roman" w:cs="Times New Roman"/>
                                <w:sz w:val="20"/>
                                <w:szCs w:val="20"/>
                              </w:rPr>
                            </w:pPr>
                          </w:p>
                        </w:tc>
                        <w:tc>
                          <w:tcPr>
                            <w:tcW w:w="3402" w:type="dxa"/>
                            <w:tcBorders>
                              <w:top w:val="nil"/>
                              <w:left w:val="nil"/>
                              <w:bottom w:val="nil"/>
                              <w:right w:val="nil"/>
                            </w:tcBorders>
                          </w:tcPr>
                          <w:p w14:paraId="5E78C1DB" w14:textId="1A797C00" w:rsidR="00DC52BC" w:rsidRDefault="00DC52BC" w:rsidP="00DC52BC">
                            <w:pPr>
                              <w:jc w:val="center"/>
                              <w:rPr>
                                <w:rFonts w:ascii="Times New Roman" w:hAnsi="Times New Roman" w:cs="Times New Roman"/>
                                <w:i/>
                                <w:iCs/>
                                <w:sz w:val="20"/>
                                <w:szCs w:val="20"/>
                              </w:rPr>
                            </w:pPr>
                            <w:r w:rsidRPr="009D7D83">
                              <w:rPr>
                                <w:rFonts w:ascii="Times New Roman" w:hAnsi="Times New Roman" w:cs="Times New Roman"/>
                                <w:i/>
                                <w:iCs/>
                                <w:sz w:val="20"/>
                                <w:szCs w:val="20"/>
                              </w:rPr>
                              <w:t>Y</w:t>
                            </w:r>
                            <w:r>
                              <w:rPr>
                                <w:rFonts w:ascii="Times New Roman" w:hAnsi="Times New Roman" w:cs="Times New Roman"/>
                                <w:i/>
                                <w:iCs/>
                                <w:sz w:val="20"/>
                                <w:szCs w:val="20"/>
                              </w:rPr>
                              <w:t>okeshmadan M</w:t>
                            </w:r>
                          </w:p>
                          <w:p w14:paraId="59B1E133"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Department of CSE</w:t>
                            </w:r>
                          </w:p>
                          <w:p w14:paraId="181937EC"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Sathyabama Institute of Science</w:t>
                            </w:r>
                          </w:p>
                          <w:p w14:paraId="1A831CC6"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and Technology</w:t>
                            </w:r>
                          </w:p>
                          <w:p w14:paraId="32F388B6" w14:textId="77777777" w:rsidR="00DC52BC"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Chennai, India</w:t>
                            </w:r>
                          </w:p>
                          <w:p w14:paraId="43D06B1C" w14:textId="00DCD99C" w:rsidR="00DC52BC" w:rsidRPr="00765C10" w:rsidRDefault="00125F46" w:rsidP="00DC52BC">
                            <w:pPr>
                              <w:jc w:val="center"/>
                              <w:rPr>
                                <w:rFonts w:ascii="Times New Roman" w:hAnsi="Times New Roman" w:cs="Times New Roman"/>
                                <w:i/>
                                <w:iCs/>
                                <w:color w:val="000000" w:themeColor="text1"/>
                                <w:sz w:val="20"/>
                                <w:szCs w:val="20"/>
                              </w:rPr>
                            </w:pPr>
                            <w:hyperlink r:id="rId9" w:history="1">
                              <w:r w:rsidRPr="00765C10">
                                <w:rPr>
                                  <w:rStyle w:val="Hyperlink"/>
                                  <w:rFonts w:ascii="Times New Roman" w:hAnsi="Times New Roman" w:cs="Times New Roman"/>
                                  <w:i/>
                                  <w:iCs/>
                                  <w:color w:val="000000" w:themeColor="text1"/>
                                  <w:sz w:val="20"/>
                                  <w:szCs w:val="20"/>
                                  <w:u w:val="none"/>
                                </w:rPr>
                                <w:t>y</w:t>
                              </w:r>
                              <w:r w:rsidR="00DC52BC" w:rsidRPr="00765C10">
                                <w:rPr>
                                  <w:rStyle w:val="Hyperlink"/>
                                  <w:rFonts w:ascii="Times New Roman" w:hAnsi="Times New Roman" w:cs="Times New Roman"/>
                                  <w:i/>
                                  <w:iCs/>
                                  <w:color w:val="000000" w:themeColor="text1"/>
                                  <w:sz w:val="20"/>
                                  <w:szCs w:val="20"/>
                                  <w:u w:val="none"/>
                                </w:rPr>
                                <w:t>o</w:t>
                              </w:r>
                              <w:r w:rsidR="0041120E" w:rsidRPr="00765C10">
                                <w:rPr>
                                  <w:rStyle w:val="Hyperlink"/>
                                  <w:rFonts w:ascii="Times New Roman" w:hAnsi="Times New Roman" w:cs="Times New Roman"/>
                                  <w:i/>
                                  <w:iCs/>
                                  <w:color w:val="000000" w:themeColor="text1"/>
                                  <w:sz w:val="20"/>
                                  <w:szCs w:val="20"/>
                                  <w:u w:val="none"/>
                                </w:rPr>
                                <w:t>keshmadanmathivanan</w:t>
                              </w:r>
                              <w:r w:rsidR="00DC52BC" w:rsidRPr="00765C10">
                                <w:rPr>
                                  <w:rStyle w:val="Hyperlink"/>
                                  <w:rFonts w:ascii="Times New Roman" w:hAnsi="Times New Roman" w:cs="Times New Roman"/>
                                  <w:i/>
                                  <w:iCs/>
                                  <w:color w:val="000000" w:themeColor="text1"/>
                                  <w:sz w:val="20"/>
                                  <w:szCs w:val="20"/>
                                  <w:u w:val="none"/>
                                </w:rPr>
                                <w:t>@gmail.com</w:t>
                              </w:r>
                            </w:hyperlink>
                          </w:p>
                          <w:p w14:paraId="64021D16" w14:textId="77777777" w:rsidR="00167F2A" w:rsidRDefault="00167F2A"/>
                        </w:tc>
                        <w:tc>
                          <w:tcPr>
                            <w:tcW w:w="2971" w:type="dxa"/>
                            <w:tcBorders>
                              <w:top w:val="nil"/>
                              <w:left w:val="nil"/>
                              <w:bottom w:val="nil"/>
                              <w:right w:val="nil"/>
                            </w:tcBorders>
                          </w:tcPr>
                          <w:p w14:paraId="5F75A9AC" w14:textId="738BB4A4" w:rsidR="00DC52BC" w:rsidRDefault="00A71489" w:rsidP="00DC52BC">
                            <w:pPr>
                              <w:jc w:val="center"/>
                              <w:rPr>
                                <w:rFonts w:ascii="Times New Roman" w:hAnsi="Times New Roman" w:cs="Times New Roman"/>
                                <w:i/>
                                <w:iCs/>
                                <w:sz w:val="20"/>
                                <w:szCs w:val="20"/>
                              </w:rPr>
                            </w:pPr>
                            <w:r>
                              <w:rPr>
                                <w:rFonts w:ascii="Times New Roman" w:hAnsi="Times New Roman" w:cs="Times New Roman"/>
                                <w:i/>
                                <w:iCs/>
                                <w:sz w:val="20"/>
                                <w:szCs w:val="20"/>
                              </w:rPr>
                              <w:t>Ms.</w:t>
                            </w:r>
                            <w:r w:rsidR="00037756">
                              <w:rPr>
                                <w:rFonts w:ascii="Times New Roman" w:hAnsi="Times New Roman" w:cs="Times New Roman"/>
                                <w:i/>
                                <w:iCs/>
                                <w:sz w:val="20"/>
                                <w:szCs w:val="20"/>
                              </w:rPr>
                              <w:t>P.K</w:t>
                            </w:r>
                            <w:r w:rsidR="00DC52BC">
                              <w:rPr>
                                <w:rFonts w:ascii="Times New Roman" w:hAnsi="Times New Roman" w:cs="Times New Roman"/>
                                <w:i/>
                                <w:iCs/>
                                <w:sz w:val="20"/>
                                <w:szCs w:val="20"/>
                              </w:rPr>
                              <w:t>rishnaveni</w:t>
                            </w:r>
                          </w:p>
                          <w:p w14:paraId="3FFB2804"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Department of CSE</w:t>
                            </w:r>
                          </w:p>
                          <w:p w14:paraId="213AF6F3"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Sathyabama Institute of Science</w:t>
                            </w:r>
                          </w:p>
                          <w:p w14:paraId="6E20856B" w14:textId="77777777" w:rsidR="00DC52BC" w:rsidRPr="004C3C81"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and Technology</w:t>
                            </w:r>
                          </w:p>
                          <w:p w14:paraId="70AB3C19" w14:textId="77777777" w:rsidR="00DC52BC" w:rsidRDefault="00DC52BC" w:rsidP="00DC52BC">
                            <w:pPr>
                              <w:jc w:val="center"/>
                              <w:rPr>
                                <w:rFonts w:ascii="Times New Roman" w:hAnsi="Times New Roman" w:cs="Times New Roman"/>
                                <w:i/>
                                <w:iCs/>
                                <w:sz w:val="20"/>
                                <w:szCs w:val="20"/>
                              </w:rPr>
                            </w:pPr>
                            <w:r w:rsidRPr="004C3C81">
                              <w:rPr>
                                <w:rFonts w:ascii="Times New Roman" w:hAnsi="Times New Roman" w:cs="Times New Roman"/>
                                <w:i/>
                                <w:iCs/>
                                <w:sz w:val="20"/>
                                <w:szCs w:val="20"/>
                              </w:rPr>
                              <w:t>Chennai, India</w:t>
                            </w:r>
                          </w:p>
                          <w:p w14:paraId="7FF044B3" w14:textId="6F13BBE5" w:rsidR="00125F46" w:rsidRPr="00765C10" w:rsidRDefault="00125F46" w:rsidP="00125F46">
                            <w:pPr>
                              <w:jc w:val="center"/>
                              <w:rPr>
                                <w:rFonts w:ascii="Times New Roman" w:hAnsi="Times New Roman" w:cs="Times New Roman"/>
                                <w:i/>
                                <w:iCs/>
                                <w:color w:val="000000" w:themeColor="text1"/>
                                <w:sz w:val="20"/>
                                <w:szCs w:val="20"/>
                              </w:rPr>
                            </w:pPr>
                            <w:hyperlink r:id="rId10" w:history="1">
                              <w:r w:rsidRPr="00765C10">
                                <w:rPr>
                                  <w:rStyle w:val="Hyperlink"/>
                                  <w:rFonts w:ascii="Times New Roman" w:hAnsi="Times New Roman" w:cs="Times New Roman"/>
                                  <w:i/>
                                  <w:iCs/>
                                  <w:color w:val="000000" w:themeColor="text1"/>
                                  <w:sz w:val="20"/>
                                  <w:szCs w:val="20"/>
                                  <w:u w:val="none"/>
                                </w:rPr>
                                <w:t>p</w:t>
                              </w:r>
                              <w:r w:rsidR="00006F90" w:rsidRPr="00765C10">
                                <w:rPr>
                                  <w:rStyle w:val="Hyperlink"/>
                                  <w:rFonts w:ascii="Times New Roman" w:hAnsi="Times New Roman" w:cs="Times New Roman"/>
                                  <w:i/>
                                  <w:iCs/>
                                  <w:color w:val="000000" w:themeColor="text1"/>
                                  <w:sz w:val="20"/>
                                  <w:szCs w:val="20"/>
                                  <w:u w:val="none"/>
                                </w:rPr>
                                <w:t>eyyalakrishnaveni.cse@</w:t>
                              </w:r>
                              <w:r w:rsidRPr="00765C10">
                                <w:rPr>
                                  <w:rStyle w:val="Hyperlink"/>
                                  <w:rFonts w:ascii="Times New Roman" w:hAnsi="Times New Roman" w:cs="Times New Roman"/>
                                  <w:i/>
                                  <w:iCs/>
                                  <w:color w:val="000000" w:themeColor="text1"/>
                                  <w:sz w:val="20"/>
                                  <w:szCs w:val="20"/>
                                  <w:u w:val="none"/>
                                </w:rPr>
                                <w:t>sathyabama.ac.in</w:t>
                              </w:r>
                            </w:hyperlink>
                          </w:p>
                          <w:p w14:paraId="2D66883D" w14:textId="77777777" w:rsidR="00006F90" w:rsidRPr="004C3C81" w:rsidRDefault="00006F90" w:rsidP="00125F46">
                            <w:pPr>
                              <w:rPr>
                                <w:rFonts w:ascii="Times New Roman" w:hAnsi="Times New Roman" w:cs="Times New Roman"/>
                                <w:i/>
                                <w:iCs/>
                                <w:sz w:val="20"/>
                                <w:szCs w:val="20"/>
                              </w:rPr>
                            </w:pPr>
                          </w:p>
                          <w:p w14:paraId="4022C41C" w14:textId="77777777" w:rsidR="00167F2A" w:rsidRDefault="00167F2A"/>
                        </w:tc>
                      </w:tr>
                    </w:tbl>
                    <w:p w14:paraId="7584F2A4" w14:textId="77777777" w:rsidR="00167F2A" w:rsidRDefault="00167F2A"/>
                  </w:txbxContent>
                </v:textbox>
                <w10:wrap type="topAndBottom"/>
              </v:shape>
            </w:pict>
          </mc:Fallback>
        </mc:AlternateContent>
      </w:r>
      <w:r w:rsidR="00DC1797" w:rsidRPr="00DC1797">
        <w:rPr>
          <w:rFonts w:ascii="Times New Roman" w:hAnsi="Times New Roman" w:cs="Times New Roman"/>
          <w:b/>
          <w:bCs/>
          <w:i/>
          <w:iCs/>
          <w:noProof/>
          <w:sz w:val="18"/>
          <w:szCs w:val="18"/>
          <w:lang w:val="en-US"/>
        </w:rPr>
        <mc:AlternateContent>
          <mc:Choice Requires="wps">
            <w:drawing>
              <wp:anchor distT="45720" distB="45720" distL="114300" distR="114300" simplePos="0" relativeHeight="251659264" behindDoc="0" locked="0" layoutInCell="1" allowOverlap="1" wp14:anchorId="17FAB24B" wp14:editId="0948F493">
                <wp:simplePos x="0" y="0"/>
                <wp:positionH relativeFrom="column">
                  <wp:posOffset>-133350</wp:posOffset>
                </wp:positionH>
                <wp:positionV relativeFrom="paragraph">
                  <wp:posOffset>1</wp:posOffset>
                </wp:positionV>
                <wp:extent cx="5943600" cy="1390650"/>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390650"/>
                        </a:xfrm>
                        <a:prstGeom prst="rect">
                          <a:avLst/>
                        </a:prstGeom>
                        <a:solidFill>
                          <a:srgbClr val="FFFFFF"/>
                        </a:solidFill>
                        <a:ln w="9525">
                          <a:solidFill>
                            <a:schemeClr val="bg1"/>
                          </a:solidFill>
                          <a:miter lim="800000"/>
                          <a:headEnd/>
                          <a:tailEnd/>
                        </a:ln>
                      </wps:spPr>
                      <wps:txbx>
                        <w:txbxContent>
                          <w:p w14:paraId="79392EE6" w14:textId="410AE92E" w:rsidR="00DC1797" w:rsidRPr="00DC1797" w:rsidRDefault="00DC1797" w:rsidP="00DC1797">
                            <w:pPr>
                              <w:jc w:val="center"/>
                              <w:rPr>
                                <w:rFonts w:ascii="Times New Roman" w:hAnsi="Times New Roman" w:cs="Times New Roman"/>
                                <w:sz w:val="36"/>
                                <w:szCs w:val="36"/>
                              </w:rPr>
                            </w:pPr>
                            <w:r w:rsidRPr="00DC1797">
                              <w:rPr>
                                <w:rFonts w:ascii="Times New Roman" w:hAnsi="Times New Roman" w:cs="Times New Roman"/>
                                <w:sz w:val="36"/>
                                <w:szCs w:val="36"/>
                              </w:rPr>
                              <w:t>EMPOWERING MRI-BASED BRAIN TUMOR</w:t>
                            </w:r>
                            <w:r>
                              <w:rPr>
                                <w:rFonts w:ascii="Times New Roman" w:hAnsi="Times New Roman" w:cs="Times New Roman"/>
                                <w:sz w:val="36"/>
                                <w:szCs w:val="36"/>
                              </w:rPr>
                              <w:t xml:space="preserve"> </w:t>
                            </w:r>
                            <w:r w:rsidRPr="00DC1797">
                              <w:rPr>
                                <w:rFonts w:ascii="Times New Roman" w:hAnsi="Times New Roman" w:cs="Times New Roman"/>
                                <w:sz w:val="36"/>
                                <w:szCs w:val="36"/>
                              </w:rPr>
                              <w:t>DIAGNOSIS WITH DEEP CNN’S FOR ACCURATE DETECTION, INTELLIGENT</w:t>
                            </w:r>
                            <w:r>
                              <w:rPr>
                                <w:rFonts w:ascii="Times New Roman" w:hAnsi="Times New Roman" w:cs="Times New Roman"/>
                                <w:sz w:val="36"/>
                                <w:szCs w:val="36"/>
                              </w:rPr>
                              <w:t xml:space="preserve"> </w:t>
                            </w:r>
                            <w:r w:rsidRPr="00DC1797">
                              <w:rPr>
                                <w:rFonts w:ascii="Times New Roman" w:hAnsi="Times New Roman" w:cs="Times New Roman"/>
                                <w:sz w:val="36"/>
                                <w:szCs w:val="36"/>
                              </w:rPr>
                              <w:t>STAGING, AND AUTOMATED CLINICAL REPORTING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AB24B" id="Text Box 2" o:spid="_x0000_s1027" type="#_x0000_t202" style="position:absolute;left:0;text-align:left;margin-left:-10.5pt;margin-top:0;width:468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kUlGQIAACYEAAAOAAAAZHJzL2Uyb0RvYy54bWysk92O2yAQhe8r9R0Q942dbJx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" strokecolor="white [3212]">
                <v:textbox>
                  <w:txbxContent>
                    <w:p w14:paraId="79392EE6" w14:textId="410AE92E" w:rsidR="00DC1797" w:rsidRPr="00DC1797" w:rsidRDefault="00DC1797" w:rsidP="00DC1797">
                      <w:pPr>
                        <w:jc w:val="center"/>
                        <w:rPr>
                          <w:rFonts w:ascii="Times New Roman" w:hAnsi="Times New Roman" w:cs="Times New Roman"/>
                          <w:sz w:val="36"/>
                          <w:szCs w:val="36"/>
                        </w:rPr>
                      </w:pPr>
                      <w:r w:rsidRPr="00DC1797">
                        <w:rPr>
                          <w:rFonts w:ascii="Times New Roman" w:hAnsi="Times New Roman" w:cs="Times New Roman"/>
                          <w:sz w:val="36"/>
                          <w:szCs w:val="36"/>
                        </w:rPr>
                        <w:t>EMPOWERING MRI-BASED BRAIN TUMOR</w:t>
                      </w:r>
                      <w:r>
                        <w:rPr>
                          <w:rFonts w:ascii="Times New Roman" w:hAnsi="Times New Roman" w:cs="Times New Roman"/>
                          <w:sz w:val="36"/>
                          <w:szCs w:val="36"/>
                        </w:rPr>
                        <w:t xml:space="preserve"> </w:t>
                      </w:r>
                      <w:r w:rsidRPr="00DC1797">
                        <w:rPr>
                          <w:rFonts w:ascii="Times New Roman" w:hAnsi="Times New Roman" w:cs="Times New Roman"/>
                          <w:sz w:val="36"/>
                          <w:szCs w:val="36"/>
                        </w:rPr>
                        <w:t>DIAGNOSIS WITH DEEP CNN’S FOR ACCURATE DETECTION, INTELLIGENT</w:t>
                      </w:r>
                      <w:r>
                        <w:rPr>
                          <w:rFonts w:ascii="Times New Roman" w:hAnsi="Times New Roman" w:cs="Times New Roman"/>
                          <w:sz w:val="36"/>
                          <w:szCs w:val="36"/>
                        </w:rPr>
                        <w:t xml:space="preserve"> </w:t>
                      </w:r>
                      <w:r w:rsidRPr="00DC1797">
                        <w:rPr>
                          <w:rFonts w:ascii="Times New Roman" w:hAnsi="Times New Roman" w:cs="Times New Roman"/>
                          <w:sz w:val="36"/>
                          <w:szCs w:val="36"/>
                        </w:rPr>
                        <w:t>STAGING, AND AUTOMATED CLINICAL REPORTING</w:t>
                      </w:r>
                    </w:p>
                  </w:txbxContent>
                </v:textbox>
                <w10:wrap type="square"/>
              </v:shape>
            </w:pict>
          </mc:Fallback>
        </mc:AlternateContent>
      </w:r>
    </w:p>
    <w:p w14:paraId="16E2D4AC" w14:textId="77777777" w:rsidR="00F31E75" w:rsidRPr="00F31E75" w:rsidRDefault="00A91D93" w:rsidP="00F31E75">
      <w:pPr>
        <w:jc w:val="both"/>
        <w:rPr>
          <w:b/>
          <w:bCs/>
          <w:sz w:val="18"/>
          <w:szCs w:val="18"/>
        </w:rPr>
      </w:pPr>
      <w:r w:rsidRPr="003139BF">
        <w:rPr>
          <w:rFonts w:ascii="Times New Roman" w:hAnsi="Times New Roman" w:cs="Times New Roman"/>
          <w:b/>
          <w:bCs/>
          <w:i/>
          <w:iCs/>
          <w:sz w:val="18"/>
          <w:szCs w:val="18"/>
          <w:lang w:val="en-US"/>
        </w:rPr>
        <w:t>Abstract</w:t>
      </w:r>
      <w:r w:rsidRPr="003139BF">
        <w:rPr>
          <w:b/>
          <w:bCs/>
          <w:i/>
          <w:iCs/>
          <w:sz w:val="18"/>
          <w:szCs w:val="18"/>
          <w:lang w:val="en-US"/>
        </w:rPr>
        <w:t xml:space="preserve"> </w:t>
      </w:r>
      <w:r w:rsidRPr="003139BF">
        <w:rPr>
          <w:b/>
          <w:bCs/>
          <w:sz w:val="18"/>
          <w:szCs w:val="18"/>
          <w:lang w:val="en-US"/>
        </w:rPr>
        <w:t xml:space="preserve">- </w:t>
      </w:r>
      <w:r w:rsidR="00F31E75" w:rsidRPr="00F31E75">
        <w:rPr>
          <w:rFonts w:ascii="Times New Roman" w:eastAsia="Times New Roman" w:hAnsi="Times New Roman" w:cs="Times New Roman"/>
          <w:b/>
          <w:bCs/>
          <w:sz w:val="18"/>
          <w:szCs w:val="18"/>
        </w:rPr>
        <w:t xml:space="preserve">Brain </w:t>
      </w:r>
      <w:proofErr w:type="spellStart"/>
      <w:r w:rsidR="00F31E75" w:rsidRPr="00F31E75">
        <w:rPr>
          <w:rFonts w:ascii="Times New Roman" w:eastAsia="Times New Roman" w:hAnsi="Times New Roman" w:cs="Times New Roman"/>
          <w:b/>
          <w:bCs/>
          <w:sz w:val="18"/>
          <w:szCs w:val="18"/>
        </w:rPr>
        <w:t>tumors</w:t>
      </w:r>
      <w:proofErr w:type="spellEnd"/>
      <w:r w:rsidR="00F31E75" w:rsidRPr="00F31E75">
        <w:rPr>
          <w:rFonts w:ascii="Times New Roman" w:eastAsia="Times New Roman" w:hAnsi="Times New Roman" w:cs="Times New Roman"/>
          <w:b/>
          <w:bCs/>
          <w:sz w:val="18"/>
          <w:szCs w:val="18"/>
        </w:rPr>
        <w:t xml:space="preserve"> rank among the most serious neurological conditions, where delayed diagnosis can have life-threatening consequences. Accurately identifying a </w:t>
      </w:r>
      <w:proofErr w:type="spellStart"/>
      <w:r w:rsidR="00F31E75" w:rsidRPr="00F31E75">
        <w:rPr>
          <w:rFonts w:ascii="Times New Roman" w:eastAsia="Times New Roman" w:hAnsi="Times New Roman" w:cs="Times New Roman"/>
          <w:b/>
          <w:bCs/>
          <w:sz w:val="18"/>
          <w:szCs w:val="18"/>
        </w:rPr>
        <w:t>tumor's</w:t>
      </w:r>
      <w:proofErr w:type="spellEnd"/>
      <w:r w:rsidR="00F31E75" w:rsidRPr="00F31E75">
        <w:rPr>
          <w:rFonts w:ascii="Times New Roman" w:eastAsia="Times New Roman" w:hAnsi="Times New Roman" w:cs="Times New Roman"/>
          <w:b/>
          <w:bCs/>
          <w:sz w:val="18"/>
          <w:szCs w:val="18"/>
        </w:rPr>
        <w:t xml:space="preserve"> presence, type, and size from MRI scans is essential for building effective treatment plans and improving patient survival outcomes.</w:t>
      </w:r>
    </w:p>
    <w:p w14:paraId="17058C93" w14:textId="77777777" w:rsidR="00F31E75" w:rsidRPr="00F31E75" w:rsidRDefault="00F31E75" w:rsidP="00F31E75">
      <w:pPr>
        <w:jc w:val="both"/>
        <w:rPr>
          <w:b/>
          <w:bCs/>
          <w:sz w:val="18"/>
          <w:szCs w:val="18"/>
        </w:rPr>
      </w:pPr>
      <w:r w:rsidRPr="00F31E75">
        <w:rPr>
          <w:rFonts w:ascii="Times New Roman" w:eastAsia="Times New Roman" w:hAnsi="Times New Roman" w:cs="Times New Roman"/>
          <w:b/>
          <w:bCs/>
          <w:sz w:val="18"/>
          <w:szCs w:val="18"/>
        </w:rPr>
        <w:t xml:space="preserve">Conventional diagnosis still depends heavily on radiologists manually reviewing MRI images — a process that is slow, expertise-dependent, and prone to errors when dealing with large volumes of medical data. To address these challenges, this paper presents an automated brain </w:t>
      </w:r>
      <w:proofErr w:type="spellStart"/>
      <w:r w:rsidRPr="00F31E75">
        <w:rPr>
          <w:rFonts w:ascii="Times New Roman" w:eastAsia="Times New Roman" w:hAnsi="Times New Roman" w:cs="Times New Roman"/>
          <w:b/>
          <w:bCs/>
          <w:sz w:val="18"/>
          <w:szCs w:val="18"/>
        </w:rPr>
        <w:t>tumor</w:t>
      </w:r>
      <w:proofErr w:type="spellEnd"/>
      <w:r w:rsidRPr="00F31E75">
        <w:rPr>
          <w:rFonts w:ascii="Times New Roman" w:eastAsia="Times New Roman" w:hAnsi="Times New Roman" w:cs="Times New Roman"/>
          <w:b/>
          <w:bCs/>
          <w:sz w:val="18"/>
          <w:szCs w:val="18"/>
        </w:rPr>
        <w:t xml:space="preserve"> detection and classification system built on MRI image analysis.</w:t>
      </w:r>
    </w:p>
    <w:p w14:paraId="4AEE9ED2" w14:textId="77777777" w:rsidR="00F31E75" w:rsidRPr="00F31E75" w:rsidRDefault="00F31E75" w:rsidP="00F31E75">
      <w:pPr>
        <w:jc w:val="both"/>
        <w:rPr>
          <w:b/>
          <w:bCs/>
          <w:sz w:val="18"/>
          <w:szCs w:val="18"/>
        </w:rPr>
      </w:pPr>
      <w:r w:rsidRPr="00F31E75">
        <w:rPr>
          <w:rFonts w:ascii="Times New Roman" w:eastAsia="Times New Roman" w:hAnsi="Times New Roman" w:cs="Times New Roman"/>
          <w:b/>
          <w:bCs/>
          <w:sz w:val="18"/>
          <w:szCs w:val="18"/>
        </w:rPr>
        <w:t xml:space="preserve">The proposed system runs MRI inputs through advanced preprocessing and segmentation pipelines to isolate </w:t>
      </w:r>
      <w:proofErr w:type="spellStart"/>
      <w:r w:rsidRPr="00F31E75">
        <w:rPr>
          <w:rFonts w:ascii="Times New Roman" w:eastAsia="Times New Roman" w:hAnsi="Times New Roman" w:cs="Times New Roman"/>
          <w:b/>
          <w:bCs/>
          <w:sz w:val="18"/>
          <w:szCs w:val="18"/>
        </w:rPr>
        <w:t>tumor</w:t>
      </w:r>
      <w:proofErr w:type="spellEnd"/>
      <w:r w:rsidRPr="00F31E75">
        <w:rPr>
          <w:rFonts w:ascii="Times New Roman" w:eastAsia="Times New Roman" w:hAnsi="Times New Roman" w:cs="Times New Roman"/>
          <w:b/>
          <w:bCs/>
          <w:sz w:val="18"/>
          <w:szCs w:val="18"/>
        </w:rPr>
        <w:t xml:space="preserve"> regions and estimate their size as a percentage of the total brain area. A Convolutional Neural Network then classifies the detected </w:t>
      </w:r>
      <w:proofErr w:type="spellStart"/>
      <w:r w:rsidRPr="00F31E75">
        <w:rPr>
          <w:rFonts w:ascii="Times New Roman" w:eastAsia="Times New Roman" w:hAnsi="Times New Roman" w:cs="Times New Roman"/>
          <w:b/>
          <w:bCs/>
          <w:sz w:val="18"/>
          <w:szCs w:val="18"/>
        </w:rPr>
        <w:t>tumor</w:t>
      </w:r>
      <w:proofErr w:type="spellEnd"/>
      <w:r w:rsidRPr="00F31E75">
        <w:rPr>
          <w:rFonts w:ascii="Times New Roman" w:eastAsia="Times New Roman" w:hAnsi="Times New Roman" w:cs="Times New Roman"/>
          <w:b/>
          <w:bCs/>
          <w:sz w:val="18"/>
          <w:szCs w:val="18"/>
        </w:rPr>
        <w:t xml:space="preserve"> into categories such as glioma, meningioma, or pituitary </w:t>
      </w:r>
      <w:proofErr w:type="spellStart"/>
      <w:r w:rsidRPr="00F31E75">
        <w:rPr>
          <w:rFonts w:ascii="Times New Roman" w:eastAsia="Times New Roman" w:hAnsi="Times New Roman" w:cs="Times New Roman"/>
          <w:b/>
          <w:bCs/>
          <w:sz w:val="18"/>
          <w:szCs w:val="18"/>
        </w:rPr>
        <w:t>tumor</w:t>
      </w:r>
      <w:proofErr w:type="spellEnd"/>
      <w:r w:rsidRPr="00F31E75">
        <w:rPr>
          <w:rFonts w:ascii="Times New Roman" w:eastAsia="Times New Roman" w:hAnsi="Times New Roman" w:cs="Times New Roman"/>
          <w:b/>
          <w:bCs/>
          <w:sz w:val="18"/>
          <w:szCs w:val="18"/>
        </w:rPr>
        <w:t xml:space="preserve">. Going beyond diagnosis, the system also delivers personalized food recommendations, healthcare consultation guidance, and day-to-day routine suggestions tailored to the </w:t>
      </w:r>
      <w:proofErr w:type="spellStart"/>
      <w:r w:rsidRPr="00F31E75">
        <w:rPr>
          <w:rFonts w:ascii="Times New Roman" w:eastAsia="Times New Roman" w:hAnsi="Times New Roman" w:cs="Times New Roman"/>
          <w:b/>
          <w:bCs/>
          <w:sz w:val="18"/>
          <w:szCs w:val="18"/>
        </w:rPr>
        <w:t>tumor</w:t>
      </w:r>
      <w:proofErr w:type="spellEnd"/>
      <w:r w:rsidRPr="00F31E75">
        <w:rPr>
          <w:rFonts w:ascii="Times New Roman" w:eastAsia="Times New Roman" w:hAnsi="Times New Roman" w:cs="Times New Roman"/>
          <w:b/>
          <w:bCs/>
          <w:sz w:val="18"/>
          <w:szCs w:val="18"/>
        </w:rPr>
        <w:t xml:space="preserve"> type and severity.</w:t>
      </w:r>
    </w:p>
    <w:p w14:paraId="3F4FB9B4" w14:textId="77777777" w:rsidR="00F31E75" w:rsidRPr="00F31E75" w:rsidRDefault="00F31E75" w:rsidP="00F31E75">
      <w:pPr>
        <w:jc w:val="both"/>
        <w:rPr>
          <w:b/>
          <w:bCs/>
          <w:sz w:val="18"/>
          <w:szCs w:val="18"/>
        </w:rPr>
      </w:pPr>
      <w:r w:rsidRPr="00F31E75">
        <w:rPr>
          <w:rFonts w:ascii="Times New Roman" w:eastAsia="Times New Roman" w:hAnsi="Times New Roman" w:cs="Times New Roman"/>
          <w:b/>
          <w:bCs/>
          <w:sz w:val="18"/>
          <w:szCs w:val="18"/>
        </w:rPr>
        <w:t>Experimental results confirm that the system achieves strong accuracy, reliable generalization, and consistent performance across diverse MRI datasets, outperforming conventional approaches. By bringing together detection, classification, size estimation, and post-diagnosis recommendations into one integrated platform, this framework supports earlier intervention, sharper clinical decisions, and more holistic patient care.</w:t>
      </w:r>
    </w:p>
    <w:p w14:paraId="18C8A414" w14:textId="22F180E1" w:rsidR="00A91D93" w:rsidRDefault="00A91D93" w:rsidP="00052BA9">
      <w:pPr>
        <w:spacing w:line="240" w:lineRule="auto"/>
        <w:jc w:val="both"/>
        <w:rPr>
          <w:i/>
          <w:iCs/>
          <w:sz w:val="18"/>
          <w:szCs w:val="18"/>
          <w:lang w:val="en-US"/>
        </w:rPr>
      </w:pPr>
      <w:r w:rsidRPr="00A91D93">
        <w:rPr>
          <w:b/>
          <w:bCs/>
          <w:i/>
          <w:iCs/>
          <w:sz w:val="18"/>
          <w:szCs w:val="18"/>
          <w:lang w:val="en-US"/>
        </w:rPr>
        <w:t xml:space="preserve">Keywords — </w:t>
      </w:r>
      <w:r w:rsidR="00F31E75" w:rsidRPr="00F31E75">
        <w:rPr>
          <w:rFonts w:ascii="Times New Roman" w:eastAsia="Times New Roman" w:hAnsi="Times New Roman" w:cs="Times New Roman"/>
          <w:i/>
          <w:iCs/>
          <w:sz w:val="18"/>
          <w:szCs w:val="18"/>
        </w:rPr>
        <w:t xml:space="preserve">Brain </w:t>
      </w:r>
      <w:proofErr w:type="spellStart"/>
      <w:r w:rsidR="00F31E75" w:rsidRPr="00F31E75">
        <w:rPr>
          <w:rFonts w:ascii="Times New Roman" w:eastAsia="Times New Roman" w:hAnsi="Times New Roman" w:cs="Times New Roman"/>
          <w:i/>
          <w:iCs/>
          <w:sz w:val="18"/>
          <w:szCs w:val="18"/>
        </w:rPr>
        <w:t>tumor</w:t>
      </w:r>
      <w:proofErr w:type="spellEnd"/>
      <w:r w:rsidR="00F31E75" w:rsidRPr="00F31E75">
        <w:rPr>
          <w:rFonts w:ascii="Times New Roman" w:eastAsia="Times New Roman" w:hAnsi="Times New Roman" w:cs="Times New Roman"/>
          <w:i/>
          <w:iCs/>
          <w:sz w:val="18"/>
          <w:szCs w:val="18"/>
        </w:rPr>
        <w:t xml:space="preserve"> detection, MRI image analysis, </w:t>
      </w:r>
      <w:proofErr w:type="spellStart"/>
      <w:r w:rsidR="00F31E75" w:rsidRPr="00F31E75">
        <w:rPr>
          <w:rFonts w:ascii="Times New Roman" w:eastAsia="Times New Roman" w:hAnsi="Times New Roman" w:cs="Times New Roman"/>
          <w:i/>
          <w:iCs/>
          <w:sz w:val="18"/>
          <w:szCs w:val="18"/>
        </w:rPr>
        <w:t>tumor</w:t>
      </w:r>
      <w:proofErr w:type="spellEnd"/>
      <w:r w:rsidR="00F31E75" w:rsidRPr="00F31E75">
        <w:rPr>
          <w:rFonts w:ascii="Times New Roman" w:eastAsia="Times New Roman" w:hAnsi="Times New Roman" w:cs="Times New Roman"/>
          <w:i/>
          <w:iCs/>
          <w:sz w:val="18"/>
          <w:szCs w:val="18"/>
        </w:rPr>
        <w:t xml:space="preserve"> segmentation, </w:t>
      </w:r>
      <w:proofErr w:type="spellStart"/>
      <w:r w:rsidR="00F31E75" w:rsidRPr="00F31E75">
        <w:rPr>
          <w:rFonts w:ascii="Times New Roman" w:eastAsia="Times New Roman" w:hAnsi="Times New Roman" w:cs="Times New Roman"/>
          <w:i/>
          <w:iCs/>
          <w:sz w:val="18"/>
          <w:szCs w:val="18"/>
        </w:rPr>
        <w:t>tumor</w:t>
      </w:r>
      <w:proofErr w:type="spellEnd"/>
      <w:r w:rsidR="00F31E75" w:rsidRPr="00F31E75">
        <w:rPr>
          <w:rFonts w:ascii="Times New Roman" w:eastAsia="Times New Roman" w:hAnsi="Times New Roman" w:cs="Times New Roman"/>
          <w:i/>
          <w:iCs/>
          <w:sz w:val="18"/>
          <w:szCs w:val="18"/>
        </w:rPr>
        <w:t xml:space="preserve"> classification, healthcare recommendations.</w:t>
      </w:r>
    </w:p>
    <w:p w14:paraId="6D04610D" w14:textId="77777777" w:rsidR="00130F1B" w:rsidRPr="00130F1B" w:rsidRDefault="00130F1B" w:rsidP="00130F1B">
      <w:pPr>
        <w:spacing w:line="240" w:lineRule="auto"/>
        <w:rPr>
          <w:b/>
          <w:bCs/>
          <w:sz w:val="24"/>
          <w:szCs w:val="24"/>
        </w:rPr>
      </w:pPr>
    </w:p>
    <w:p w14:paraId="6C40142A" w14:textId="77777777" w:rsidR="00262C9B" w:rsidRDefault="00A33D46" w:rsidP="00A33D46">
      <w:pPr>
        <w:spacing w:line="240" w:lineRule="auto"/>
        <w:ind w:firstLine="720"/>
        <w:rPr>
          <w:rFonts w:ascii="Times New Roman" w:hAnsi="Times New Roman" w:cs="Times New Roman"/>
          <w:b/>
          <w:bCs/>
          <w:sz w:val="20"/>
          <w:szCs w:val="20"/>
        </w:rPr>
      </w:pPr>
      <w:r w:rsidRPr="0095418A">
        <w:rPr>
          <w:rFonts w:ascii="Times New Roman" w:hAnsi="Times New Roman" w:cs="Times New Roman"/>
          <w:b/>
          <w:bCs/>
          <w:sz w:val="20"/>
          <w:szCs w:val="20"/>
        </w:rPr>
        <w:t xml:space="preserve">  </w:t>
      </w:r>
    </w:p>
    <w:p w14:paraId="5754FF21" w14:textId="7EC2355B" w:rsidR="00A91D93" w:rsidRPr="0095418A" w:rsidRDefault="00130F1B" w:rsidP="00F31E75">
      <w:pPr>
        <w:spacing w:line="240" w:lineRule="auto"/>
        <w:jc w:val="center"/>
        <w:rPr>
          <w:rFonts w:ascii="Times New Roman" w:hAnsi="Times New Roman" w:cs="Times New Roman"/>
          <w:b/>
          <w:bCs/>
          <w:sz w:val="20"/>
          <w:szCs w:val="20"/>
          <w:lang w:val="en-US"/>
        </w:rPr>
      </w:pPr>
      <w:r w:rsidRPr="0095418A">
        <w:rPr>
          <w:rFonts w:ascii="Times New Roman" w:hAnsi="Times New Roman" w:cs="Times New Roman"/>
          <w:b/>
          <w:bCs/>
          <w:sz w:val="20"/>
          <w:szCs w:val="20"/>
        </w:rPr>
        <w:t>I.INTRODUCTION</w:t>
      </w:r>
    </w:p>
    <w:p w14:paraId="7ABF5192" w14:textId="77777777" w:rsidR="00F31E75" w:rsidRPr="00F31E75" w:rsidRDefault="00F31E75" w:rsidP="00F31E75">
      <w:pPr>
        <w:jc w:val="both"/>
        <w:rPr>
          <w:sz w:val="20"/>
          <w:szCs w:val="20"/>
        </w:rPr>
      </w:pPr>
      <w:r w:rsidRPr="00F31E75">
        <w:rPr>
          <w:rFonts w:ascii="Times New Roman" w:eastAsia="Times New Roman" w:hAnsi="Times New Roman" w:cs="Times New Roman"/>
          <w:sz w:val="20"/>
          <w:szCs w:val="20"/>
        </w:rPr>
        <w:t xml:space="preserve">Brain </w:t>
      </w:r>
      <w:proofErr w:type="spellStart"/>
      <w:r w:rsidRPr="00F31E75">
        <w:rPr>
          <w:rFonts w:ascii="Times New Roman" w:eastAsia="Times New Roman" w:hAnsi="Times New Roman" w:cs="Times New Roman"/>
          <w:sz w:val="20"/>
          <w:szCs w:val="20"/>
        </w:rPr>
        <w:t>tumor</w:t>
      </w:r>
      <w:proofErr w:type="spellEnd"/>
      <w:r w:rsidRPr="00F31E75">
        <w:rPr>
          <w:rFonts w:ascii="Times New Roman" w:eastAsia="Times New Roman" w:hAnsi="Times New Roman" w:cs="Times New Roman"/>
          <w:sz w:val="20"/>
          <w:szCs w:val="20"/>
        </w:rPr>
        <w:t xml:space="preserve"> diagnosis has grown into one of the most pressing challenges in modern healthcare, driven by the rising prevalence of neurological disorders. These </w:t>
      </w:r>
      <w:proofErr w:type="spellStart"/>
      <w:r w:rsidRPr="00F31E75">
        <w:rPr>
          <w:rFonts w:ascii="Times New Roman" w:eastAsia="Times New Roman" w:hAnsi="Times New Roman" w:cs="Times New Roman"/>
          <w:sz w:val="20"/>
          <w:szCs w:val="20"/>
        </w:rPr>
        <w:t>tumors</w:t>
      </w:r>
      <w:proofErr w:type="spellEnd"/>
      <w:r w:rsidRPr="00F31E75">
        <w:rPr>
          <w:rFonts w:ascii="Times New Roman" w:eastAsia="Times New Roman" w:hAnsi="Times New Roman" w:cs="Times New Roman"/>
          <w:sz w:val="20"/>
          <w:szCs w:val="20"/>
        </w:rPr>
        <w:t xml:space="preserve"> can disrupt critical brain functions and escalate quickly without early detection, making timely and accurate diagnosis essential for effective treatment and better survival rates.</w:t>
      </w:r>
    </w:p>
    <w:p w14:paraId="18A9434E" w14:textId="77777777" w:rsidR="00F31E75" w:rsidRPr="00F31E75" w:rsidRDefault="00F31E75" w:rsidP="00F31E75">
      <w:pPr>
        <w:jc w:val="both"/>
        <w:rPr>
          <w:sz w:val="20"/>
          <w:szCs w:val="20"/>
        </w:rPr>
      </w:pPr>
      <w:r w:rsidRPr="00F31E75">
        <w:rPr>
          <w:rFonts w:ascii="Times New Roman" w:eastAsia="Times New Roman" w:hAnsi="Times New Roman" w:cs="Times New Roman"/>
          <w:sz w:val="20"/>
          <w:szCs w:val="20"/>
        </w:rPr>
        <w:t xml:space="preserve">Traditional diagnosis relies on radiologists manually interpreting MRI scans — a method that, while effective in skilled hands, is time-consuming, subjective, and vulnerable to inconsistencies between observers. The subtlety of </w:t>
      </w:r>
      <w:proofErr w:type="spellStart"/>
      <w:r w:rsidRPr="00F31E75">
        <w:rPr>
          <w:rFonts w:ascii="Times New Roman" w:eastAsia="Times New Roman" w:hAnsi="Times New Roman" w:cs="Times New Roman"/>
          <w:sz w:val="20"/>
          <w:szCs w:val="20"/>
        </w:rPr>
        <w:t>tumor</w:t>
      </w:r>
      <w:proofErr w:type="spellEnd"/>
      <w:r w:rsidRPr="00F31E75">
        <w:rPr>
          <w:rFonts w:ascii="Times New Roman" w:eastAsia="Times New Roman" w:hAnsi="Times New Roman" w:cs="Times New Roman"/>
          <w:sz w:val="20"/>
          <w:szCs w:val="20"/>
        </w:rPr>
        <w:t xml:space="preserve"> boundaries, variability in tissue structure, and differences in MRI quality make accurate detection even harder. These limitations make a strong case for automated systems that can support clinicians with consistent, reliable analysis.</w:t>
      </w:r>
    </w:p>
    <w:p w14:paraId="3087C527" w14:textId="77777777" w:rsidR="00F31E75" w:rsidRPr="00F31E75" w:rsidRDefault="00F31E75" w:rsidP="00F31E75">
      <w:pPr>
        <w:jc w:val="both"/>
        <w:rPr>
          <w:sz w:val="20"/>
          <w:szCs w:val="20"/>
        </w:rPr>
      </w:pPr>
      <w:r w:rsidRPr="00F31E75">
        <w:rPr>
          <w:rFonts w:ascii="Times New Roman" w:eastAsia="Times New Roman" w:hAnsi="Times New Roman" w:cs="Times New Roman"/>
          <w:sz w:val="20"/>
          <w:szCs w:val="20"/>
        </w:rPr>
        <w:t xml:space="preserve">This project set out to build a fully automated brain </w:t>
      </w:r>
      <w:proofErr w:type="spellStart"/>
      <w:r w:rsidRPr="00F31E75">
        <w:rPr>
          <w:rFonts w:ascii="Times New Roman" w:eastAsia="Times New Roman" w:hAnsi="Times New Roman" w:cs="Times New Roman"/>
          <w:sz w:val="20"/>
          <w:szCs w:val="20"/>
        </w:rPr>
        <w:t>tumor</w:t>
      </w:r>
      <w:proofErr w:type="spellEnd"/>
      <w:r w:rsidRPr="00F31E75">
        <w:rPr>
          <w:rFonts w:ascii="Times New Roman" w:eastAsia="Times New Roman" w:hAnsi="Times New Roman" w:cs="Times New Roman"/>
          <w:sz w:val="20"/>
          <w:szCs w:val="20"/>
        </w:rPr>
        <w:t xml:space="preserve"> detection system that applies computational learning for real-time diagnosis. The proposed framework takes a multi-layered approach, covering </w:t>
      </w:r>
      <w:proofErr w:type="spellStart"/>
      <w:r w:rsidRPr="00F31E75">
        <w:rPr>
          <w:rFonts w:ascii="Times New Roman" w:eastAsia="Times New Roman" w:hAnsi="Times New Roman" w:cs="Times New Roman"/>
          <w:sz w:val="20"/>
          <w:szCs w:val="20"/>
        </w:rPr>
        <w:t>tumor</w:t>
      </w:r>
      <w:proofErr w:type="spellEnd"/>
      <w:r w:rsidRPr="00F31E75">
        <w:rPr>
          <w:rFonts w:ascii="Times New Roman" w:eastAsia="Times New Roman" w:hAnsi="Times New Roman" w:cs="Times New Roman"/>
          <w:sz w:val="20"/>
          <w:szCs w:val="20"/>
        </w:rPr>
        <w:t xml:space="preserve"> detection, segmentation, size estimation, and type classification — all within a single unified system designed to help clinicians make faster, better-informed decisions.</w:t>
      </w:r>
    </w:p>
    <w:p w14:paraId="63A33D63" w14:textId="77777777" w:rsidR="00F31E75" w:rsidRPr="00F31E75" w:rsidRDefault="00F31E75" w:rsidP="00F31E75">
      <w:pPr>
        <w:jc w:val="both"/>
        <w:rPr>
          <w:sz w:val="20"/>
          <w:szCs w:val="20"/>
        </w:rPr>
      </w:pPr>
      <w:r w:rsidRPr="00F31E75">
        <w:rPr>
          <w:rFonts w:ascii="Times New Roman" w:eastAsia="Times New Roman" w:hAnsi="Times New Roman" w:cs="Times New Roman"/>
          <w:sz w:val="20"/>
          <w:szCs w:val="20"/>
        </w:rPr>
        <w:t xml:space="preserve">MRI scans move through a structured processing pipeline: preprocessing, segmentation, and classification of </w:t>
      </w:r>
      <w:proofErr w:type="spellStart"/>
      <w:r w:rsidRPr="00F31E75">
        <w:rPr>
          <w:rFonts w:ascii="Times New Roman" w:eastAsia="Times New Roman" w:hAnsi="Times New Roman" w:cs="Times New Roman"/>
          <w:sz w:val="20"/>
          <w:szCs w:val="20"/>
        </w:rPr>
        <w:t>tumor</w:t>
      </w:r>
      <w:proofErr w:type="spellEnd"/>
      <w:r w:rsidRPr="00F31E75">
        <w:rPr>
          <w:rFonts w:ascii="Times New Roman" w:eastAsia="Times New Roman" w:hAnsi="Times New Roman" w:cs="Times New Roman"/>
          <w:sz w:val="20"/>
          <w:szCs w:val="20"/>
        </w:rPr>
        <w:t xml:space="preserve"> types including glioma, meningioma, and pituitary </w:t>
      </w:r>
      <w:proofErr w:type="spellStart"/>
      <w:r w:rsidRPr="00F31E75">
        <w:rPr>
          <w:rFonts w:ascii="Times New Roman" w:eastAsia="Times New Roman" w:hAnsi="Times New Roman" w:cs="Times New Roman"/>
          <w:sz w:val="20"/>
          <w:szCs w:val="20"/>
        </w:rPr>
        <w:t>tumor</w:t>
      </w:r>
      <w:proofErr w:type="spellEnd"/>
      <w:r w:rsidRPr="00F31E75">
        <w:rPr>
          <w:rFonts w:ascii="Times New Roman" w:eastAsia="Times New Roman" w:hAnsi="Times New Roman" w:cs="Times New Roman"/>
          <w:sz w:val="20"/>
          <w:szCs w:val="20"/>
        </w:rPr>
        <w:t xml:space="preserve">. </w:t>
      </w:r>
      <w:proofErr w:type="spellStart"/>
      <w:r w:rsidRPr="00F31E75">
        <w:rPr>
          <w:rFonts w:ascii="Times New Roman" w:eastAsia="Times New Roman" w:hAnsi="Times New Roman" w:cs="Times New Roman"/>
          <w:sz w:val="20"/>
          <w:szCs w:val="20"/>
        </w:rPr>
        <w:t>Tumor</w:t>
      </w:r>
      <w:proofErr w:type="spellEnd"/>
      <w:r w:rsidRPr="00F31E75">
        <w:rPr>
          <w:rFonts w:ascii="Times New Roman" w:eastAsia="Times New Roman" w:hAnsi="Times New Roman" w:cs="Times New Roman"/>
          <w:sz w:val="20"/>
          <w:szCs w:val="20"/>
        </w:rPr>
        <w:t xml:space="preserve"> size is also calculated as a percentage of the affected brain area, offering clinically meaningful insight into severity </w:t>
      </w:r>
      <w:r w:rsidRPr="00F31E75">
        <w:rPr>
          <w:rFonts w:ascii="Times New Roman" w:eastAsia="Times New Roman" w:hAnsi="Times New Roman" w:cs="Times New Roman"/>
          <w:sz w:val="20"/>
          <w:szCs w:val="20"/>
        </w:rPr>
        <w:lastRenderedPageBreak/>
        <w:t xml:space="preserve">that goes beyond simply detecting whether a </w:t>
      </w:r>
      <w:proofErr w:type="spellStart"/>
      <w:r w:rsidRPr="00F31E75">
        <w:rPr>
          <w:rFonts w:ascii="Times New Roman" w:eastAsia="Times New Roman" w:hAnsi="Times New Roman" w:cs="Times New Roman"/>
          <w:sz w:val="20"/>
          <w:szCs w:val="20"/>
        </w:rPr>
        <w:t>tumor</w:t>
      </w:r>
      <w:proofErr w:type="spellEnd"/>
      <w:r w:rsidRPr="00F31E75">
        <w:rPr>
          <w:rFonts w:ascii="Times New Roman" w:eastAsia="Times New Roman" w:hAnsi="Times New Roman" w:cs="Times New Roman"/>
          <w:sz w:val="20"/>
          <w:szCs w:val="20"/>
        </w:rPr>
        <w:t xml:space="preserve"> exists.</w:t>
      </w:r>
    </w:p>
    <w:p w14:paraId="0876DF1A" w14:textId="77777777" w:rsidR="00F31E75" w:rsidRPr="00F31E75" w:rsidRDefault="00F31E75" w:rsidP="00F31E75">
      <w:pPr>
        <w:jc w:val="both"/>
        <w:rPr>
          <w:sz w:val="20"/>
          <w:szCs w:val="20"/>
        </w:rPr>
      </w:pPr>
      <w:r w:rsidRPr="00F31E75">
        <w:rPr>
          <w:rFonts w:ascii="Times New Roman" w:eastAsia="Times New Roman" w:hAnsi="Times New Roman" w:cs="Times New Roman"/>
          <w:sz w:val="20"/>
          <w:szCs w:val="20"/>
        </w:rPr>
        <w:t xml:space="preserve">The system also reaches beyond the diagnostic stage. Based on </w:t>
      </w:r>
      <w:proofErr w:type="spellStart"/>
      <w:r w:rsidRPr="00F31E75">
        <w:rPr>
          <w:rFonts w:ascii="Times New Roman" w:eastAsia="Times New Roman" w:hAnsi="Times New Roman" w:cs="Times New Roman"/>
          <w:sz w:val="20"/>
          <w:szCs w:val="20"/>
        </w:rPr>
        <w:t>tumor</w:t>
      </w:r>
      <w:proofErr w:type="spellEnd"/>
      <w:r w:rsidRPr="00F31E75">
        <w:rPr>
          <w:rFonts w:ascii="Times New Roman" w:eastAsia="Times New Roman" w:hAnsi="Times New Roman" w:cs="Times New Roman"/>
          <w:sz w:val="20"/>
          <w:szCs w:val="20"/>
        </w:rPr>
        <w:t xml:space="preserve"> type and severity, it generates personalized food suggestions, recommends consultation schedules, and provides daily activity guidelines to support holistic patient management — addressing a gap that most conventional diagnostic tools leave open.</w:t>
      </w:r>
    </w:p>
    <w:p w14:paraId="53599DA5" w14:textId="77777777" w:rsidR="00F31E75" w:rsidRDefault="00F31E75" w:rsidP="00F31E75">
      <w:pPr>
        <w:jc w:val="both"/>
      </w:pPr>
      <w:r w:rsidRPr="00F31E75">
        <w:rPr>
          <w:rFonts w:ascii="Times New Roman" w:eastAsia="Times New Roman" w:hAnsi="Times New Roman" w:cs="Times New Roman"/>
          <w:sz w:val="20"/>
          <w:szCs w:val="20"/>
        </w:rPr>
        <w:t xml:space="preserve">The entire framework is built on a scalable and efficient architecture designed for seamless integration and real-time performance. It is also designed to improve over time as it encounters new data. The overarching goal is a comprehensive, scalable brain </w:t>
      </w:r>
      <w:proofErr w:type="spellStart"/>
      <w:r w:rsidRPr="00F31E75">
        <w:rPr>
          <w:rFonts w:ascii="Times New Roman" w:eastAsia="Times New Roman" w:hAnsi="Times New Roman" w:cs="Times New Roman"/>
          <w:sz w:val="20"/>
          <w:szCs w:val="20"/>
        </w:rPr>
        <w:t>tumor</w:t>
      </w:r>
      <w:proofErr w:type="spellEnd"/>
      <w:r w:rsidRPr="00F31E75">
        <w:rPr>
          <w:rFonts w:ascii="Times New Roman" w:eastAsia="Times New Roman" w:hAnsi="Times New Roman" w:cs="Times New Roman"/>
          <w:sz w:val="20"/>
          <w:szCs w:val="20"/>
        </w:rPr>
        <w:t xml:space="preserve"> detection solution that raises diagnostic accuracy, reduces manual workload, and ultimately contributes to better healthcare outcomes.</w:t>
      </w:r>
    </w:p>
    <w:p w14:paraId="4B322B99" w14:textId="77777777" w:rsidR="00130F1B" w:rsidRPr="00130F1B" w:rsidRDefault="00130F1B" w:rsidP="00130F1B">
      <w:pPr>
        <w:spacing w:line="240" w:lineRule="auto"/>
        <w:jc w:val="both"/>
        <w:rPr>
          <w:rFonts w:ascii="Times New Roman" w:hAnsi="Times New Roman" w:cs="Times New Roman"/>
          <w:b/>
          <w:bCs/>
          <w:sz w:val="20"/>
          <w:szCs w:val="20"/>
          <w:lang w:val="en-US"/>
        </w:rPr>
      </w:pPr>
    </w:p>
    <w:p w14:paraId="5D88C200" w14:textId="336DE84B" w:rsidR="00130F1B" w:rsidRPr="0095418A" w:rsidRDefault="00130F1B" w:rsidP="00130F1B">
      <w:pPr>
        <w:spacing w:line="240" w:lineRule="auto"/>
        <w:jc w:val="center"/>
        <w:rPr>
          <w:rFonts w:ascii="Times New Roman" w:hAnsi="Times New Roman" w:cs="Times New Roman"/>
          <w:b/>
          <w:bCs/>
          <w:sz w:val="20"/>
          <w:szCs w:val="20"/>
          <w:lang w:val="en-US"/>
        </w:rPr>
      </w:pPr>
      <w:r w:rsidRPr="0095418A">
        <w:rPr>
          <w:rFonts w:ascii="Times New Roman" w:hAnsi="Times New Roman" w:cs="Times New Roman"/>
          <w:b/>
          <w:bCs/>
          <w:sz w:val="20"/>
          <w:szCs w:val="20"/>
        </w:rPr>
        <w:t>II. LITERATURE SURVEY</w:t>
      </w:r>
    </w:p>
    <w:p w14:paraId="3A90AA05"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Brain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detection from medical imaging has attracted sustained research interest over the years, with a consistent focus on improving accuracy and reducing the need for manual intervention. Alqudah et al. (2020) tackled brain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classification from MRI images using convolution-based models, demonstrating the advantage of automatic feature extraction over traditional handcrafted approaches. The model performed well overall, but struggled to generalize when applied to MRI data from different imaging devices, pointing to a need for stronger preprocessing. [1]</w:t>
      </w:r>
    </w:p>
    <w:p w14:paraId="5AD743D4"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Ismael and Mohammed (2019) explored transfer learning for brain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classification using pre-trained convolutional models, achieving promising results with shorter training times and solid performance on smaller datasets. However, the approach was sensitive to fine-tuning — improper calibration led to overfitting, which limited its reliability in real clinical settings. [2]</w:t>
      </w:r>
    </w:p>
    <w:p w14:paraId="0F51F6D5"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Choudhury et al. (2020) developed a detection system using standard image processing techniques including thresholding, morphological operations, and feature extraction. It worked reasonably well for simpler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shapes, but broke down when faced with complex or irregular boundaries, making it unreliable for more advanced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cases. [3]</w:t>
      </w:r>
    </w:p>
    <w:p w14:paraId="5677028C"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Zhou et al. proposed a U-Net-based segmentation framework that used an encoder-decoder architecture to effectively capture spatial context and achieve high segmentation accuracy. The trade-off, however, was a heavy reliance on large </w:t>
      </w:r>
      <w:r w:rsidRPr="00F84A49">
        <w:rPr>
          <w:rFonts w:ascii="Times New Roman" w:eastAsia="Times New Roman" w:hAnsi="Times New Roman" w:cs="Times New Roman"/>
          <w:sz w:val="20"/>
          <w:szCs w:val="20"/>
        </w:rPr>
        <w:t>annotated datasets and significant computational resources — a real barrier in low-resource healthcare settings. [4]</w:t>
      </w:r>
    </w:p>
    <w:p w14:paraId="2EA9A567"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Khan et al. (2022) investigated brain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detection and multi-class classification using deep learning, demonstrating good generalization across multiple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categories. The system fell short, though, in not addressing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size estimation or severity analysis — both of which are critical inputs for treatment planning. [5]</w:t>
      </w:r>
    </w:p>
    <w:p w14:paraId="3D3B3384"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Deepa and Priya (2021) presented a hybrid model combining segmentation and classification through joint spatial and contextual feature learning, improving detection performance noticeably. The weakness was interpretability — there were no visualization tools for clinicians to verify segmentation results, which could undermine trust in the system's outputs. [6]</w:t>
      </w:r>
    </w:p>
    <w:p w14:paraId="2334134A"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Rehman et al. developed a hybrid feature-based method using texture and intensity features extracted from MRI images. The approach achieved reasonable performance but leaned too heavily on handcrafted feature selection, limiting how well it adapted to varying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appearances and different MRI acquisition settings. [7]</w:t>
      </w:r>
    </w:p>
    <w:p w14:paraId="1FD4CA89"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Sajid et al. (2021) proposed a CNN-based framework for automatic brain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detection, delivering improved accuracy and lower false detection rates over conventional methods. The system, however, was focused narrowly on detecting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presence and did not extend to post-diagnosis reporting or patient-specific recommendations. [8]</w:t>
      </w:r>
    </w:p>
    <w:p w14:paraId="416ABCA4"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Sharma and Bose (2020) explored 3D MRI-based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segmentation using deep residual networks, capturing volumetric information with improved accuracy. The cost was high computational complexity and training demands, which made real-time clinical deployment difficult to achieve. [9]</w:t>
      </w:r>
    </w:p>
    <w:p w14:paraId="36D3B55F"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Deshmukh and Patel (2022) examined privacy-preserving techniques for brain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classification across multiple healthcare institutions, addressing data-sharing challenges while enabling collaborative learning. The architecture, however, required careful inter-institutional coordination and suffered from slow convergence — a limitation in time-sensitive diagnostic scenarios. [10]</w:t>
      </w:r>
    </w:p>
    <w:p w14:paraId="2B674584" w14:textId="77777777" w:rsidR="00130F1B" w:rsidRPr="00130F1B" w:rsidRDefault="00130F1B" w:rsidP="00130F1B">
      <w:pPr>
        <w:spacing w:line="240" w:lineRule="auto"/>
        <w:jc w:val="both"/>
        <w:rPr>
          <w:rFonts w:ascii="Times New Roman" w:hAnsi="Times New Roman" w:cs="Times New Roman"/>
          <w:sz w:val="20"/>
          <w:szCs w:val="20"/>
        </w:rPr>
      </w:pPr>
    </w:p>
    <w:p w14:paraId="75777267" w14:textId="33E2AB9A" w:rsidR="00130F1B" w:rsidRPr="0095418A" w:rsidRDefault="00130F1B" w:rsidP="00130F1B">
      <w:pPr>
        <w:spacing w:line="240" w:lineRule="auto"/>
        <w:jc w:val="center"/>
        <w:rPr>
          <w:rFonts w:ascii="Times New Roman" w:hAnsi="Times New Roman" w:cs="Times New Roman"/>
          <w:b/>
          <w:bCs/>
          <w:sz w:val="20"/>
          <w:szCs w:val="20"/>
        </w:rPr>
      </w:pPr>
      <w:r w:rsidRPr="0095418A">
        <w:rPr>
          <w:rFonts w:ascii="Times New Roman" w:hAnsi="Times New Roman" w:cs="Times New Roman"/>
          <w:b/>
          <w:bCs/>
          <w:sz w:val="20"/>
          <w:szCs w:val="20"/>
        </w:rPr>
        <w:t>III. PROPOSED METHODOLOGY</w:t>
      </w:r>
    </w:p>
    <w:p w14:paraId="3F4EF0F3"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The proposed system takes a multi-stage automated approach to brain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detection, segmentation, </w:t>
      </w:r>
      <w:r w:rsidRPr="00F84A49">
        <w:rPr>
          <w:rFonts w:ascii="Times New Roman" w:eastAsia="Times New Roman" w:hAnsi="Times New Roman" w:cs="Times New Roman"/>
          <w:sz w:val="20"/>
          <w:szCs w:val="20"/>
        </w:rPr>
        <w:lastRenderedPageBreak/>
        <w:t xml:space="preserve">classification, and post-diagnosis recommendations using MRI images. Medical image preprocessing,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region extraction, size estimation, and type classification are all brought together in a single unified framework, with accuracy, scalability, and reliability as its core design principles.</w:t>
      </w:r>
    </w:p>
    <w:p w14:paraId="527E64E8" w14:textId="77777777" w:rsidR="00F31E75" w:rsidRPr="00F84A49" w:rsidRDefault="00F31E75" w:rsidP="00F31E75">
      <w:pPr>
        <w:spacing w:before="160" w:after="120"/>
        <w:rPr>
          <w:sz w:val="20"/>
          <w:szCs w:val="20"/>
        </w:rPr>
      </w:pPr>
      <w:r w:rsidRPr="00F84A49">
        <w:rPr>
          <w:rFonts w:ascii="Times New Roman" w:eastAsia="Times New Roman" w:hAnsi="Times New Roman" w:cs="Times New Roman"/>
          <w:b/>
          <w:bCs/>
          <w:i/>
          <w:iCs/>
          <w:sz w:val="20"/>
          <w:szCs w:val="20"/>
        </w:rPr>
        <w:t>A. Data Collection</w:t>
      </w:r>
    </w:p>
    <w:p w14:paraId="55F1EED3"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The methodology begins with gathering a diverse and well-</w:t>
      </w:r>
      <w:proofErr w:type="spellStart"/>
      <w:r w:rsidRPr="00F84A49">
        <w:rPr>
          <w:rFonts w:ascii="Times New Roman" w:eastAsia="Times New Roman" w:hAnsi="Times New Roman" w:cs="Times New Roman"/>
          <w:sz w:val="20"/>
          <w:szCs w:val="20"/>
        </w:rPr>
        <w:t>labeled</w:t>
      </w:r>
      <w:proofErr w:type="spellEnd"/>
      <w:r w:rsidRPr="00F84A49">
        <w:rPr>
          <w:rFonts w:ascii="Times New Roman" w:eastAsia="Times New Roman" w:hAnsi="Times New Roman" w:cs="Times New Roman"/>
          <w:sz w:val="20"/>
          <w:szCs w:val="20"/>
        </w:rPr>
        <w:t xml:space="preserve"> collection of MRI brain scan data. Publicly available benchmark datasets — including the BRATS dataset — are used, covering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types such as glioma, meningioma, pituitary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and normal brain scans. The datasets include T1-weighted, T2-weighted, and contrast-enhanced MRI images, enabling a thorough analysis of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characteristics.</w:t>
      </w:r>
    </w:p>
    <w:p w14:paraId="3D63E6A0"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Data diversity is key to building a model that generalizes well. MRI scans with varying resolutions, contrast levels, and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sizes help the system perform reliably across different real-world clinical scenarios. All data is properly </w:t>
      </w:r>
      <w:proofErr w:type="spellStart"/>
      <w:r w:rsidRPr="00F84A49">
        <w:rPr>
          <w:rFonts w:ascii="Times New Roman" w:eastAsia="Times New Roman" w:hAnsi="Times New Roman" w:cs="Times New Roman"/>
          <w:sz w:val="20"/>
          <w:szCs w:val="20"/>
        </w:rPr>
        <w:t>labeled</w:t>
      </w:r>
      <w:proofErr w:type="spellEnd"/>
      <w:r w:rsidRPr="00F84A49">
        <w:rPr>
          <w:rFonts w:ascii="Times New Roman" w:eastAsia="Times New Roman" w:hAnsi="Times New Roman" w:cs="Times New Roman"/>
          <w:sz w:val="20"/>
          <w:szCs w:val="20"/>
        </w:rPr>
        <w:t xml:space="preserve"> at the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region and class level to support supervised training and meaningful evaluation.</w:t>
      </w:r>
    </w:p>
    <w:p w14:paraId="3C935706" w14:textId="77777777" w:rsidR="00F31E75" w:rsidRPr="00F84A49" w:rsidRDefault="00F31E75" w:rsidP="00F31E75">
      <w:pPr>
        <w:spacing w:before="160" w:after="120"/>
        <w:rPr>
          <w:sz w:val="20"/>
          <w:szCs w:val="20"/>
        </w:rPr>
      </w:pPr>
      <w:r w:rsidRPr="00F84A49">
        <w:rPr>
          <w:rFonts w:ascii="Times New Roman" w:eastAsia="Times New Roman" w:hAnsi="Times New Roman" w:cs="Times New Roman"/>
          <w:b/>
          <w:bCs/>
          <w:i/>
          <w:iCs/>
          <w:sz w:val="20"/>
          <w:szCs w:val="20"/>
        </w:rPr>
        <w:t>B. Data Preprocessing</w:t>
      </w:r>
    </w:p>
    <w:p w14:paraId="7B7E6548"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Once data is collected, preprocessing prepares it for model training by improving image quality and standardizing inputs. This involves noise reduction through filtering, intensity normalization to handle contrast variability, image resizing for dimensional consistency, and skull stripping to remove non-brain tissue so the model stays focused on relevant regions.</w:t>
      </w:r>
    </w:p>
    <w:p w14:paraId="3B006EC5"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Augmentation techniques — including rotation, flipping, scaling, and intensity variation — are also applied to build robustness and reduce the risk of overfitting. These steps increase dataset variability and help the system handle unseen MRI scans more effectively, ensuring that inputs entering the segmentation and classification stages are clean, consistent, and high quality.</w:t>
      </w:r>
    </w:p>
    <w:p w14:paraId="1AA65FE6" w14:textId="77777777" w:rsidR="00F31E75" w:rsidRPr="00F84A49" w:rsidRDefault="00F31E75" w:rsidP="00F31E75">
      <w:pPr>
        <w:spacing w:before="160" w:after="120"/>
        <w:rPr>
          <w:sz w:val="20"/>
          <w:szCs w:val="20"/>
        </w:rPr>
      </w:pPr>
      <w:r w:rsidRPr="00F84A49">
        <w:rPr>
          <w:rFonts w:ascii="Times New Roman" w:eastAsia="Times New Roman" w:hAnsi="Times New Roman" w:cs="Times New Roman"/>
          <w:b/>
          <w:bCs/>
          <w:i/>
          <w:iCs/>
          <w:sz w:val="20"/>
          <w:szCs w:val="20"/>
        </w:rPr>
        <w:t>C. Model Development</w:t>
      </w:r>
    </w:p>
    <w:p w14:paraId="7BB9B658"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Model development covers three interconnected tasks: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segmentation, size calculation, and type classification. A U-Net or CNN-based segmentation model is trained to isolate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regions from MRI scans with high accuracy. The segmented area is then used to compute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size as a percentage of the total brain region, giving a clinically meaningful severity measure.</w:t>
      </w:r>
    </w:p>
    <w:p w14:paraId="1E954C3A"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For classification, a CNN is trained on features extracted from the segmented MRI images to distinguish between glioma, meningioma, pituitary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and normal cases — learning discriminative patterns in texture, shape, and intensity. A rule-based recommendation module rounds out the system by converting diagnosis results into personalized food suggestions, consultation schedules, and daily routine guidance based on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type and size.</w:t>
      </w:r>
    </w:p>
    <w:p w14:paraId="609A0318" w14:textId="77777777" w:rsidR="00F31E75" w:rsidRPr="00F84A49" w:rsidRDefault="00F31E75" w:rsidP="00F31E75">
      <w:pPr>
        <w:spacing w:before="160" w:after="120"/>
        <w:rPr>
          <w:sz w:val="20"/>
          <w:szCs w:val="20"/>
        </w:rPr>
      </w:pPr>
      <w:r w:rsidRPr="00F84A49">
        <w:rPr>
          <w:rFonts w:ascii="Times New Roman" w:eastAsia="Times New Roman" w:hAnsi="Times New Roman" w:cs="Times New Roman"/>
          <w:b/>
          <w:bCs/>
          <w:i/>
          <w:iCs/>
          <w:sz w:val="20"/>
          <w:szCs w:val="20"/>
        </w:rPr>
        <w:t>D. Evaluation of Model</w:t>
      </w:r>
    </w:p>
    <w:p w14:paraId="0F758823"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All models are assessed using standard performance metrics to confirm their reliability and clinical usefulness. Segmentation quality is measured with the Dice coefficient and Intersection over Union (</w:t>
      </w:r>
      <w:proofErr w:type="spellStart"/>
      <w:r w:rsidRPr="00F84A49">
        <w:rPr>
          <w:rFonts w:ascii="Times New Roman" w:eastAsia="Times New Roman" w:hAnsi="Times New Roman" w:cs="Times New Roman"/>
          <w:sz w:val="20"/>
          <w:szCs w:val="20"/>
        </w:rPr>
        <w:t>IoU</w:t>
      </w:r>
      <w:proofErr w:type="spellEnd"/>
      <w:r w:rsidRPr="00F84A49">
        <w:rPr>
          <w:rFonts w:ascii="Times New Roman" w:eastAsia="Times New Roman" w:hAnsi="Times New Roman" w:cs="Times New Roman"/>
          <w:sz w:val="20"/>
          <w:szCs w:val="20"/>
        </w:rPr>
        <w:t xml:space="preserve">), while classification performance is evaluated using accuracy, precision, recall, and F1-score.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size estimation accuracy is verified against ground truth annotations, and the system's robustness is tested across different MRI modalities and imaging conditions to ensure it holds up in varied real-world scenarios.</w:t>
      </w:r>
    </w:p>
    <w:p w14:paraId="6D122981" w14:textId="77777777" w:rsidR="00F31E75" w:rsidRDefault="00F31E75" w:rsidP="00C3566C">
      <w:pPr>
        <w:spacing w:line="240" w:lineRule="auto"/>
        <w:jc w:val="both"/>
        <w:rPr>
          <w:rFonts w:ascii="Times New Roman" w:hAnsi="Times New Roman" w:cs="Times New Roman"/>
          <w:sz w:val="20"/>
          <w:szCs w:val="20"/>
          <w:lang w:val="en-US"/>
        </w:rPr>
      </w:pPr>
    </w:p>
    <w:p w14:paraId="62DA308B" w14:textId="4D23AF8A" w:rsidR="00AB5857" w:rsidRPr="00C3566C" w:rsidRDefault="00C3566C" w:rsidP="00C3566C">
      <w:pPr>
        <w:spacing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ab/>
      </w:r>
      <w:r w:rsidR="00F62A3A" w:rsidRPr="0095418A">
        <w:rPr>
          <w:rFonts w:ascii="Times New Roman" w:hAnsi="Times New Roman" w:cs="Times New Roman"/>
          <w:b/>
          <w:bCs/>
          <w:sz w:val="20"/>
          <w:szCs w:val="20"/>
          <w:lang w:val="en-US"/>
        </w:rPr>
        <w:t>I</w:t>
      </w:r>
      <w:r w:rsidR="00AB5857" w:rsidRPr="0095418A">
        <w:rPr>
          <w:rFonts w:ascii="Times New Roman" w:hAnsi="Times New Roman" w:cs="Times New Roman"/>
          <w:b/>
          <w:bCs/>
          <w:sz w:val="20"/>
          <w:szCs w:val="20"/>
          <w:lang w:val="en-US"/>
        </w:rPr>
        <w:t>V. S</w:t>
      </w:r>
      <w:r w:rsidR="00051F17">
        <w:rPr>
          <w:rFonts w:ascii="Times New Roman" w:hAnsi="Times New Roman" w:cs="Times New Roman"/>
          <w:b/>
          <w:bCs/>
          <w:sz w:val="20"/>
          <w:szCs w:val="20"/>
          <w:lang w:val="en-US"/>
        </w:rPr>
        <w:t>YSTEM</w:t>
      </w:r>
      <w:r w:rsidR="00AB5857" w:rsidRPr="0095418A">
        <w:rPr>
          <w:rFonts w:ascii="Times New Roman" w:hAnsi="Times New Roman" w:cs="Times New Roman"/>
          <w:b/>
          <w:bCs/>
          <w:sz w:val="20"/>
          <w:szCs w:val="20"/>
          <w:lang w:val="en-US"/>
        </w:rPr>
        <w:t xml:space="preserve"> A</w:t>
      </w:r>
      <w:r w:rsidR="00051F17">
        <w:rPr>
          <w:rFonts w:ascii="Times New Roman" w:hAnsi="Times New Roman" w:cs="Times New Roman"/>
          <w:b/>
          <w:bCs/>
          <w:sz w:val="20"/>
          <w:szCs w:val="20"/>
          <w:lang w:val="en-US"/>
        </w:rPr>
        <w:t>RCHITECTURE</w:t>
      </w:r>
    </w:p>
    <w:p w14:paraId="1A63B104" w14:textId="77777777" w:rsidR="00F31E75" w:rsidRPr="00F84A49" w:rsidRDefault="00F31E75" w:rsidP="00F31E75">
      <w:pPr>
        <w:spacing w:before="160" w:after="120"/>
        <w:rPr>
          <w:sz w:val="20"/>
          <w:szCs w:val="20"/>
        </w:rPr>
      </w:pPr>
      <w:r w:rsidRPr="00F84A49">
        <w:rPr>
          <w:rFonts w:ascii="Times New Roman" w:eastAsia="Times New Roman" w:hAnsi="Times New Roman" w:cs="Times New Roman"/>
          <w:b/>
          <w:bCs/>
          <w:i/>
          <w:iCs/>
          <w:sz w:val="20"/>
          <w:szCs w:val="20"/>
        </w:rPr>
        <w:t>A. MRI Image Input Module</w:t>
      </w:r>
    </w:p>
    <w:p w14:paraId="7D8A9A00"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The system accepts brain MRI scans uploaded by a user or medical professional. Images may vary in size, contrast, and acquisition settings. This module serves as the entry point for all subsequent analysis.</w:t>
      </w:r>
    </w:p>
    <w:p w14:paraId="4942F101" w14:textId="77777777" w:rsidR="00F31E75" w:rsidRPr="00F84A49" w:rsidRDefault="00F31E75" w:rsidP="00F31E75">
      <w:pPr>
        <w:spacing w:before="160" w:after="120"/>
        <w:rPr>
          <w:sz w:val="20"/>
          <w:szCs w:val="20"/>
        </w:rPr>
      </w:pPr>
      <w:r w:rsidRPr="00F84A49">
        <w:rPr>
          <w:rFonts w:ascii="Times New Roman" w:eastAsia="Times New Roman" w:hAnsi="Times New Roman" w:cs="Times New Roman"/>
          <w:b/>
          <w:bCs/>
          <w:i/>
          <w:iCs/>
          <w:sz w:val="20"/>
          <w:szCs w:val="20"/>
        </w:rPr>
        <w:t>B. Preprocessing of Images</w:t>
      </w:r>
    </w:p>
    <w:p w14:paraId="282488B5"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The preprocessing module cleans and standardizes MRI scans through noise removal, intensity normalization, image resizing, and skull stripping. It removes irrelevant background information so the system can focus entirely on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-relevant regions.</w:t>
      </w:r>
    </w:p>
    <w:p w14:paraId="1C9D5D53" w14:textId="77777777" w:rsidR="00F31E75" w:rsidRPr="00F84A49" w:rsidRDefault="00F31E75" w:rsidP="00F31E75">
      <w:pPr>
        <w:spacing w:before="160" w:after="120"/>
        <w:rPr>
          <w:sz w:val="20"/>
          <w:szCs w:val="20"/>
        </w:rPr>
      </w:pPr>
      <w:r w:rsidRPr="00F84A49">
        <w:rPr>
          <w:rFonts w:ascii="Times New Roman" w:eastAsia="Times New Roman" w:hAnsi="Times New Roman" w:cs="Times New Roman"/>
          <w:b/>
          <w:bCs/>
          <w:i/>
          <w:iCs/>
          <w:sz w:val="20"/>
          <w:szCs w:val="20"/>
        </w:rPr>
        <w:t xml:space="preserve">C. </w:t>
      </w:r>
      <w:proofErr w:type="spellStart"/>
      <w:r w:rsidRPr="00F84A49">
        <w:rPr>
          <w:rFonts w:ascii="Times New Roman" w:eastAsia="Times New Roman" w:hAnsi="Times New Roman" w:cs="Times New Roman"/>
          <w:b/>
          <w:bCs/>
          <w:i/>
          <w:iCs/>
          <w:sz w:val="20"/>
          <w:szCs w:val="20"/>
        </w:rPr>
        <w:t>Tumor</w:t>
      </w:r>
      <w:proofErr w:type="spellEnd"/>
      <w:r w:rsidRPr="00F84A49">
        <w:rPr>
          <w:rFonts w:ascii="Times New Roman" w:eastAsia="Times New Roman" w:hAnsi="Times New Roman" w:cs="Times New Roman"/>
          <w:b/>
          <w:bCs/>
          <w:i/>
          <w:iCs/>
          <w:sz w:val="20"/>
          <w:szCs w:val="20"/>
        </w:rPr>
        <w:t xml:space="preserve"> Segmentation Module</w:t>
      </w:r>
    </w:p>
    <w:p w14:paraId="5C11FD43"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This module identifies and isolates the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region from surrounding brain tissue through pixel-level analysis, enabling precise delineation of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margins.</w:t>
      </w:r>
    </w:p>
    <w:p w14:paraId="392DD173" w14:textId="77777777" w:rsidR="00F31E75" w:rsidRPr="00F84A49" w:rsidRDefault="00F31E75" w:rsidP="00F31E75">
      <w:pPr>
        <w:spacing w:before="160" w:after="120"/>
        <w:rPr>
          <w:sz w:val="20"/>
          <w:szCs w:val="20"/>
        </w:rPr>
      </w:pPr>
      <w:r w:rsidRPr="00F84A49">
        <w:rPr>
          <w:rFonts w:ascii="Times New Roman" w:eastAsia="Times New Roman" w:hAnsi="Times New Roman" w:cs="Times New Roman"/>
          <w:b/>
          <w:bCs/>
          <w:i/>
          <w:iCs/>
          <w:sz w:val="20"/>
          <w:szCs w:val="20"/>
        </w:rPr>
        <w:t xml:space="preserve">D. </w:t>
      </w:r>
      <w:proofErr w:type="spellStart"/>
      <w:r w:rsidRPr="00F84A49">
        <w:rPr>
          <w:rFonts w:ascii="Times New Roman" w:eastAsia="Times New Roman" w:hAnsi="Times New Roman" w:cs="Times New Roman"/>
          <w:b/>
          <w:bCs/>
          <w:i/>
          <w:iCs/>
          <w:sz w:val="20"/>
          <w:szCs w:val="20"/>
        </w:rPr>
        <w:t>Tumor</w:t>
      </w:r>
      <w:proofErr w:type="spellEnd"/>
      <w:r w:rsidRPr="00F84A49">
        <w:rPr>
          <w:rFonts w:ascii="Times New Roman" w:eastAsia="Times New Roman" w:hAnsi="Times New Roman" w:cs="Times New Roman"/>
          <w:b/>
          <w:bCs/>
          <w:i/>
          <w:iCs/>
          <w:sz w:val="20"/>
          <w:szCs w:val="20"/>
        </w:rPr>
        <w:t xml:space="preserve"> Size Detection Module</w:t>
      </w:r>
    </w:p>
    <w:p w14:paraId="2DC90803" w14:textId="77777777" w:rsidR="00F31E75" w:rsidRDefault="00F31E75" w:rsidP="00F31E75">
      <w:pPr>
        <w:jc w:val="both"/>
        <w:rPr>
          <w:rFonts w:ascii="Times New Roman" w:eastAsia="Times New Roman" w:hAnsi="Times New Roman" w:cs="Times New Roman"/>
          <w:sz w:val="20"/>
          <w:szCs w:val="20"/>
        </w:rPr>
      </w:pPr>
      <w:r w:rsidRPr="00F84A49">
        <w:rPr>
          <w:rFonts w:ascii="Times New Roman" w:eastAsia="Times New Roman" w:hAnsi="Times New Roman" w:cs="Times New Roman"/>
          <w:sz w:val="20"/>
          <w:szCs w:val="20"/>
        </w:rPr>
        <w:t xml:space="preserve">Based on the segmentation output, this module calculates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size relative to the total brain area and expresses it as a percentage — giving a quantitative measure of how much of the brain is affected.</w:t>
      </w:r>
    </w:p>
    <w:p w14:paraId="0A565732" w14:textId="77777777" w:rsidR="00404009" w:rsidRDefault="00404009" w:rsidP="00F31E75">
      <w:pPr>
        <w:jc w:val="both"/>
        <w:rPr>
          <w:rFonts w:ascii="Times New Roman" w:eastAsia="Times New Roman" w:hAnsi="Times New Roman" w:cs="Times New Roman"/>
          <w:sz w:val="20"/>
          <w:szCs w:val="20"/>
        </w:rPr>
      </w:pPr>
    </w:p>
    <w:p w14:paraId="38B4BF7F" w14:textId="77777777" w:rsidR="00404009" w:rsidRPr="00F84A49" w:rsidRDefault="00404009" w:rsidP="00F31E75">
      <w:pPr>
        <w:jc w:val="both"/>
        <w:rPr>
          <w:sz w:val="20"/>
          <w:szCs w:val="20"/>
        </w:rPr>
      </w:pPr>
    </w:p>
    <w:p w14:paraId="1E82E108" w14:textId="25BACBDD" w:rsidR="00AB5857" w:rsidRPr="00C3566C" w:rsidRDefault="00262C9B" w:rsidP="00AB5857">
      <w:pPr>
        <w:spacing w:line="240" w:lineRule="auto"/>
        <w:jc w:val="both"/>
        <w:rPr>
          <w:rFonts w:ascii="Times New Roman" w:hAnsi="Times New Roman" w:cs="Times New Roman"/>
          <w:b/>
          <w:bCs/>
          <w:i/>
          <w:iCs/>
          <w:sz w:val="20"/>
          <w:szCs w:val="20"/>
          <w:lang w:val="en-US"/>
        </w:rPr>
      </w:pPr>
      <w:r w:rsidRPr="00C3566C">
        <w:rPr>
          <w:rFonts w:ascii="Times New Roman" w:hAnsi="Times New Roman" w:cs="Times New Roman"/>
          <w:b/>
          <w:bCs/>
          <w:i/>
          <w:iCs/>
          <w:sz w:val="20"/>
          <w:szCs w:val="20"/>
          <w:lang w:val="en-US"/>
        </w:rPr>
        <w:lastRenderedPageBreak/>
        <w:t>E</w:t>
      </w:r>
      <w:r w:rsidR="00AB5857" w:rsidRPr="00C3566C">
        <w:rPr>
          <w:rFonts w:ascii="Times New Roman" w:hAnsi="Times New Roman" w:cs="Times New Roman"/>
          <w:b/>
          <w:bCs/>
          <w:i/>
          <w:iCs/>
          <w:sz w:val="20"/>
          <w:szCs w:val="20"/>
          <w:lang w:val="en-US"/>
        </w:rPr>
        <w:t>. Tumor Classification Module</w:t>
      </w:r>
    </w:p>
    <w:p w14:paraId="5CC7E0BA" w14:textId="5880B4CC" w:rsidR="001B3652" w:rsidRPr="00051F17" w:rsidRDefault="005E178C" w:rsidP="00AB5857">
      <w:pPr>
        <w:spacing w:line="240" w:lineRule="auto"/>
        <w:jc w:val="both"/>
        <w:rPr>
          <w:rFonts w:ascii="Times New Roman" w:hAnsi="Times New Roman" w:cs="Times New Roman"/>
          <w:sz w:val="20"/>
          <w:szCs w:val="20"/>
          <w:lang w:val="en-US"/>
        </w:rPr>
      </w:pPr>
      <w:r>
        <w:rPr>
          <w:rFonts w:ascii="Times New Roman" w:hAnsi="Times New Roman" w:cs="Times New Roman"/>
          <w:b/>
          <w:bCs/>
          <w:noProof/>
          <w:sz w:val="20"/>
          <w:szCs w:val="20"/>
          <w:lang w:val="en-US"/>
        </w:rPr>
        <mc:AlternateContent>
          <mc:Choice Requires="wps">
            <w:drawing>
              <wp:anchor distT="0" distB="0" distL="114300" distR="114300" simplePos="0" relativeHeight="251662336" behindDoc="1" locked="0" layoutInCell="1" allowOverlap="1" wp14:anchorId="24D59C1C" wp14:editId="6DB0F10F">
                <wp:simplePos x="0" y="0"/>
                <wp:positionH relativeFrom="column">
                  <wp:posOffset>-144780</wp:posOffset>
                </wp:positionH>
                <wp:positionV relativeFrom="paragraph">
                  <wp:posOffset>923290</wp:posOffset>
                </wp:positionV>
                <wp:extent cx="5981700" cy="2415540"/>
                <wp:effectExtent l="0" t="0" r="19050" b="22860"/>
                <wp:wrapTight wrapText="bothSides">
                  <wp:wrapPolygon edited="0">
                    <wp:start x="0" y="0"/>
                    <wp:lineTo x="0" y="21634"/>
                    <wp:lineTo x="21600" y="21634"/>
                    <wp:lineTo x="21600" y="0"/>
                    <wp:lineTo x="0" y="0"/>
                  </wp:wrapPolygon>
                </wp:wrapTight>
                <wp:docPr id="664727551" name="Text Box 11"/>
                <wp:cNvGraphicFramePr/>
                <a:graphic xmlns:a="http://schemas.openxmlformats.org/drawingml/2006/main">
                  <a:graphicData uri="http://schemas.microsoft.com/office/word/2010/wordprocessingShape">
                    <wps:wsp>
                      <wps:cNvSpPr txBox="1"/>
                      <wps:spPr>
                        <a:xfrm>
                          <a:off x="0" y="0"/>
                          <a:ext cx="5981700" cy="2415540"/>
                        </a:xfrm>
                        <a:prstGeom prst="rect">
                          <a:avLst/>
                        </a:prstGeom>
                        <a:solidFill>
                          <a:schemeClr val="lt1"/>
                        </a:solidFill>
                        <a:ln w="6350">
                          <a:solidFill>
                            <a:schemeClr val="bg1"/>
                          </a:solidFill>
                        </a:ln>
                      </wps:spPr>
                      <wps:txbx>
                        <w:txbxContent>
                          <w:p w14:paraId="55A1762E" w14:textId="486FFF4A" w:rsidR="005E178C" w:rsidRDefault="005E178C">
                            <w:r>
                              <w:rPr>
                                <w:noProof/>
                              </w:rPr>
                              <w:drawing>
                                <wp:inline distT="0" distB="0" distL="0" distR="0" wp14:anchorId="634D3114" wp14:editId="342F74FE">
                                  <wp:extent cx="5806440" cy="2026920"/>
                                  <wp:effectExtent l="0" t="0" r="3810" b="0"/>
                                  <wp:docPr id="7810035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03567" name="Picture 781003567"/>
                                          <pic:cNvPicPr/>
                                        </pic:nvPicPr>
                                        <pic:blipFill>
                                          <a:blip r:embed="rId11">
                                            <a:extLst>
                                              <a:ext uri="{28A0092B-C50C-407E-A947-70E740481C1C}">
                                                <a14:useLocalDpi xmlns:a14="http://schemas.microsoft.com/office/drawing/2010/main" val="0"/>
                                              </a:ext>
                                            </a:extLst>
                                          </a:blip>
                                          <a:stretch>
                                            <a:fillRect/>
                                          </a:stretch>
                                        </pic:blipFill>
                                        <pic:spPr>
                                          <a:xfrm>
                                            <a:off x="0" y="0"/>
                                            <a:ext cx="5806440" cy="2026920"/>
                                          </a:xfrm>
                                          <a:prstGeom prst="rect">
                                            <a:avLst/>
                                          </a:prstGeom>
                                        </pic:spPr>
                                      </pic:pic>
                                    </a:graphicData>
                                  </a:graphic>
                                </wp:inline>
                              </w:drawing>
                            </w:r>
                          </w:p>
                          <w:p w14:paraId="4F067BE4" w14:textId="44541E56" w:rsidR="005E178C" w:rsidRPr="00D03F64" w:rsidRDefault="00D03F64" w:rsidP="00D03F64">
                            <w:pPr>
                              <w:jc w:val="center"/>
                              <w:rPr>
                                <w:rFonts w:ascii="Times New Roman" w:hAnsi="Times New Roman" w:cs="Times New Roman"/>
                                <w:b/>
                                <w:bCs/>
                                <w:sz w:val="20"/>
                                <w:szCs w:val="20"/>
                              </w:rPr>
                            </w:pPr>
                            <w:r w:rsidRPr="00D03F64">
                              <w:rPr>
                                <w:rFonts w:ascii="Times New Roman" w:hAnsi="Times New Roman" w:cs="Times New Roman"/>
                                <w:b/>
                                <w:bCs/>
                                <w:sz w:val="20"/>
                                <w:szCs w:val="20"/>
                              </w:rPr>
                              <w:t>Figure 1 System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59C1C" id="Text Box 11" o:spid="_x0000_s1028" type="#_x0000_t202" style="position:absolute;left:0;text-align:left;margin-left:-11.4pt;margin-top:72.7pt;width:471pt;height:190.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" fillcolor="white [3201]" strokecolor="white [3212]" strokeweight=".5pt">
                <v:textbox>
                  <w:txbxContent>
                    <w:p w14:paraId="55A1762E" w14:textId="486FFF4A" w:rsidR="005E178C" w:rsidRDefault="005E178C">
                      <w:r>
                        <w:rPr>
                          <w:noProof/>
                        </w:rPr>
                        <w:drawing>
                          <wp:inline distT="0" distB="0" distL="0" distR="0" wp14:anchorId="634D3114" wp14:editId="342F74FE">
                            <wp:extent cx="5806440" cy="2026920"/>
                            <wp:effectExtent l="0" t="0" r="3810" b="0"/>
                            <wp:docPr id="7810035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03567" name="Picture 781003567"/>
                                    <pic:cNvPicPr/>
                                  </pic:nvPicPr>
                                  <pic:blipFill>
                                    <a:blip r:embed="rId11">
                                      <a:extLst>
                                        <a:ext uri="{28A0092B-C50C-407E-A947-70E740481C1C}">
                                          <a14:useLocalDpi xmlns:a14="http://schemas.microsoft.com/office/drawing/2010/main" val="0"/>
                                        </a:ext>
                                      </a:extLst>
                                    </a:blip>
                                    <a:stretch>
                                      <a:fillRect/>
                                    </a:stretch>
                                  </pic:blipFill>
                                  <pic:spPr>
                                    <a:xfrm>
                                      <a:off x="0" y="0"/>
                                      <a:ext cx="5806440" cy="2026920"/>
                                    </a:xfrm>
                                    <a:prstGeom prst="rect">
                                      <a:avLst/>
                                    </a:prstGeom>
                                  </pic:spPr>
                                </pic:pic>
                              </a:graphicData>
                            </a:graphic>
                          </wp:inline>
                        </w:drawing>
                      </w:r>
                    </w:p>
                    <w:p w14:paraId="4F067BE4" w14:textId="44541E56" w:rsidR="005E178C" w:rsidRPr="00D03F64" w:rsidRDefault="00D03F64" w:rsidP="00D03F64">
                      <w:pPr>
                        <w:jc w:val="center"/>
                        <w:rPr>
                          <w:rFonts w:ascii="Times New Roman" w:hAnsi="Times New Roman" w:cs="Times New Roman"/>
                          <w:b/>
                          <w:bCs/>
                          <w:sz w:val="20"/>
                          <w:szCs w:val="20"/>
                        </w:rPr>
                      </w:pPr>
                      <w:r w:rsidRPr="00D03F64">
                        <w:rPr>
                          <w:rFonts w:ascii="Times New Roman" w:hAnsi="Times New Roman" w:cs="Times New Roman"/>
                          <w:b/>
                          <w:bCs/>
                          <w:sz w:val="20"/>
                          <w:szCs w:val="20"/>
                        </w:rPr>
                        <w:t>Figure 1 System Architecture</w:t>
                      </w:r>
                    </w:p>
                  </w:txbxContent>
                </v:textbox>
                <w10:wrap type="tight"/>
              </v:shape>
            </w:pict>
          </mc:Fallback>
        </mc:AlternateContent>
      </w:r>
      <w:r w:rsidR="00F31E75" w:rsidRPr="00F31E75">
        <w:rPr>
          <w:rFonts w:ascii="Times New Roman" w:eastAsia="Times New Roman" w:hAnsi="Times New Roman" w:cs="Times New Roman"/>
          <w:sz w:val="20"/>
          <w:szCs w:val="20"/>
        </w:rPr>
        <w:t xml:space="preserve"> </w:t>
      </w:r>
      <w:r w:rsidR="00F31E75" w:rsidRPr="00F84A49">
        <w:rPr>
          <w:rFonts w:ascii="Times New Roman" w:eastAsia="Times New Roman" w:hAnsi="Times New Roman" w:cs="Times New Roman"/>
          <w:sz w:val="20"/>
          <w:szCs w:val="20"/>
        </w:rPr>
        <w:t xml:space="preserve">The classification module assigns the detected </w:t>
      </w:r>
      <w:proofErr w:type="spellStart"/>
      <w:r w:rsidR="00F31E75" w:rsidRPr="00F84A49">
        <w:rPr>
          <w:rFonts w:ascii="Times New Roman" w:eastAsia="Times New Roman" w:hAnsi="Times New Roman" w:cs="Times New Roman"/>
          <w:sz w:val="20"/>
          <w:szCs w:val="20"/>
        </w:rPr>
        <w:t>tumor</w:t>
      </w:r>
      <w:proofErr w:type="spellEnd"/>
      <w:r w:rsidR="00F31E75" w:rsidRPr="00F84A49">
        <w:rPr>
          <w:rFonts w:ascii="Times New Roman" w:eastAsia="Times New Roman" w:hAnsi="Times New Roman" w:cs="Times New Roman"/>
          <w:sz w:val="20"/>
          <w:szCs w:val="20"/>
        </w:rPr>
        <w:t xml:space="preserve"> to a specific type — glioma, meningioma, pituitary </w:t>
      </w:r>
      <w:proofErr w:type="spellStart"/>
      <w:r w:rsidR="00F31E75" w:rsidRPr="00F84A49">
        <w:rPr>
          <w:rFonts w:ascii="Times New Roman" w:eastAsia="Times New Roman" w:hAnsi="Times New Roman" w:cs="Times New Roman"/>
          <w:sz w:val="20"/>
          <w:szCs w:val="20"/>
        </w:rPr>
        <w:t>tumor</w:t>
      </w:r>
      <w:proofErr w:type="spellEnd"/>
      <w:r w:rsidR="00F31E75" w:rsidRPr="00F84A49">
        <w:rPr>
          <w:rFonts w:ascii="Times New Roman" w:eastAsia="Times New Roman" w:hAnsi="Times New Roman" w:cs="Times New Roman"/>
          <w:sz w:val="20"/>
          <w:szCs w:val="20"/>
        </w:rPr>
        <w:t xml:space="preserve">, or no </w:t>
      </w:r>
      <w:proofErr w:type="spellStart"/>
      <w:r w:rsidR="00F31E75" w:rsidRPr="00F84A49">
        <w:rPr>
          <w:rFonts w:ascii="Times New Roman" w:eastAsia="Times New Roman" w:hAnsi="Times New Roman" w:cs="Times New Roman"/>
          <w:sz w:val="20"/>
          <w:szCs w:val="20"/>
        </w:rPr>
        <w:t>tumor</w:t>
      </w:r>
      <w:proofErr w:type="spellEnd"/>
      <w:r w:rsidR="00F31E75" w:rsidRPr="00F84A49">
        <w:rPr>
          <w:rFonts w:ascii="Times New Roman" w:eastAsia="Times New Roman" w:hAnsi="Times New Roman" w:cs="Times New Roman"/>
          <w:sz w:val="20"/>
          <w:szCs w:val="20"/>
        </w:rPr>
        <w:t xml:space="preserve"> — based on learned visual characteristics including texture, shape, and intensity patterns in the</w:t>
      </w:r>
      <w:r w:rsidR="00AB5857" w:rsidRPr="0095418A">
        <w:rPr>
          <w:rFonts w:ascii="Times New Roman" w:hAnsi="Times New Roman" w:cs="Times New Roman"/>
          <w:sz w:val="20"/>
          <w:szCs w:val="20"/>
          <w:lang w:val="en-US"/>
        </w:rPr>
        <w:t xml:space="preserve"> MRI image.</w:t>
      </w:r>
    </w:p>
    <w:p w14:paraId="56DE18DB" w14:textId="77777777" w:rsidR="00F31E75" w:rsidRPr="00F84A49" w:rsidRDefault="00F31E75" w:rsidP="00F31E75">
      <w:pPr>
        <w:spacing w:before="160" w:after="120"/>
        <w:rPr>
          <w:sz w:val="20"/>
          <w:szCs w:val="20"/>
        </w:rPr>
      </w:pPr>
      <w:r w:rsidRPr="00F84A49">
        <w:rPr>
          <w:rFonts w:ascii="Times New Roman" w:eastAsia="Times New Roman" w:hAnsi="Times New Roman" w:cs="Times New Roman"/>
          <w:b/>
          <w:bCs/>
          <w:i/>
          <w:iCs/>
          <w:sz w:val="20"/>
          <w:szCs w:val="20"/>
        </w:rPr>
        <w:t>F. Recommendation and Report Generation Module</w:t>
      </w:r>
    </w:p>
    <w:p w14:paraId="216C784E"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The final module produces a comprehensive diagnostic report covering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type, size percentage, severity level, and personalized recommendations. These include dietary suggestions, daily routine guidance, recommended consultation frequency, and follow-up care instructions.</w:t>
      </w:r>
    </w:p>
    <w:p w14:paraId="39D8DCC6" w14:textId="371D18B1" w:rsidR="00F62A3A" w:rsidRPr="0095418A" w:rsidRDefault="00F62A3A" w:rsidP="00F62A3A">
      <w:pPr>
        <w:spacing w:line="240" w:lineRule="auto"/>
        <w:rPr>
          <w:rFonts w:ascii="Times New Roman" w:hAnsi="Times New Roman" w:cs="Times New Roman"/>
          <w:sz w:val="20"/>
          <w:szCs w:val="20"/>
          <w:lang w:val="en-US"/>
        </w:rPr>
      </w:pPr>
    </w:p>
    <w:p w14:paraId="460B5EEC" w14:textId="6B17DD85" w:rsidR="00A33D46" w:rsidRPr="0095418A" w:rsidRDefault="00F62A3A" w:rsidP="00F62A3A">
      <w:pPr>
        <w:spacing w:line="240" w:lineRule="auto"/>
        <w:rPr>
          <w:rFonts w:ascii="Times New Roman" w:hAnsi="Times New Roman" w:cs="Times New Roman"/>
          <w:b/>
          <w:bCs/>
          <w:sz w:val="20"/>
          <w:szCs w:val="20"/>
          <w:lang w:val="en-US"/>
        </w:rPr>
      </w:pPr>
      <w:r w:rsidRPr="0095418A">
        <w:rPr>
          <w:rFonts w:ascii="Times New Roman" w:hAnsi="Times New Roman" w:cs="Times New Roman"/>
          <w:sz w:val="20"/>
          <w:szCs w:val="20"/>
          <w:lang w:val="en-US"/>
        </w:rPr>
        <w:t xml:space="preserve">      </w:t>
      </w:r>
      <w:r w:rsidR="00A33D46" w:rsidRPr="0095418A">
        <w:rPr>
          <w:rFonts w:ascii="Times New Roman" w:hAnsi="Times New Roman" w:cs="Times New Roman"/>
          <w:b/>
          <w:bCs/>
          <w:sz w:val="20"/>
          <w:szCs w:val="20"/>
          <w:lang w:val="en-US"/>
        </w:rPr>
        <w:t>V. RESULTS AND DISCUSSION</w:t>
      </w:r>
    </w:p>
    <w:p w14:paraId="42A09099"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This section presents the experimental results of the proposed brain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detection and classification system. Performance is evaluated using accuracy, precision, recall, and F1-score across four classes: glioma, meningioma, pituitary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and no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w:t>
      </w:r>
    </w:p>
    <w:p w14:paraId="24D81301" w14:textId="77777777" w:rsidR="00F31E75" w:rsidRPr="00F84A49" w:rsidRDefault="00F31E75" w:rsidP="00F31E75">
      <w:pPr>
        <w:spacing w:before="160" w:after="120"/>
        <w:rPr>
          <w:sz w:val="20"/>
          <w:szCs w:val="20"/>
        </w:rPr>
      </w:pPr>
      <w:r w:rsidRPr="00F84A49">
        <w:rPr>
          <w:rFonts w:ascii="Times New Roman" w:eastAsia="Times New Roman" w:hAnsi="Times New Roman" w:cs="Times New Roman"/>
          <w:b/>
          <w:bCs/>
          <w:i/>
          <w:iCs/>
          <w:sz w:val="20"/>
          <w:szCs w:val="20"/>
        </w:rPr>
        <w:t>A. Classification Performance Analysis</w:t>
      </w:r>
    </w:p>
    <w:p w14:paraId="105DC38A"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The proposed model delivered strong results across all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categories, with accuracy exceeding 98% in every class — validating both the segmentation approach and the classification methodology.</w:t>
      </w:r>
    </w:p>
    <w:p w14:paraId="7823451E"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Glioma detection achieved an accuracy of 99.31%, with precision at 98.02%, recall at 99.00%, and an F1-score of 98.51%. The low false negative rate is particularly important here, as early detection of this aggressive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type can significantly influence treatment outcomes.</w:t>
      </w:r>
    </w:p>
    <w:p w14:paraId="7C1F94BE"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 xml:space="preserve">Meningioma classification reached an accuracy of 98.78%, with precision of 98.33% and recall of 96.41%, yielding an F1-score of 97.36%. The slight dip in recall compared to other classes is likely due to visual overlap between meningioma and other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types on MRI scans.</w:t>
      </w:r>
    </w:p>
    <w:p w14:paraId="629A3F2C" w14:textId="77777777" w:rsidR="00F31E75" w:rsidRPr="00F84A49" w:rsidRDefault="00F31E75" w:rsidP="00F31E75">
      <w:pPr>
        <w:jc w:val="both"/>
        <w:rPr>
          <w:sz w:val="20"/>
          <w:szCs w:val="20"/>
        </w:rPr>
      </w:pPr>
      <w:r w:rsidRPr="00F84A49">
        <w:rPr>
          <w:rFonts w:ascii="Times New Roman" w:eastAsia="Times New Roman" w:hAnsi="Times New Roman" w:cs="Times New Roman"/>
          <w:sz w:val="20"/>
          <w:szCs w:val="20"/>
        </w:rPr>
        <w:t>The no-</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class performed exceptionally well, with an accuracy of 99.69%, precision of 99.26%, recall of 99.75%, and F1-score of 99.51% — demonstrating the model's strong ability to correctly identify healthy brain scans and avoid unnecessary interventions.</w:t>
      </w:r>
    </w:p>
    <w:p w14:paraId="52766874" w14:textId="77777777" w:rsidR="00F31E75" w:rsidRDefault="00F31E75" w:rsidP="00F31E75">
      <w:pPr>
        <w:jc w:val="both"/>
      </w:pPr>
      <w:r w:rsidRPr="00F84A49">
        <w:rPr>
          <w:rFonts w:ascii="Times New Roman" w:eastAsia="Times New Roman" w:hAnsi="Times New Roman" w:cs="Times New Roman"/>
          <w:sz w:val="20"/>
          <w:szCs w:val="20"/>
        </w:rPr>
        <w:t xml:space="preserve">Pituitary </w:t>
      </w:r>
      <w:proofErr w:type="spellStart"/>
      <w:r w:rsidRPr="00F84A49">
        <w:rPr>
          <w:rFonts w:ascii="Times New Roman" w:eastAsia="Times New Roman" w:hAnsi="Times New Roman" w:cs="Times New Roman"/>
          <w:sz w:val="20"/>
          <w:szCs w:val="20"/>
        </w:rPr>
        <w:t>tumor</w:t>
      </w:r>
      <w:proofErr w:type="spellEnd"/>
      <w:r w:rsidRPr="00F84A49">
        <w:rPr>
          <w:rFonts w:ascii="Times New Roman" w:eastAsia="Times New Roman" w:hAnsi="Times New Roman" w:cs="Times New Roman"/>
          <w:sz w:val="20"/>
          <w:szCs w:val="20"/>
        </w:rPr>
        <w:t xml:space="preserve"> classification reached the highest performance overall, with an accuracy of 99.77%, precision of 99.34%, recall of 99.67%, and F1-score of 99.50%. This likely reflects the</w:t>
      </w:r>
      <w:r>
        <w:rPr>
          <w:rFonts w:ascii="Times New Roman" w:eastAsia="Times New Roman" w:hAnsi="Times New Roman" w:cs="Times New Roman"/>
          <w:sz w:val="24"/>
          <w:szCs w:val="24"/>
        </w:rPr>
        <w:t xml:space="preserve"> </w:t>
      </w:r>
      <w:r w:rsidRPr="00F84A49">
        <w:rPr>
          <w:rFonts w:ascii="Times New Roman" w:eastAsia="Times New Roman" w:hAnsi="Times New Roman" w:cs="Times New Roman"/>
          <w:sz w:val="20"/>
          <w:szCs w:val="20"/>
        </w:rPr>
        <w:t xml:space="preserve">relatively consistent anatomical characteristics of pituitary </w:t>
      </w:r>
      <w:proofErr w:type="spellStart"/>
      <w:r w:rsidRPr="00F84A49">
        <w:rPr>
          <w:rFonts w:ascii="Times New Roman" w:eastAsia="Times New Roman" w:hAnsi="Times New Roman" w:cs="Times New Roman"/>
          <w:sz w:val="20"/>
          <w:szCs w:val="20"/>
        </w:rPr>
        <w:t>tumors</w:t>
      </w:r>
      <w:proofErr w:type="spellEnd"/>
      <w:r w:rsidRPr="00F84A49">
        <w:rPr>
          <w:rFonts w:ascii="Times New Roman" w:eastAsia="Times New Roman" w:hAnsi="Times New Roman" w:cs="Times New Roman"/>
          <w:sz w:val="20"/>
          <w:szCs w:val="20"/>
        </w:rPr>
        <w:t>, which the model learned to recognize reliably.</w:t>
      </w:r>
    </w:p>
    <w:p w14:paraId="07BB04D5" w14:textId="4316CA7D" w:rsidR="007254E8" w:rsidRPr="00950C4D" w:rsidRDefault="007254E8" w:rsidP="00950C4D">
      <w:pPr>
        <w:spacing w:line="240" w:lineRule="auto"/>
        <w:jc w:val="center"/>
        <w:rPr>
          <w:rFonts w:ascii="Times New Roman" w:hAnsi="Times New Roman" w:cs="Times New Roman"/>
          <w:b/>
          <w:bCs/>
          <w:sz w:val="20"/>
          <w:szCs w:val="20"/>
          <w:lang w:val="en-US"/>
        </w:rPr>
      </w:pPr>
      <w:r w:rsidRPr="00950C4D">
        <w:rPr>
          <w:rFonts w:ascii="Times New Roman" w:hAnsi="Times New Roman" w:cs="Times New Roman"/>
          <w:b/>
          <w:bCs/>
          <w:sz w:val="20"/>
          <w:szCs w:val="20"/>
          <w:lang w:val="en-US"/>
        </w:rPr>
        <w:t>Table</w:t>
      </w:r>
      <w:r w:rsidR="00575909" w:rsidRPr="00950C4D">
        <w:rPr>
          <w:rFonts w:ascii="Times New Roman" w:hAnsi="Times New Roman" w:cs="Times New Roman"/>
          <w:b/>
          <w:bCs/>
          <w:sz w:val="20"/>
          <w:szCs w:val="20"/>
          <w:lang w:val="en-US"/>
        </w:rPr>
        <w:t xml:space="preserve"> I</w:t>
      </w:r>
    </w:p>
    <w:p w14:paraId="5FDE1B9F" w14:textId="7717A61E" w:rsidR="00575909" w:rsidRDefault="00EC0127" w:rsidP="00950C4D">
      <w:pPr>
        <w:spacing w:line="240" w:lineRule="auto"/>
        <w:jc w:val="center"/>
        <w:rPr>
          <w:rFonts w:ascii="Times New Roman" w:hAnsi="Times New Roman" w:cs="Times New Roman"/>
          <w:sz w:val="20"/>
          <w:szCs w:val="20"/>
          <w:lang w:val="en-US"/>
        </w:rPr>
      </w:pPr>
      <w:r w:rsidRPr="63D7BDCE">
        <w:rPr>
          <w:rFonts w:ascii="Times New Roman" w:eastAsia="Times New Roman" w:hAnsi="Times New Roman" w:cs="Times New Roman"/>
          <w:i/>
          <w:iCs/>
          <w:sz w:val="20"/>
          <w:szCs w:val="20"/>
          <w:lang w:val="en-US"/>
        </w:rPr>
        <w:t>Overall Performance Metrics of Proposed Model</w:t>
      </w:r>
    </w:p>
    <w:tbl>
      <w:tblPr>
        <w:tblStyle w:val="TableGrid"/>
        <w:tblW w:w="4253" w:type="dxa"/>
        <w:tblInd w:w="-5" w:type="dxa"/>
        <w:tblLayout w:type="fixed"/>
        <w:tblLook w:val="04A0" w:firstRow="1" w:lastRow="0" w:firstColumn="1" w:lastColumn="0" w:noHBand="0" w:noVBand="1"/>
      </w:tblPr>
      <w:tblGrid>
        <w:gridCol w:w="1136"/>
        <w:gridCol w:w="707"/>
        <w:gridCol w:w="851"/>
        <w:gridCol w:w="850"/>
        <w:gridCol w:w="709"/>
      </w:tblGrid>
      <w:tr w:rsidR="00DB5402" w14:paraId="0889546E" w14:textId="77777777" w:rsidTr="00DB5402">
        <w:trPr>
          <w:trHeight w:val="422"/>
        </w:trPr>
        <w:tc>
          <w:tcPr>
            <w:tcW w:w="1136" w:type="dxa"/>
          </w:tcPr>
          <w:p w14:paraId="58F43510" w14:textId="50ED3B91" w:rsidR="006B4024" w:rsidRDefault="006B4024"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Class</w:t>
            </w:r>
          </w:p>
        </w:tc>
        <w:tc>
          <w:tcPr>
            <w:tcW w:w="707" w:type="dxa"/>
          </w:tcPr>
          <w:p w14:paraId="2BA497E1" w14:textId="5ED85FD9" w:rsidR="006B4024" w:rsidRDefault="006B4024"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Accu</w:t>
            </w:r>
            <w:r w:rsidR="00386FDE">
              <w:rPr>
                <w:rFonts w:ascii="Times New Roman" w:hAnsi="Times New Roman" w:cs="Times New Roman"/>
                <w:sz w:val="20"/>
                <w:szCs w:val="20"/>
                <w:lang w:val="en-US"/>
              </w:rPr>
              <w:t>racy</w:t>
            </w:r>
          </w:p>
        </w:tc>
        <w:tc>
          <w:tcPr>
            <w:tcW w:w="851" w:type="dxa"/>
          </w:tcPr>
          <w:p w14:paraId="6463703F" w14:textId="7715D7D2" w:rsidR="006B4024" w:rsidRDefault="00386FDE"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Precision</w:t>
            </w:r>
          </w:p>
        </w:tc>
        <w:tc>
          <w:tcPr>
            <w:tcW w:w="850" w:type="dxa"/>
          </w:tcPr>
          <w:p w14:paraId="55D61519" w14:textId="3F659707" w:rsidR="006B4024" w:rsidRDefault="00386FDE"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Recall</w:t>
            </w:r>
          </w:p>
        </w:tc>
        <w:tc>
          <w:tcPr>
            <w:tcW w:w="709" w:type="dxa"/>
          </w:tcPr>
          <w:p w14:paraId="5BA4A8E6" w14:textId="2139C523" w:rsidR="00386FDE" w:rsidRDefault="00386FDE"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F1</w:t>
            </w:r>
          </w:p>
          <w:p w14:paraId="10F455B9" w14:textId="39C1D211" w:rsidR="006B4024" w:rsidRDefault="00386FDE"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Score</w:t>
            </w:r>
          </w:p>
        </w:tc>
      </w:tr>
      <w:tr w:rsidR="00DB5402" w14:paraId="25905C3D" w14:textId="77777777" w:rsidTr="00DB5402">
        <w:trPr>
          <w:trHeight w:val="211"/>
        </w:trPr>
        <w:tc>
          <w:tcPr>
            <w:tcW w:w="1136" w:type="dxa"/>
          </w:tcPr>
          <w:p w14:paraId="1778B89C" w14:textId="35EE663E" w:rsidR="006B4024" w:rsidRPr="0012611E" w:rsidRDefault="00386FDE" w:rsidP="00B94395">
            <w:pPr>
              <w:jc w:val="center"/>
              <w:rPr>
                <w:rFonts w:ascii="Times New Roman" w:hAnsi="Times New Roman" w:cs="Times New Roman"/>
                <w:sz w:val="18"/>
                <w:szCs w:val="18"/>
                <w:lang w:val="en-US"/>
              </w:rPr>
            </w:pPr>
            <w:r w:rsidRPr="0012611E">
              <w:rPr>
                <w:rFonts w:ascii="Times New Roman" w:hAnsi="Times New Roman" w:cs="Times New Roman"/>
                <w:sz w:val="20"/>
                <w:szCs w:val="20"/>
                <w:lang w:val="en-US"/>
              </w:rPr>
              <w:t>Glioma</w:t>
            </w:r>
          </w:p>
        </w:tc>
        <w:tc>
          <w:tcPr>
            <w:tcW w:w="707" w:type="dxa"/>
          </w:tcPr>
          <w:p w14:paraId="0D4EF870" w14:textId="258D1145" w:rsidR="006B4024" w:rsidRDefault="005F1469"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0.993</w:t>
            </w:r>
          </w:p>
        </w:tc>
        <w:tc>
          <w:tcPr>
            <w:tcW w:w="851" w:type="dxa"/>
          </w:tcPr>
          <w:p w14:paraId="299DAA45" w14:textId="1B296B72" w:rsidR="006B4024" w:rsidRDefault="005F1469"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0.980</w:t>
            </w:r>
          </w:p>
        </w:tc>
        <w:tc>
          <w:tcPr>
            <w:tcW w:w="850" w:type="dxa"/>
          </w:tcPr>
          <w:p w14:paraId="2099DAC8" w14:textId="273A1487" w:rsidR="006B4024" w:rsidRDefault="005F1469"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w:t>
            </w:r>
            <w:r w:rsidR="00FB63F6">
              <w:rPr>
                <w:rFonts w:ascii="Times New Roman" w:hAnsi="Times New Roman" w:cs="Times New Roman"/>
                <w:sz w:val="20"/>
                <w:szCs w:val="20"/>
                <w:lang w:val="en-US"/>
              </w:rPr>
              <w:t>9</w:t>
            </w:r>
            <w:r>
              <w:rPr>
                <w:rFonts w:ascii="Times New Roman" w:hAnsi="Times New Roman" w:cs="Times New Roman"/>
                <w:sz w:val="20"/>
                <w:szCs w:val="20"/>
                <w:lang w:val="en-US"/>
              </w:rPr>
              <w:t>0</w:t>
            </w:r>
          </w:p>
        </w:tc>
        <w:tc>
          <w:tcPr>
            <w:tcW w:w="709" w:type="dxa"/>
          </w:tcPr>
          <w:p w14:paraId="496AE999" w14:textId="3E7630B6" w:rsidR="006B4024" w:rsidRDefault="00B94395"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0.985</w:t>
            </w:r>
          </w:p>
        </w:tc>
      </w:tr>
      <w:tr w:rsidR="00DB5402" w14:paraId="399F3D6E" w14:textId="77777777" w:rsidTr="00DB5402">
        <w:trPr>
          <w:trHeight w:val="211"/>
        </w:trPr>
        <w:tc>
          <w:tcPr>
            <w:tcW w:w="1136" w:type="dxa"/>
          </w:tcPr>
          <w:p w14:paraId="2E2F58D8" w14:textId="27DB89BF" w:rsidR="006B4024" w:rsidRPr="0012611E" w:rsidRDefault="0012611E" w:rsidP="00B94395">
            <w:pPr>
              <w:jc w:val="center"/>
              <w:rPr>
                <w:rFonts w:ascii="Times New Roman" w:hAnsi="Times New Roman" w:cs="Times New Roman"/>
                <w:sz w:val="18"/>
                <w:szCs w:val="18"/>
                <w:lang w:val="en-US"/>
              </w:rPr>
            </w:pPr>
            <w:r w:rsidRPr="0012611E">
              <w:rPr>
                <w:rFonts w:ascii="Times New Roman" w:hAnsi="Times New Roman" w:cs="Times New Roman"/>
                <w:sz w:val="18"/>
                <w:szCs w:val="18"/>
                <w:lang w:val="en-US"/>
              </w:rPr>
              <w:t>Meningiom</w:t>
            </w:r>
            <w:r>
              <w:rPr>
                <w:rFonts w:ascii="Times New Roman" w:hAnsi="Times New Roman" w:cs="Times New Roman"/>
                <w:sz w:val="18"/>
                <w:szCs w:val="18"/>
                <w:lang w:val="en-US"/>
              </w:rPr>
              <w:t>a</w:t>
            </w:r>
          </w:p>
        </w:tc>
        <w:tc>
          <w:tcPr>
            <w:tcW w:w="707" w:type="dxa"/>
          </w:tcPr>
          <w:p w14:paraId="69701149" w14:textId="7FB03278" w:rsidR="006B4024" w:rsidRDefault="005F1469"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0.987</w:t>
            </w:r>
          </w:p>
        </w:tc>
        <w:tc>
          <w:tcPr>
            <w:tcW w:w="851" w:type="dxa"/>
          </w:tcPr>
          <w:p w14:paraId="0B540DEA" w14:textId="1F0BB933" w:rsidR="006B4024" w:rsidRDefault="005F1469"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0.983</w:t>
            </w:r>
          </w:p>
        </w:tc>
        <w:tc>
          <w:tcPr>
            <w:tcW w:w="850" w:type="dxa"/>
          </w:tcPr>
          <w:p w14:paraId="32A68F2B" w14:textId="7A324E64" w:rsidR="006B4024" w:rsidRDefault="00FB63F6"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0.964</w:t>
            </w:r>
          </w:p>
        </w:tc>
        <w:tc>
          <w:tcPr>
            <w:tcW w:w="709" w:type="dxa"/>
          </w:tcPr>
          <w:p w14:paraId="3ACF3133" w14:textId="6DDFD43D" w:rsidR="006B4024" w:rsidRDefault="00B94395"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0.973</w:t>
            </w:r>
          </w:p>
        </w:tc>
      </w:tr>
      <w:tr w:rsidR="00DB5402" w14:paraId="5C6027B2" w14:textId="77777777" w:rsidTr="00DB5402">
        <w:trPr>
          <w:trHeight w:val="211"/>
        </w:trPr>
        <w:tc>
          <w:tcPr>
            <w:tcW w:w="1136" w:type="dxa"/>
          </w:tcPr>
          <w:p w14:paraId="2D047EE0" w14:textId="5B0B21C5" w:rsidR="006B4024" w:rsidRPr="0012611E" w:rsidRDefault="0012611E" w:rsidP="00B94395">
            <w:pPr>
              <w:jc w:val="center"/>
              <w:rPr>
                <w:rFonts w:ascii="Times New Roman" w:hAnsi="Times New Roman" w:cs="Times New Roman"/>
                <w:sz w:val="18"/>
                <w:szCs w:val="18"/>
                <w:lang w:val="en-US"/>
              </w:rPr>
            </w:pPr>
            <w:r w:rsidRPr="0012611E">
              <w:rPr>
                <w:rFonts w:ascii="Times New Roman" w:hAnsi="Times New Roman" w:cs="Times New Roman"/>
                <w:sz w:val="20"/>
                <w:szCs w:val="20"/>
                <w:lang w:val="en-US"/>
              </w:rPr>
              <w:t>No Tumor</w:t>
            </w:r>
          </w:p>
        </w:tc>
        <w:tc>
          <w:tcPr>
            <w:tcW w:w="707" w:type="dxa"/>
          </w:tcPr>
          <w:p w14:paraId="20843004" w14:textId="73077213" w:rsidR="006B4024" w:rsidRDefault="005F1469"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0.996</w:t>
            </w:r>
          </w:p>
        </w:tc>
        <w:tc>
          <w:tcPr>
            <w:tcW w:w="851" w:type="dxa"/>
          </w:tcPr>
          <w:p w14:paraId="0A32DEBA" w14:textId="1FCCA9A1" w:rsidR="006B4024" w:rsidRDefault="005F1469"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0.992</w:t>
            </w:r>
          </w:p>
        </w:tc>
        <w:tc>
          <w:tcPr>
            <w:tcW w:w="850" w:type="dxa"/>
          </w:tcPr>
          <w:p w14:paraId="5C972DCE" w14:textId="76F639E0" w:rsidR="006B4024" w:rsidRDefault="00FB63F6"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0.997</w:t>
            </w:r>
          </w:p>
        </w:tc>
        <w:tc>
          <w:tcPr>
            <w:tcW w:w="709" w:type="dxa"/>
          </w:tcPr>
          <w:p w14:paraId="2EC5266E" w14:textId="1995FACB" w:rsidR="006B4024" w:rsidRDefault="00B94395"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0.995</w:t>
            </w:r>
          </w:p>
        </w:tc>
      </w:tr>
      <w:tr w:rsidR="00DB5402" w14:paraId="3597D964" w14:textId="77777777" w:rsidTr="00DB5402">
        <w:trPr>
          <w:trHeight w:val="211"/>
        </w:trPr>
        <w:tc>
          <w:tcPr>
            <w:tcW w:w="1136" w:type="dxa"/>
          </w:tcPr>
          <w:p w14:paraId="6FDFBA6B" w14:textId="1EC728C0" w:rsidR="006B4024" w:rsidRPr="0012611E" w:rsidRDefault="0012611E" w:rsidP="00B94395">
            <w:pPr>
              <w:jc w:val="center"/>
              <w:rPr>
                <w:rFonts w:ascii="Times New Roman" w:hAnsi="Times New Roman" w:cs="Times New Roman"/>
                <w:sz w:val="18"/>
                <w:szCs w:val="18"/>
                <w:lang w:val="en-US"/>
              </w:rPr>
            </w:pPr>
            <w:r w:rsidRPr="0012611E">
              <w:rPr>
                <w:rFonts w:ascii="Times New Roman" w:hAnsi="Times New Roman" w:cs="Times New Roman"/>
                <w:sz w:val="20"/>
                <w:szCs w:val="20"/>
                <w:lang w:val="en-US"/>
              </w:rPr>
              <w:t>Pitu</w:t>
            </w:r>
            <w:r>
              <w:rPr>
                <w:rFonts w:ascii="Times New Roman" w:hAnsi="Times New Roman" w:cs="Times New Roman"/>
                <w:sz w:val="20"/>
                <w:szCs w:val="20"/>
                <w:lang w:val="en-US"/>
              </w:rPr>
              <w:t>i</w:t>
            </w:r>
            <w:r w:rsidRPr="0012611E">
              <w:rPr>
                <w:rFonts w:ascii="Times New Roman" w:hAnsi="Times New Roman" w:cs="Times New Roman"/>
                <w:sz w:val="20"/>
                <w:szCs w:val="20"/>
                <w:lang w:val="en-US"/>
              </w:rPr>
              <w:t>tary</w:t>
            </w:r>
          </w:p>
        </w:tc>
        <w:tc>
          <w:tcPr>
            <w:tcW w:w="707" w:type="dxa"/>
          </w:tcPr>
          <w:p w14:paraId="74FF8424" w14:textId="175A01E5" w:rsidR="006B4024" w:rsidRDefault="005F1469"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0.997</w:t>
            </w:r>
          </w:p>
        </w:tc>
        <w:tc>
          <w:tcPr>
            <w:tcW w:w="851" w:type="dxa"/>
          </w:tcPr>
          <w:p w14:paraId="097D613A" w14:textId="09943FA3" w:rsidR="006B4024" w:rsidRDefault="005F1469"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0.993</w:t>
            </w:r>
          </w:p>
        </w:tc>
        <w:tc>
          <w:tcPr>
            <w:tcW w:w="850" w:type="dxa"/>
          </w:tcPr>
          <w:p w14:paraId="2A07A332" w14:textId="5F1747C6" w:rsidR="006B4024" w:rsidRDefault="00887D66"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0.996</w:t>
            </w:r>
          </w:p>
        </w:tc>
        <w:tc>
          <w:tcPr>
            <w:tcW w:w="709" w:type="dxa"/>
          </w:tcPr>
          <w:p w14:paraId="020C86B1" w14:textId="5C7FAB50" w:rsidR="006B4024" w:rsidRDefault="00887D66" w:rsidP="00B94395">
            <w:pPr>
              <w:jc w:val="center"/>
              <w:rPr>
                <w:rFonts w:ascii="Times New Roman" w:hAnsi="Times New Roman" w:cs="Times New Roman"/>
                <w:sz w:val="20"/>
                <w:szCs w:val="20"/>
                <w:lang w:val="en-US"/>
              </w:rPr>
            </w:pPr>
            <w:r>
              <w:rPr>
                <w:rFonts w:ascii="Times New Roman" w:hAnsi="Times New Roman" w:cs="Times New Roman"/>
                <w:sz w:val="20"/>
                <w:szCs w:val="20"/>
                <w:lang w:val="en-US"/>
              </w:rPr>
              <w:t>0.99</w:t>
            </w:r>
            <w:r w:rsidR="00B94395">
              <w:rPr>
                <w:rFonts w:ascii="Times New Roman" w:hAnsi="Times New Roman" w:cs="Times New Roman"/>
                <w:sz w:val="20"/>
                <w:szCs w:val="20"/>
                <w:lang w:val="en-US"/>
              </w:rPr>
              <w:t>5</w:t>
            </w:r>
          </w:p>
        </w:tc>
      </w:tr>
    </w:tbl>
    <w:p w14:paraId="5155CBB4" w14:textId="3E3CCF16" w:rsidR="007C1189" w:rsidRPr="0095418A" w:rsidRDefault="007C1189" w:rsidP="00BC2D96">
      <w:pPr>
        <w:spacing w:line="240" w:lineRule="auto"/>
        <w:jc w:val="both"/>
        <w:rPr>
          <w:rFonts w:ascii="Times New Roman" w:hAnsi="Times New Roman" w:cs="Times New Roman"/>
          <w:sz w:val="20"/>
          <w:szCs w:val="20"/>
          <w:lang w:val="en-US"/>
        </w:rPr>
      </w:pPr>
    </w:p>
    <w:p w14:paraId="74BB4424" w14:textId="77777777" w:rsidR="00404009" w:rsidRPr="001571BD" w:rsidRDefault="00404009" w:rsidP="00404009">
      <w:pPr>
        <w:spacing w:before="160" w:after="120"/>
        <w:rPr>
          <w:sz w:val="20"/>
          <w:szCs w:val="20"/>
        </w:rPr>
      </w:pPr>
      <w:r w:rsidRPr="001571BD">
        <w:rPr>
          <w:rFonts w:ascii="Times New Roman" w:eastAsia="Times New Roman" w:hAnsi="Times New Roman" w:cs="Times New Roman"/>
          <w:b/>
          <w:bCs/>
          <w:i/>
          <w:iCs/>
          <w:sz w:val="20"/>
          <w:szCs w:val="20"/>
        </w:rPr>
        <w:t>B. Comparative Interpretation of Metrics</w:t>
      </w:r>
    </w:p>
    <w:p w14:paraId="4F3207D2" w14:textId="77777777" w:rsidR="00404009" w:rsidRPr="001571BD" w:rsidRDefault="00404009" w:rsidP="00404009">
      <w:pPr>
        <w:jc w:val="both"/>
        <w:rPr>
          <w:sz w:val="20"/>
          <w:szCs w:val="20"/>
        </w:rPr>
      </w:pPr>
      <w:r w:rsidRPr="001571BD">
        <w:rPr>
          <w:rFonts w:ascii="Times New Roman" w:eastAsia="Times New Roman" w:hAnsi="Times New Roman" w:cs="Times New Roman"/>
          <w:sz w:val="20"/>
          <w:szCs w:val="20"/>
        </w:rPr>
        <w:t xml:space="preserve">High precision across all classes means the model generates very few false positive predictions — an important quality in clinical use, where a false positive can cause significant patient anxiety. High recall values confirm that the vast majority of actual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cases are successfully caught.</w:t>
      </w:r>
    </w:p>
    <w:p w14:paraId="4D62EF1C" w14:textId="77777777" w:rsidR="00404009" w:rsidRPr="001571BD" w:rsidRDefault="00404009" w:rsidP="00404009">
      <w:pPr>
        <w:jc w:val="both"/>
        <w:rPr>
          <w:sz w:val="20"/>
          <w:szCs w:val="20"/>
        </w:rPr>
      </w:pPr>
      <w:r w:rsidRPr="001571BD">
        <w:rPr>
          <w:rFonts w:ascii="Times New Roman" w:eastAsia="Times New Roman" w:hAnsi="Times New Roman" w:cs="Times New Roman"/>
          <w:sz w:val="20"/>
          <w:szCs w:val="20"/>
        </w:rPr>
        <w:lastRenderedPageBreak/>
        <w:t xml:space="preserve">F1-scores consistently above 97% across all categories reflect a well-balanced, stable, and reliable classification model. These results demonstrate that accurate segmentation combined with efficient feature extraction represents a meaningful improvement over traditional classification </w:t>
      </w:r>
      <w:proofErr w:type="gramStart"/>
      <w:r w:rsidRPr="001571BD">
        <w:rPr>
          <w:rFonts w:ascii="Times New Roman" w:eastAsia="Times New Roman" w:hAnsi="Times New Roman" w:cs="Times New Roman"/>
          <w:sz w:val="20"/>
          <w:szCs w:val="20"/>
        </w:rPr>
        <w:t>approaches</w:t>
      </w:r>
      <w:proofErr w:type="gramEnd"/>
      <w:r w:rsidRPr="001571BD">
        <w:rPr>
          <w:rFonts w:ascii="Times New Roman" w:eastAsia="Times New Roman" w:hAnsi="Times New Roman" w:cs="Times New Roman"/>
          <w:sz w:val="20"/>
          <w:szCs w:val="20"/>
        </w:rPr>
        <w:t>.</w:t>
      </w:r>
    </w:p>
    <w:p w14:paraId="677BED9F" w14:textId="77777777" w:rsidR="00404009" w:rsidRPr="001571BD" w:rsidRDefault="00404009" w:rsidP="00404009">
      <w:pPr>
        <w:spacing w:before="160" w:after="120"/>
        <w:rPr>
          <w:sz w:val="20"/>
          <w:szCs w:val="20"/>
        </w:rPr>
      </w:pPr>
      <w:r w:rsidRPr="001571BD">
        <w:rPr>
          <w:rFonts w:ascii="Times New Roman" w:eastAsia="Times New Roman" w:hAnsi="Times New Roman" w:cs="Times New Roman"/>
          <w:b/>
          <w:bCs/>
          <w:i/>
          <w:iCs/>
          <w:sz w:val="20"/>
          <w:szCs w:val="20"/>
        </w:rPr>
        <w:t>C. Clinical Relevance and Diagnostic Reliability</w:t>
      </w:r>
    </w:p>
    <w:p w14:paraId="1857CE8C" w14:textId="77777777" w:rsidR="00404009" w:rsidRPr="001571BD" w:rsidRDefault="00404009" w:rsidP="00404009">
      <w:pPr>
        <w:jc w:val="both"/>
        <w:rPr>
          <w:sz w:val="20"/>
          <w:szCs w:val="20"/>
        </w:rPr>
      </w:pPr>
      <w:r w:rsidRPr="001571BD">
        <w:rPr>
          <w:rFonts w:ascii="Times New Roman" w:eastAsia="Times New Roman" w:hAnsi="Times New Roman" w:cs="Times New Roman"/>
          <w:sz w:val="20"/>
          <w:szCs w:val="20"/>
        </w:rPr>
        <w:t xml:space="preserve">The system's strong classification results translate directly into clinical value. Reliably distinguishing between glioma, meningioma, and pituitary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enables more targeted treatment planning and follow-up care. Accurate identification of non-</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cases is equally important, as it prevents patients from undergoing unnecessary medical procedures.</w:t>
      </w:r>
    </w:p>
    <w:p w14:paraId="7B9B85E8" w14:textId="77777777" w:rsidR="00404009" w:rsidRPr="001571BD" w:rsidRDefault="00404009" w:rsidP="00404009">
      <w:pPr>
        <w:jc w:val="both"/>
        <w:rPr>
          <w:sz w:val="20"/>
          <w:szCs w:val="20"/>
        </w:rPr>
      </w:pPr>
      <w:r w:rsidRPr="001571BD">
        <w:rPr>
          <w:rFonts w:ascii="Times New Roman" w:eastAsia="Times New Roman" w:hAnsi="Times New Roman" w:cs="Times New Roman"/>
          <w:sz w:val="20"/>
          <w:szCs w:val="20"/>
        </w:rPr>
        <w:t xml:space="preserve">When paired with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size measurement and personalized health recommendations, this system functions as a complete post-diagnosis support tool. Its performance metrics confirm that it is ready to assist radiologists in a real medical setting — reducing their workload while improving diagnostic consistency.</w:t>
      </w:r>
    </w:p>
    <w:p w14:paraId="186D0633" w14:textId="77777777" w:rsidR="00404009" w:rsidRPr="001571BD" w:rsidRDefault="00404009" w:rsidP="00404009">
      <w:pPr>
        <w:spacing w:before="160" w:after="120"/>
        <w:rPr>
          <w:sz w:val="20"/>
          <w:szCs w:val="20"/>
        </w:rPr>
      </w:pPr>
      <w:r w:rsidRPr="001571BD">
        <w:rPr>
          <w:rFonts w:ascii="Times New Roman" w:eastAsia="Times New Roman" w:hAnsi="Times New Roman" w:cs="Times New Roman"/>
          <w:b/>
          <w:bCs/>
          <w:i/>
          <w:iCs/>
          <w:sz w:val="20"/>
          <w:szCs w:val="20"/>
        </w:rPr>
        <w:t>D. Overall Performance Discussion</w:t>
      </w:r>
    </w:p>
    <w:p w14:paraId="6AEEBD7E" w14:textId="3DA86DDC" w:rsidR="00FC476A" w:rsidRDefault="00404009" w:rsidP="00404009">
      <w:pPr>
        <w:jc w:val="both"/>
        <w:rPr>
          <w:sz w:val="20"/>
          <w:szCs w:val="20"/>
        </w:rPr>
      </w:pPr>
      <w:r w:rsidRPr="001571BD">
        <w:rPr>
          <w:rFonts w:ascii="Times New Roman" w:eastAsia="Times New Roman" w:hAnsi="Times New Roman" w:cs="Times New Roman"/>
          <w:sz w:val="20"/>
          <w:szCs w:val="20"/>
        </w:rPr>
        <w:t xml:space="preserve">The results confirm that the proposed system performs with high accuracy, excellent precision, and strong recall across all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categories. Its robustness in handling class imbalances and varied MRI scans validates the overall methodology and supports its potential to meaningfully improve early diagnosis, treatment planning, and patient care.</w:t>
      </w:r>
    </w:p>
    <w:p w14:paraId="5D3804C0" w14:textId="77777777" w:rsidR="00404009" w:rsidRPr="00404009" w:rsidRDefault="00404009" w:rsidP="00404009">
      <w:pPr>
        <w:jc w:val="both"/>
        <w:rPr>
          <w:sz w:val="20"/>
          <w:szCs w:val="20"/>
        </w:rPr>
      </w:pPr>
    </w:p>
    <w:p w14:paraId="1F03AA13" w14:textId="0DA74322" w:rsidR="00BC2D96" w:rsidRPr="0095418A" w:rsidRDefault="00FC476A" w:rsidP="00BC2D96">
      <w:pPr>
        <w:spacing w:line="240" w:lineRule="auto"/>
        <w:jc w:val="center"/>
        <w:rPr>
          <w:rFonts w:ascii="Times New Roman" w:hAnsi="Times New Roman" w:cs="Times New Roman"/>
          <w:b/>
          <w:bCs/>
          <w:sz w:val="20"/>
          <w:szCs w:val="20"/>
          <w:lang w:val="en-US"/>
        </w:rPr>
      </w:pPr>
      <w:r w:rsidRPr="0095418A">
        <w:rPr>
          <w:rFonts w:ascii="Times New Roman" w:hAnsi="Times New Roman" w:cs="Times New Roman"/>
          <w:b/>
          <w:bCs/>
          <w:sz w:val="20"/>
          <w:szCs w:val="20"/>
          <w:lang w:val="en-US"/>
        </w:rPr>
        <w:t>V</w:t>
      </w:r>
      <w:r w:rsidR="00F62A3A" w:rsidRPr="0095418A">
        <w:rPr>
          <w:rFonts w:ascii="Times New Roman" w:hAnsi="Times New Roman" w:cs="Times New Roman"/>
          <w:b/>
          <w:bCs/>
          <w:sz w:val="20"/>
          <w:szCs w:val="20"/>
          <w:lang w:val="en-US"/>
        </w:rPr>
        <w:t>I</w:t>
      </w:r>
      <w:r w:rsidRPr="0095418A">
        <w:rPr>
          <w:rFonts w:ascii="Times New Roman" w:hAnsi="Times New Roman" w:cs="Times New Roman"/>
          <w:b/>
          <w:bCs/>
          <w:sz w:val="20"/>
          <w:szCs w:val="20"/>
          <w:lang w:val="en-US"/>
        </w:rPr>
        <w:t>.</w:t>
      </w:r>
      <w:r w:rsidR="00F62A3A" w:rsidRPr="0095418A">
        <w:rPr>
          <w:rFonts w:ascii="Times New Roman" w:hAnsi="Times New Roman" w:cs="Times New Roman"/>
          <w:b/>
          <w:bCs/>
          <w:sz w:val="20"/>
          <w:szCs w:val="20"/>
          <w:lang w:val="en-US"/>
        </w:rPr>
        <w:t xml:space="preserve"> </w:t>
      </w:r>
      <w:r w:rsidR="00BC2D96" w:rsidRPr="0095418A">
        <w:rPr>
          <w:rFonts w:ascii="Times New Roman" w:hAnsi="Times New Roman" w:cs="Times New Roman"/>
          <w:b/>
          <w:bCs/>
          <w:sz w:val="20"/>
          <w:szCs w:val="20"/>
          <w:lang w:val="en-US"/>
        </w:rPr>
        <w:t>CONCLUSION</w:t>
      </w:r>
    </w:p>
    <w:p w14:paraId="0C653341" w14:textId="77777777" w:rsidR="00404009" w:rsidRPr="001571BD" w:rsidRDefault="00404009" w:rsidP="00404009">
      <w:pPr>
        <w:jc w:val="both"/>
        <w:rPr>
          <w:sz w:val="20"/>
          <w:szCs w:val="20"/>
        </w:rPr>
      </w:pPr>
      <w:r w:rsidRPr="001571BD">
        <w:rPr>
          <w:rFonts w:ascii="Times New Roman" w:eastAsia="Times New Roman" w:hAnsi="Times New Roman" w:cs="Times New Roman"/>
          <w:sz w:val="20"/>
          <w:szCs w:val="20"/>
        </w:rPr>
        <w:t xml:space="preserve">The proposed system offers an effective and efficient solution for automated brain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detection and classification from MRI images. By combining image preprocessing, segmentation, size estimation, and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type classification within a single platform, it improves diagnostic accuracy while significantly reducing the need for manual analysis. The strong performance across all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categories confirms the effectiveness of this approach.</w:t>
      </w:r>
    </w:p>
    <w:p w14:paraId="216BF731" w14:textId="77777777" w:rsidR="00404009" w:rsidRPr="001571BD" w:rsidRDefault="00404009" w:rsidP="00404009">
      <w:pPr>
        <w:jc w:val="both"/>
        <w:rPr>
          <w:sz w:val="20"/>
          <w:szCs w:val="20"/>
        </w:rPr>
      </w:pPr>
      <w:r w:rsidRPr="001571BD">
        <w:rPr>
          <w:rFonts w:ascii="Times New Roman" w:eastAsia="Times New Roman" w:hAnsi="Times New Roman" w:cs="Times New Roman"/>
          <w:sz w:val="20"/>
          <w:szCs w:val="20"/>
        </w:rPr>
        <w:t xml:space="preserve">What sets this system apart is its ability to go beyond detection — accurately estimating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size and delivering actionable recommendations on diet, daily routines, and healthcare appointments based on the diagnosis. Its scalability and flexibility make it a realistic candidate for early brain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diagnosis in advanced clinical settings, with real potential to improve patient outcomes.</w:t>
      </w:r>
    </w:p>
    <w:p w14:paraId="67A36E8F" w14:textId="77777777" w:rsidR="00D03F64" w:rsidRPr="00A70AF3" w:rsidRDefault="00D03F64" w:rsidP="00FC476A">
      <w:pPr>
        <w:spacing w:line="240" w:lineRule="auto"/>
        <w:jc w:val="both"/>
        <w:rPr>
          <w:rFonts w:ascii="Times New Roman" w:hAnsi="Times New Roman" w:cs="Times New Roman"/>
          <w:sz w:val="20"/>
          <w:szCs w:val="20"/>
          <w:lang w:val="en-US"/>
        </w:rPr>
      </w:pPr>
    </w:p>
    <w:p w14:paraId="59972FA4" w14:textId="77777777" w:rsidR="00404009" w:rsidRPr="001571BD" w:rsidRDefault="00404009" w:rsidP="00404009">
      <w:pPr>
        <w:spacing w:before="200"/>
        <w:jc w:val="center"/>
        <w:rPr>
          <w:sz w:val="20"/>
          <w:szCs w:val="20"/>
        </w:rPr>
      </w:pPr>
      <w:r w:rsidRPr="001571BD">
        <w:rPr>
          <w:rFonts w:ascii="Times New Roman" w:eastAsia="Times New Roman" w:hAnsi="Times New Roman" w:cs="Times New Roman"/>
          <w:b/>
          <w:bCs/>
          <w:sz w:val="20"/>
          <w:szCs w:val="20"/>
        </w:rPr>
        <w:t>VII. FUTURE SCOPE</w:t>
      </w:r>
    </w:p>
    <w:p w14:paraId="180B8EBB" w14:textId="77777777" w:rsidR="00404009" w:rsidRPr="001571BD" w:rsidRDefault="00404009" w:rsidP="00404009">
      <w:pPr>
        <w:jc w:val="both"/>
        <w:rPr>
          <w:sz w:val="20"/>
          <w:szCs w:val="20"/>
        </w:rPr>
      </w:pPr>
      <w:r w:rsidRPr="001571BD">
        <w:rPr>
          <w:rFonts w:ascii="Times New Roman" w:eastAsia="Times New Roman" w:hAnsi="Times New Roman" w:cs="Times New Roman"/>
          <w:sz w:val="20"/>
          <w:szCs w:val="20"/>
        </w:rPr>
        <w:t xml:space="preserve">While the proposed system provides a solid foundation for automated brain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diagnosis, several avenues remain open for future development. Integrating advanced deep learning models capable of 3D MRI analysis could improve segmentation accuracy and enable more precise volumetric measurements. Incorporating multi-modal MRI data — including T1, T2, and FLAIR sequences — could further enhance detection reliability.</w:t>
      </w:r>
    </w:p>
    <w:p w14:paraId="0E6F61D8" w14:textId="77777777" w:rsidR="00404009" w:rsidRPr="001571BD" w:rsidRDefault="00404009" w:rsidP="00404009">
      <w:pPr>
        <w:jc w:val="both"/>
        <w:rPr>
          <w:sz w:val="20"/>
          <w:szCs w:val="20"/>
        </w:rPr>
      </w:pPr>
      <w:r w:rsidRPr="001571BD">
        <w:rPr>
          <w:rFonts w:ascii="Times New Roman" w:eastAsia="Times New Roman" w:hAnsi="Times New Roman" w:cs="Times New Roman"/>
          <w:sz w:val="20"/>
          <w:szCs w:val="20"/>
        </w:rPr>
        <w:t xml:space="preserve">Connecting the system to real-time hospital platforms would support continuous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monitoring and smoother clinical integration. Future versions could also be extended to handle multi-</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identification, </w:t>
      </w:r>
      <w:proofErr w:type="spellStart"/>
      <w:r w:rsidRPr="001571BD">
        <w:rPr>
          <w:rFonts w:ascii="Times New Roman" w:eastAsia="Times New Roman" w:hAnsi="Times New Roman" w:cs="Times New Roman"/>
          <w:sz w:val="20"/>
          <w:szCs w:val="20"/>
        </w:rPr>
        <w:t>tumor</w:t>
      </w:r>
      <w:proofErr w:type="spellEnd"/>
      <w:r w:rsidRPr="001571BD">
        <w:rPr>
          <w:rFonts w:ascii="Times New Roman" w:eastAsia="Times New Roman" w:hAnsi="Times New Roman" w:cs="Times New Roman"/>
          <w:sz w:val="20"/>
          <w:szCs w:val="20"/>
        </w:rPr>
        <w:t xml:space="preserve"> staging, and treatment response assessment. Enriching the personalized recommendation module with more adaptive</w:t>
      </w:r>
      <w:r>
        <w:rPr>
          <w:rFonts w:ascii="Times New Roman" w:eastAsia="Times New Roman" w:hAnsi="Times New Roman" w:cs="Times New Roman"/>
          <w:sz w:val="24"/>
          <w:szCs w:val="24"/>
        </w:rPr>
        <w:t xml:space="preserve"> </w:t>
      </w:r>
      <w:r w:rsidRPr="001571BD">
        <w:rPr>
          <w:rFonts w:ascii="Times New Roman" w:eastAsia="Times New Roman" w:hAnsi="Times New Roman" w:cs="Times New Roman"/>
          <w:sz w:val="20"/>
          <w:szCs w:val="20"/>
        </w:rPr>
        <w:t>lifestyle and consultation guidance would also increase its value in real-world medical implementations.</w:t>
      </w:r>
    </w:p>
    <w:p w14:paraId="757C6074" w14:textId="7719C05C" w:rsidR="00FC476A" w:rsidRPr="00A70AF3" w:rsidRDefault="00FC476A" w:rsidP="00AB5857">
      <w:pPr>
        <w:spacing w:line="240" w:lineRule="auto"/>
        <w:jc w:val="center"/>
        <w:rPr>
          <w:rFonts w:ascii="Times New Roman" w:hAnsi="Times New Roman" w:cs="Times New Roman"/>
          <w:b/>
          <w:bCs/>
          <w:sz w:val="20"/>
          <w:szCs w:val="20"/>
          <w:lang w:val="en-US"/>
        </w:rPr>
      </w:pPr>
      <w:r w:rsidRPr="00A70AF3">
        <w:rPr>
          <w:rFonts w:ascii="Times New Roman" w:hAnsi="Times New Roman" w:cs="Times New Roman"/>
          <w:b/>
          <w:bCs/>
          <w:sz w:val="20"/>
          <w:szCs w:val="20"/>
          <w:lang w:val="en-US"/>
        </w:rPr>
        <w:t>REFERENCES</w:t>
      </w:r>
    </w:p>
    <w:p w14:paraId="71CDD25B" w14:textId="45B09D3A" w:rsidR="00FC476A" w:rsidRPr="00A70AF3" w:rsidRDefault="00FC476A" w:rsidP="00FC476A">
      <w:pPr>
        <w:spacing w:line="240" w:lineRule="auto"/>
        <w:jc w:val="both"/>
        <w:rPr>
          <w:rFonts w:ascii="Times New Roman" w:hAnsi="Times New Roman" w:cs="Times New Roman"/>
          <w:sz w:val="20"/>
          <w:szCs w:val="20"/>
          <w:lang w:val="en-US"/>
        </w:rPr>
      </w:pPr>
      <w:r w:rsidRPr="00A70AF3">
        <w:rPr>
          <w:rFonts w:ascii="Times New Roman" w:hAnsi="Times New Roman" w:cs="Times New Roman"/>
          <w:sz w:val="20"/>
          <w:szCs w:val="20"/>
          <w:lang w:val="en-US"/>
        </w:rPr>
        <w:t xml:space="preserve">[1] A. Alqudah, S. </w:t>
      </w:r>
      <w:proofErr w:type="spellStart"/>
      <w:r w:rsidRPr="00A70AF3">
        <w:rPr>
          <w:rFonts w:ascii="Times New Roman" w:hAnsi="Times New Roman" w:cs="Times New Roman"/>
          <w:sz w:val="20"/>
          <w:szCs w:val="20"/>
          <w:lang w:val="en-US"/>
        </w:rPr>
        <w:t>Alquraan</w:t>
      </w:r>
      <w:proofErr w:type="spellEnd"/>
      <w:r w:rsidRPr="00A70AF3">
        <w:rPr>
          <w:rFonts w:ascii="Times New Roman" w:hAnsi="Times New Roman" w:cs="Times New Roman"/>
          <w:sz w:val="20"/>
          <w:szCs w:val="20"/>
          <w:lang w:val="en-US"/>
        </w:rPr>
        <w:t xml:space="preserve">, I. </w:t>
      </w:r>
      <w:proofErr w:type="spellStart"/>
      <w:r w:rsidRPr="00A70AF3">
        <w:rPr>
          <w:rFonts w:ascii="Times New Roman" w:hAnsi="Times New Roman" w:cs="Times New Roman"/>
          <w:sz w:val="20"/>
          <w:szCs w:val="20"/>
          <w:lang w:val="en-US"/>
        </w:rPr>
        <w:t>Qasmieh</w:t>
      </w:r>
      <w:proofErr w:type="spellEnd"/>
      <w:r w:rsidRPr="00A70AF3">
        <w:rPr>
          <w:rFonts w:ascii="Times New Roman" w:hAnsi="Times New Roman" w:cs="Times New Roman"/>
          <w:sz w:val="20"/>
          <w:szCs w:val="20"/>
          <w:lang w:val="en-US"/>
        </w:rPr>
        <w:t>, A. Alqudah, and W. Al-</w:t>
      </w:r>
      <w:proofErr w:type="spellStart"/>
      <w:proofErr w:type="gramStart"/>
      <w:r w:rsidRPr="00A70AF3">
        <w:rPr>
          <w:rFonts w:ascii="Times New Roman" w:hAnsi="Times New Roman" w:cs="Times New Roman"/>
          <w:sz w:val="20"/>
          <w:szCs w:val="20"/>
          <w:lang w:val="en-US"/>
        </w:rPr>
        <w:t>Sharu,“</w:t>
      </w:r>
      <w:proofErr w:type="gramEnd"/>
      <w:r w:rsidRPr="00A70AF3">
        <w:rPr>
          <w:rFonts w:ascii="Times New Roman" w:hAnsi="Times New Roman" w:cs="Times New Roman"/>
          <w:sz w:val="20"/>
          <w:szCs w:val="20"/>
          <w:lang w:val="en-US"/>
        </w:rPr>
        <w:t>A</w:t>
      </w:r>
      <w:proofErr w:type="spellEnd"/>
      <w:r w:rsidRPr="00A70AF3">
        <w:rPr>
          <w:rFonts w:ascii="Times New Roman" w:hAnsi="Times New Roman" w:cs="Times New Roman"/>
          <w:sz w:val="20"/>
          <w:szCs w:val="20"/>
          <w:lang w:val="en-US"/>
        </w:rPr>
        <w:t xml:space="preserve"> Hybrid System for Brain Tumor Classification Using MRI </w:t>
      </w:r>
      <w:proofErr w:type="spellStart"/>
      <w:r w:rsidRPr="00A70AF3">
        <w:rPr>
          <w:rFonts w:ascii="Times New Roman" w:hAnsi="Times New Roman" w:cs="Times New Roman"/>
          <w:sz w:val="20"/>
          <w:szCs w:val="20"/>
          <w:lang w:val="en-US"/>
        </w:rPr>
        <w:t>Images</w:t>
      </w:r>
      <w:proofErr w:type="gramStart"/>
      <w:r w:rsidRPr="00A70AF3">
        <w:rPr>
          <w:rFonts w:ascii="Times New Roman" w:hAnsi="Times New Roman" w:cs="Times New Roman"/>
          <w:sz w:val="20"/>
          <w:szCs w:val="20"/>
          <w:lang w:val="en-US"/>
        </w:rPr>
        <w:t>,”International</w:t>
      </w:r>
      <w:proofErr w:type="spellEnd"/>
      <w:proofErr w:type="gramEnd"/>
      <w:r w:rsidRPr="00A70AF3">
        <w:rPr>
          <w:rFonts w:ascii="Times New Roman" w:hAnsi="Times New Roman" w:cs="Times New Roman"/>
          <w:sz w:val="20"/>
          <w:szCs w:val="20"/>
          <w:lang w:val="en-US"/>
        </w:rPr>
        <w:t xml:space="preserve"> Journal of Electrical and Computer Engineering, vol. 10, no. 4, pp. 3701–3711, </w:t>
      </w:r>
      <w:proofErr w:type="gramStart"/>
      <w:r w:rsidRPr="00A70AF3">
        <w:rPr>
          <w:rFonts w:ascii="Times New Roman" w:hAnsi="Times New Roman" w:cs="Times New Roman"/>
          <w:sz w:val="20"/>
          <w:szCs w:val="20"/>
          <w:lang w:val="en-US"/>
        </w:rPr>
        <w:t>2020,doi</w:t>
      </w:r>
      <w:proofErr w:type="gramEnd"/>
      <w:r w:rsidRPr="00A70AF3">
        <w:rPr>
          <w:rFonts w:ascii="Times New Roman" w:hAnsi="Times New Roman" w:cs="Times New Roman"/>
          <w:sz w:val="20"/>
          <w:szCs w:val="20"/>
          <w:lang w:val="en-US"/>
        </w:rPr>
        <w:t>: 10.11591/</w:t>
      </w:r>
      <w:proofErr w:type="gramStart"/>
      <w:r w:rsidRPr="00A70AF3">
        <w:rPr>
          <w:rFonts w:ascii="Times New Roman" w:hAnsi="Times New Roman" w:cs="Times New Roman"/>
          <w:sz w:val="20"/>
          <w:szCs w:val="20"/>
          <w:lang w:val="en-US"/>
        </w:rPr>
        <w:t>ijece.v10i4.pp</w:t>
      </w:r>
      <w:proofErr w:type="gramEnd"/>
      <w:r w:rsidRPr="00A70AF3">
        <w:rPr>
          <w:rFonts w:ascii="Times New Roman" w:hAnsi="Times New Roman" w:cs="Times New Roman"/>
          <w:sz w:val="20"/>
          <w:szCs w:val="20"/>
          <w:lang w:val="en-US"/>
        </w:rPr>
        <w:t>3701-3711.</w:t>
      </w:r>
    </w:p>
    <w:p w14:paraId="433E8374" w14:textId="58EF8E9F" w:rsidR="00FC476A" w:rsidRPr="00A70AF3" w:rsidRDefault="00FC476A" w:rsidP="00FC476A">
      <w:pPr>
        <w:spacing w:line="240" w:lineRule="auto"/>
        <w:jc w:val="both"/>
        <w:rPr>
          <w:rFonts w:ascii="Times New Roman" w:hAnsi="Times New Roman" w:cs="Times New Roman"/>
          <w:sz w:val="20"/>
          <w:szCs w:val="20"/>
          <w:lang w:val="en-US"/>
        </w:rPr>
      </w:pPr>
      <w:r w:rsidRPr="00A70AF3">
        <w:rPr>
          <w:rFonts w:ascii="Times New Roman" w:hAnsi="Times New Roman" w:cs="Times New Roman"/>
          <w:sz w:val="20"/>
          <w:szCs w:val="20"/>
          <w:lang w:val="en-US"/>
        </w:rPr>
        <w:t xml:space="preserve">[2] M. Sajjad, S. Khan, K. Muhammad, W. Wu, A. Ullah, and S. W. </w:t>
      </w:r>
      <w:proofErr w:type="spellStart"/>
      <w:proofErr w:type="gramStart"/>
      <w:r w:rsidRPr="00A70AF3">
        <w:rPr>
          <w:rFonts w:ascii="Times New Roman" w:hAnsi="Times New Roman" w:cs="Times New Roman"/>
          <w:sz w:val="20"/>
          <w:szCs w:val="20"/>
          <w:lang w:val="en-US"/>
        </w:rPr>
        <w:t>Baik,“</w:t>
      </w:r>
      <w:proofErr w:type="gramEnd"/>
      <w:r w:rsidRPr="00A70AF3">
        <w:rPr>
          <w:rFonts w:ascii="Times New Roman" w:hAnsi="Times New Roman" w:cs="Times New Roman"/>
          <w:sz w:val="20"/>
          <w:szCs w:val="20"/>
          <w:lang w:val="en-US"/>
        </w:rPr>
        <w:t>Multi</w:t>
      </w:r>
      <w:proofErr w:type="spellEnd"/>
      <w:r w:rsidRPr="00A70AF3">
        <w:rPr>
          <w:rFonts w:ascii="Times New Roman" w:hAnsi="Times New Roman" w:cs="Times New Roman"/>
          <w:sz w:val="20"/>
          <w:szCs w:val="20"/>
          <w:lang w:val="en-US"/>
        </w:rPr>
        <w:t xml:space="preserve">-Grade Brain Tumor Classification Using Deep CNN with Extensive Data </w:t>
      </w:r>
      <w:proofErr w:type="spellStart"/>
      <w:r w:rsidRPr="00A70AF3">
        <w:rPr>
          <w:rFonts w:ascii="Times New Roman" w:hAnsi="Times New Roman" w:cs="Times New Roman"/>
          <w:sz w:val="20"/>
          <w:szCs w:val="20"/>
          <w:lang w:val="en-US"/>
        </w:rPr>
        <w:t>Augmentation</w:t>
      </w:r>
      <w:proofErr w:type="gramStart"/>
      <w:r w:rsidRPr="00A70AF3">
        <w:rPr>
          <w:rFonts w:ascii="Times New Roman" w:hAnsi="Times New Roman" w:cs="Times New Roman"/>
          <w:sz w:val="20"/>
          <w:szCs w:val="20"/>
          <w:lang w:val="en-US"/>
        </w:rPr>
        <w:t>,”Journal</w:t>
      </w:r>
      <w:proofErr w:type="spellEnd"/>
      <w:proofErr w:type="gramEnd"/>
      <w:r w:rsidRPr="00A70AF3">
        <w:rPr>
          <w:rFonts w:ascii="Times New Roman" w:hAnsi="Times New Roman" w:cs="Times New Roman"/>
          <w:sz w:val="20"/>
          <w:szCs w:val="20"/>
          <w:lang w:val="en-US"/>
        </w:rPr>
        <w:t xml:space="preserve"> of Computational Science, vol. 30, pp. 174–182, </w:t>
      </w:r>
      <w:proofErr w:type="gramStart"/>
      <w:r w:rsidRPr="00A70AF3">
        <w:rPr>
          <w:rFonts w:ascii="Times New Roman" w:hAnsi="Times New Roman" w:cs="Times New Roman"/>
          <w:sz w:val="20"/>
          <w:szCs w:val="20"/>
          <w:lang w:val="en-US"/>
        </w:rPr>
        <w:t>2019,doi</w:t>
      </w:r>
      <w:proofErr w:type="gramEnd"/>
      <w:r w:rsidRPr="00A70AF3">
        <w:rPr>
          <w:rFonts w:ascii="Times New Roman" w:hAnsi="Times New Roman" w:cs="Times New Roman"/>
          <w:sz w:val="20"/>
          <w:szCs w:val="20"/>
          <w:lang w:val="en-US"/>
        </w:rPr>
        <w:t>: 10.1016/j.jocs.2018.12.003.</w:t>
      </w:r>
    </w:p>
    <w:p w14:paraId="00638278" w14:textId="0FC90BE2" w:rsidR="00FC476A" w:rsidRPr="00A70AF3" w:rsidRDefault="00FC476A" w:rsidP="00FC476A">
      <w:pPr>
        <w:spacing w:line="240" w:lineRule="auto"/>
        <w:jc w:val="both"/>
        <w:rPr>
          <w:rFonts w:ascii="Times New Roman" w:hAnsi="Times New Roman" w:cs="Times New Roman"/>
          <w:sz w:val="20"/>
          <w:szCs w:val="20"/>
          <w:lang w:val="en-US"/>
        </w:rPr>
      </w:pPr>
      <w:r w:rsidRPr="00A70AF3">
        <w:rPr>
          <w:rFonts w:ascii="Times New Roman" w:hAnsi="Times New Roman" w:cs="Times New Roman"/>
          <w:sz w:val="20"/>
          <w:szCs w:val="20"/>
          <w:lang w:val="en-US"/>
        </w:rPr>
        <w:t>[3] H. Mohsen, E. S. A. El-</w:t>
      </w:r>
      <w:proofErr w:type="spellStart"/>
      <w:r w:rsidRPr="00A70AF3">
        <w:rPr>
          <w:rFonts w:ascii="Times New Roman" w:hAnsi="Times New Roman" w:cs="Times New Roman"/>
          <w:sz w:val="20"/>
          <w:szCs w:val="20"/>
          <w:lang w:val="en-US"/>
        </w:rPr>
        <w:t>Dahshan</w:t>
      </w:r>
      <w:proofErr w:type="spellEnd"/>
      <w:r w:rsidRPr="00A70AF3">
        <w:rPr>
          <w:rFonts w:ascii="Times New Roman" w:hAnsi="Times New Roman" w:cs="Times New Roman"/>
          <w:sz w:val="20"/>
          <w:szCs w:val="20"/>
          <w:lang w:val="en-US"/>
        </w:rPr>
        <w:t>, E. S. M. El-</w:t>
      </w:r>
      <w:proofErr w:type="spellStart"/>
      <w:r w:rsidRPr="00A70AF3">
        <w:rPr>
          <w:rFonts w:ascii="Times New Roman" w:hAnsi="Times New Roman" w:cs="Times New Roman"/>
          <w:sz w:val="20"/>
          <w:szCs w:val="20"/>
          <w:lang w:val="en-US"/>
        </w:rPr>
        <w:t>Horbaty</w:t>
      </w:r>
      <w:proofErr w:type="spellEnd"/>
      <w:r w:rsidRPr="00A70AF3">
        <w:rPr>
          <w:rFonts w:ascii="Times New Roman" w:hAnsi="Times New Roman" w:cs="Times New Roman"/>
          <w:sz w:val="20"/>
          <w:szCs w:val="20"/>
          <w:lang w:val="en-US"/>
        </w:rPr>
        <w:t xml:space="preserve">, and A. B. M. </w:t>
      </w:r>
      <w:proofErr w:type="spellStart"/>
      <w:proofErr w:type="gramStart"/>
      <w:r w:rsidRPr="00A70AF3">
        <w:rPr>
          <w:rFonts w:ascii="Times New Roman" w:hAnsi="Times New Roman" w:cs="Times New Roman"/>
          <w:sz w:val="20"/>
          <w:szCs w:val="20"/>
          <w:lang w:val="en-US"/>
        </w:rPr>
        <w:t>Salem,“</w:t>
      </w:r>
      <w:proofErr w:type="gramEnd"/>
      <w:r w:rsidRPr="00A70AF3">
        <w:rPr>
          <w:rFonts w:ascii="Times New Roman" w:hAnsi="Times New Roman" w:cs="Times New Roman"/>
          <w:sz w:val="20"/>
          <w:szCs w:val="20"/>
          <w:lang w:val="en-US"/>
        </w:rPr>
        <w:t>Classification</w:t>
      </w:r>
      <w:proofErr w:type="spellEnd"/>
      <w:r w:rsidRPr="00A70AF3">
        <w:rPr>
          <w:rFonts w:ascii="Times New Roman" w:hAnsi="Times New Roman" w:cs="Times New Roman"/>
          <w:sz w:val="20"/>
          <w:szCs w:val="20"/>
          <w:lang w:val="en-US"/>
        </w:rPr>
        <w:t xml:space="preserve"> Using Deep Learning Neural Networks for Brain </w:t>
      </w:r>
      <w:proofErr w:type="spellStart"/>
      <w:r w:rsidRPr="00A70AF3">
        <w:rPr>
          <w:rFonts w:ascii="Times New Roman" w:hAnsi="Times New Roman" w:cs="Times New Roman"/>
          <w:sz w:val="20"/>
          <w:szCs w:val="20"/>
          <w:lang w:val="en-US"/>
        </w:rPr>
        <w:t>Tumors</w:t>
      </w:r>
      <w:proofErr w:type="gramStart"/>
      <w:r w:rsidRPr="00A70AF3">
        <w:rPr>
          <w:rFonts w:ascii="Times New Roman" w:hAnsi="Times New Roman" w:cs="Times New Roman"/>
          <w:sz w:val="20"/>
          <w:szCs w:val="20"/>
          <w:lang w:val="en-US"/>
        </w:rPr>
        <w:t>,”Future</w:t>
      </w:r>
      <w:proofErr w:type="spellEnd"/>
      <w:proofErr w:type="gramEnd"/>
      <w:r w:rsidRPr="00A70AF3">
        <w:rPr>
          <w:rFonts w:ascii="Times New Roman" w:hAnsi="Times New Roman" w:cs="Times New Roman"/>
          <w:sz w:val="20"/>
          <w:szCs w:val="20"/>
          <w:lang w:val="en-US"/>
        </w:rPr>
        <w:t xml:space="preserve"> Computing and Informatics Journal, vol. 3, no. 1, pp. 68–71, </w:t>
      </w:r>
      <w:proofErr w:type="gramStart"/>
      <w:r w:rsidRPr="00A70AF3">
        <w:rPr>
          <w:rFonts w:ascii="Times New Roman" w:hAnsi="Times New Roman" w:cs="Times New Roman"/>
          <w:sz w:val="20"/>
          <w:szCs w:val="20"/>
          <w:lang w:val="en-US"/>
        </w:rPr>
        <w:t>2018,doi</w:t>
      </w:r>
      <w:proofErr w:type="gramEnd"/>
      <w:r w:rsidRPr="00A70AF3">
        <w:rPr>
          <w:rFonts w:ascii="Times New Roman" w:hAnsi="Times New Roman" w:cs="Times New Roman"/>
          <w:sz w:val="20"/>
          <w:szCs w:val="20"/>
          <w:lang w:val="en-US"/>
        </w:rPr>
        <w:t>: 10.1016/j.fcij.2017.12.001.</w:t>
      </w:r>
    </w:p>
    <w:p w14:paraId="6D972559" w14:textId="2E234CF0" w:rsidR="00FC476A" w:rsidRPr="00A70AF3" w:rsidRDefault="00FC476A" w:rsidP="00FC476A">
      <w:pPr>
        <w:spacing w:line="240" w:lineRule="auto"/>
        <w:jc w:val="both"/>
        <w:rPr>
          <w:rFonts w:ascii="Times New Roman" w:hAnsi="Times New Roman" w:cs="Times New Roman"/>
          <w:sz w:val="20"/>
          <w:szCs w:val="20"/>
          <w:lang w:val="en-US"/>
        </w:rPr>
      </w:pPr>
      <w:r w:rsidRPr="00A70AF3">
        <w:rPr>
          <w:rFonts w:ascii="Times New Roman" w:hAnsi="Times New Roman" w:cs="Times New Roman"/>
          <w:sz w:val="20"/>
          <w:szCs w:val="20"/>
          <w:lang w:val="en-US"/>
        </w:rPr>
        <w:t xml:space="preserve">[4] S. Pereira, A. Pinto, V. Alves, and C. A. </w:t>
      </w:r>
      <w:proofErr w:type="spellStart"/>
      <w:proofErr w:type="gramStart"/>
      <w:r w:rsidRPr="00A70AF3">
        <w:rPr>
          <w:rFonts w:ascii="Times New Roman" w:hAnsi="Times New Roman" w:cs="Times New Roman"/>
          <w:sz w:val="20"/>
          <w:szCs w:val="20"/>
          <w:lang w:val="en-US"/>
        </w:rPr>
        <w:t>Silva,“</w:t>
      </w:r>
      <w:proofErr w:type="gramEnd"/>
      <w:r w:rsidRPr="00A70AF3">
        <w:rPr>
          <w:rFonts w:ascii="Times New Roman" w:hAnsi="Times New Roman" w:cs="Times New Roman"/>
          <w:sz w:val="20"/>
          <w:szCs w:val="20"/>
          <w:lang w:val="en-US"/>
        </w:rPr>
        <w:t>Brain</w:t>
      </w:r>
      <w:proofErr w:type="spellEnd"/>
      <w:r w:rsidRPr="00A70AF3">
        <w:rPr>
          <w:rFonts w:ascii="Times New Roman" w:hAnsi="Times New Roman" w:cs="Times New Roman"/>
          <w:sz w:val="20"/>
          <w:szCs w:val="20"/>
          <w:lang w:val="en-US"/>
        </w:rPr>
        <w:t xml:space="preserve"> Tumor Segmentation Using Convolutional Neural Networks in MRI </w:t>
      </w:r>
      <w:proofErr w:type="spellStart"/>
      <w:r w:rsidRPr="00A70AF3">
        <w:rPr>
          <w:rFonts w:ascii="Times New Roman" w:hAnsi="Times New Roman" w:cs="Times New Roman"/>
          <w:sz w:val="20"/>
          <w:szCs w:val="20"/>
          <w:lang w:val="en-US"/>
        </w:rPr>
        <w:t>Images</w:t>
      </w:r>
      <w:proofErr w:type="gramStart"/>
      <w:r w:rsidRPr="00A70AF3">
        <w:rPr>
          <w:rFonts w:ascii="Times New Roman" w:hAnsi="Times New Roman" w:cs="Times New Roman"/>
          <w:sz w:val="20"/>
          <w:szCs w:val="20"/>
          <w:lang w:val="en-US"/>
        </w:rPr>
        <w:t>,”IEEE</w:t>
      </w:r>
      <w:proofErr w:type="spellEnd"/>
      <w:proofErr w:type="gramEnd"/>
      <w:r w:rsidRPr="00A70AF3">
        <w:rPr>
          <w:rFonts w:ascii="Times New Roman" w:hAnsi="Times New Roman" w:cs="Times New Roman"/>
          <w:sz w:val="20"/>
          <w:szCs w:val="20"/>
          <w:lang w:val="en-US"/>
        </w:rPr>
        <w:t xml:space="preserve"> Transactions on Medical Imaging, vol. 35, no. 5, pp. 1240–1251, May </w:t>
      </w:r>
      <w:proofErr w:type="gramStart"/>
      <w:r w:rsidRPr="00A70AF3">
        <w:rPr>
          <w:rFonts w:ascii="Times New Roman" w:hAnsi="Times New Roman" w:cs="Times New Roman"/>
          <w:sz w:val="20"/>
          <w:szCs w:val="20"/>
          <w:lang w:val="en-US"/>
        </w:rPr>
        <w:t>2016,doi</w:t>
      </w:r>
      <w:proofErr w:type="gramEnd"/>
      <w:r w:rsidRPr="00A70AF3">
        <w:rPr>
          <w:rFonts w:ascii="Times New Roman" w:hAnsi="Times New Roman" w:cs="Times New Roman"/>
          <w:sz w:val="20"/>
          <w:szCs w:val="20"/>
          <w:lang w:val="en-US"/>
        </w:rPr>
        <w:t>: 10.1109/TMI.2016.2538465.</w:t>
      </w:r>
    </w:p>
    <w:p w14:paraId="7669EABF" w14:textId="73F538DB" w:rsidR="00FC476A" w:rsidRPr="00A70AF3" w:rsidRDefault="00FC476A" w:rsidP="00FC476A">
      <w:pPr>
        <w:spacing w:line="240" w:lineRule="auto"/>
        <w:jc w:val="both"/>
        <w:rPr>
          <w:rFonts w:ascii="Times New Roman" w:hAnsi="Times New Roman" w:cs="Times New Roman"/>
          <w:sz w:val="20"/>
          <w:szCs w:val="20"/>
          <w:lang w:val="en-US"/>
        </w:rPr>
      </w:pPr>
      <w:r w:rsidRPr="00A70AF3">
        <w:rPr>
          <w:rFonts w:ascii="Times New Roman" w:hAnsi="Times New Roman" w:cs="Times New Roman"/>
          <w:sz w:val="20"/>
          <w:szCs w:val="20"/>
          <w:lang w:val="en-US"/>
        </w:rPr>
        <w:t xml:space="preserve">[5] Ö. Çiçek, A. Abdulkadir, S. S. </w:t>
      </w:r>
      <w:proofErr w:type="spellStart"/>
      <w:r w:rsidRPr="00A70AF3">
        <w:rPr>
          <w:rFonts w:ascii="Times New Roman" w:hAnsi="Times New Roman" w:cs="Times New Roman"/>
          <w:sz w:val="20"/>
          <w:szCs w:val="20"/>
          <w:lang w:val="en-US"/>
        </w:rPr>
        <w:t>Lienkamp</w:t>
      </w:r>
      <w:proofErr w:type="spellEnd"/>
      <w:r w:rsidRPr="00A70AF3">
        <w:rPr>
          <w:rFonts w:ascii="Times New Roman" w:hAnsi="Times New Roman" w:cs="Times New Roman"/>
          <w:sz w:val="20"/>
          <w:szCs w:val="20"/>
          <w:lang w:val="en-US"/>
        </w:rPr>
        <w:t xml:space="preserve">, T. Brox, and O. </w:t>
      </w:r>
      <w:proofErr w:type="gramStart"/>
      <w:r w:rsidRPr="00A70AF3">
        <w:rPr>
          <w:rFonts w:ascii="Times New Roman" w:hAnsi="Times New Roman" w:cs="Times New Roman"/>
          <w:sz w:val="20"/>
          <w:szCs w:val="20"/>
          <w:lang w:val="en-US"/>
        </w:rPr>
        <w:t>Ronneberger,“</w:t>
      </w:r>
      <w:proofErr w:type="gramEnd"/>
      <w:r w:rsidRPr="00A70AF3">
        <w:rPr>
          <w:rFonts w:ascii="Times New Roman" w:hAnsi="Times New Roman" w:cs="Times New Roman"/>
          <w:sz w:val="20"/>
          <w:szCs w:val="20"/>
          <w:lang w:val="en-US"/>
        </w:rPr>
        <w:t xml:space="preserve">3D U-Net: Learning Dense Volumetric Segmentation from Sparse </w:t>
      </w:r>
      <w:proofErr w:type="spellStart"/>
      <w:r w:rsidRPr="00A70AF3">
        <w:rPr>
          <w:rFonts w:ascii="Times New Roman" w:hAnsi="Times New Roman" w:cs="Times New Roman"/>
          <w:sz w:val="20"/>
          <w:szCs w:val="20"/>
          <w:lang w:val="en-US"/>
        </w:rPr>
        <w:t>Annotation,”in</w:t>
      </w:r>
      <w:proofErr w:type="spellEnd"/>
      <w:r w:rsidRPr="00A70AF3">
        <w:rPr>
          <w:rFonts w:ascii="Times New Roman" w:hAnsi="Times New Roman" w:cs="Times New Roman"/>
          <w:sz w:val="20"/>
          <w:szCs w:val="20"/>
          <w:lang w:val="en-US"/>
        </w:rPr>
        <w:t xml:space="preserve"> Proc. Int. Conf. Medical Image Computing and Computer-Assisted Intervention </w:t>
      </w:r>
      <w:r w:rsidRPr="00A70AF3">
        <w:rPr>
          <w:rFonts w:ascii="Times New Roman" w:hAnsi="Times New Roman" w:cs="Times New Roman"/>
          <w:sz w:val="20"/>
          <w:szCs w:val="20"/>
          <w:lang w:val="en-US"/>
        </w:rPr>
        <w:lastRenderedPageBreak/>
        <w:t>(MICCAI), Athens, Greece, 2016, pp. 424–</w:t>
      </w:r>
      <w:proofErr w:type="gramStart"/>
      <w:r w:rsidRPr="00A70AF3">
        <w:rPr>
          <w:rFonts w:ascii="Times New Roman" w:hAnsi="Times New Roman" w:cs="Times New Roman"/>
          <w:sz w:val="20"/>
          <w:szCs w:val="20"/>
          <w:lang w:val="en-US"/>
        </w:rPr>
        <w:t>432,doi</w:t>
      </w:r>
      <w:proofErr w:type="gramEnd"/>
      <w:r w:rsidRPr="00A70AF3">
        <w:rPr>
          <w:rFonts w:ascii="Times New Roman" w:hAnsi="Times New Roman" w:cs="Times New Roman"/>
          <w:sz w:val="20"/>
          <w:szCs w:val="20"/>
          <w:lang w:val="en-US"/>
        </w:rPr>
        <w:t>: 10.1007/978-3-319-46723-8_49.</w:t>
      </w:r>
    </w:p>
    <w:p w14:paraId="0BFE4A0B" w14:textId="08244EF1" w:rsidR="00FC476A" w:rsidRPr="00A70AF3" w:rsidRDefault="00FC476A" w:rsidP="00FC476A">
      <w:pPr>
        <w:spacing w:line="240" w:lineRule="auto"/>
        <w:jc w:val="both"/>
        <w:rPr>
          <w:rFonts w:ascii="Times New Roman" w:hAnsi="Times New Roman" w:cs="Times New Roman"/>
          <w:sz w:val="20"/>
          <w:szCs w:val="20"/>
          <w:lang w:val="en-US"/>
        </w:rPr>
      </w:pPr>
      <w:r w:rsidRPr="00A70AF3">
        <w:rPr>
          <w:rFonts w:ascii="Times New Roman" w:hAnsi="Times New Roman" w:cs="Times New Roman"/>
          <w:sz w:val="20"/>
          <w:szCs w:val="20"/>
          <w:lang w:val="en-US"/>
        </w:rPr>
        <w:t xml:space="preserve">[6] J. Cheng, W. Huang, S. Cao, R. Yang, W. Yang, Y. Yun, and Z. </w:t>
      </w:r>
      <w:proofErr w:type="spellStart"/>
      <w:proofErr w:type="gramStart"/>
      <w:r w:rsidRPr="00A70AF3">
        <w:rPr>
          <w:rFonts w:ascii="Times New Roman" w:hAnsi="Times New Roman" w:cs="Times New Roman"/>
          <w:sz w:val="20"/>
          <w:szCs w:val="20"/>
          <w:lang w:val="en-US"/>
        </w:rPr>
        <w:t>Wang,“</w:t>
      </w:r>
      <w:proofErr w:type="gramEnd"/>
      <w:r w:rsidRPr="00A70AF3">
        <w:rPr>
          <w:rFonts w:ascii="Times New Roman" w:hAnsi="Times New Roman" w:cs="Times New Roman"/>
          <w:sz w:val="20"/>
          <w:szCs w:val="20"/>
          <w:lang w:val="en-US"/>
        </w:rPr>
        <w:t>Enhanced</w:t>
      </w:r>
      <w:proofErr w:type="spellEnd"/>
      <w:r w:rsidRPr="00A70AF3">
        <w:rPr>
          <w:rFonts w:ascii="Times New Roman" w:hAnsi="Times New Roman" w:cs="Times New Roman"/>
          <w:sz w:val="20"/>
          <w:szCs w:val="20"/>
          <w:lang w:val="en-US"/>
        </w:rPr>
        <w:t xml:space="preserve"> Performance of Brain Tumor Classification via Tumor Region Augmentation and Partition</w:t>
      </w:r>
      <w:proofErr w:type="gramStart"/>
      <w:r w:rsidRPr="00A70AF3">
        <w:rPr>
          <w:rFonts w:ascii="Times New Roman" w:hAnsi="Times New Roman" w:cs="Times New Roman"/>
          <w:sz w:val="20"/>
          <w:szCs w:val="20"/>
          <w:lang w:val="en-US"/>
        </w:rPr>
        <w:t>,”</w:t>
      </w:r>
      <w:proofErr w:type="spellStart"/>
      <w:r w:rsidRPr="00A70AF3">
        <w:rPr>
          <w:rFonts w:ascii="Times New Roman" w:hAnsi="Times New Roman" w:cs="Times New Roman"/>
          <w:sz w:val="20"/>
          <w:szCs w:val="20"/>
          <w:lang w:val="en-US"/>
        </w:rPr>
        <w:t>PLoS</w:t>
      </w:r>
      <w:proofErr w:type="spellEnd"/>
      <w:proofErr w:type="gramEnd"/>
      <w:r w:rsidRPr="00A70AF3">
        <w:rPr>
          <w:rFonts w:ascii="Times New Roman" w:hAnsi="Times New Roman" w:cs="Times New Roman"/>
          <w:sz w:val="20"/>
          <w:szCs w:val="20"/>
          <w:lang w:val="en-US"/>
        </w:rPr>
        <w:t xml:space="preserve"> ONE, vol. 10, no. 10, pp. 1–16, </w:t>
      </w:r>
      <w:proofErr w:type="gramStart"/>
      <w:r w:rsidRPr="00A70AF3">
        <w:rPr>
          <w:rFonts w:ascii="Times New Roman" w:hAnsi="Times New Roman" w:cs="Times New Roman"/>
          <w:sz w:val="20"/>
          <w:szCs w:val="20"/>
          <w:lang w:val="en-US"/>
        </w:rPr>
        <w:t>2015,doi</w:t>
      </w:r>
      <w:proofErr w:type="gramEnd"/>
      <w:r w:rsidRPr="00A70AF3">
        <w:rPr>
          <w:rFonts w:ascii="Times New Roman" w:hAnsi="Times New Roman" w:cs="Times New Roman"/>
          <w:sz w:val="20"/>
          <w:szCs w:val="20"/>
          <w:lang w:val="en-US"/>
        </w:rPr>
        <w:t>: 10.1371/journal.pone.0140381.</w:t>
      </w:r>
    </w:p>
    <w:p w14:paraId="369EA4DE" w14:textId="76672CB0" w:rsidR="00FC476A" w:rsidRPr="00A70AF3" w:rsidRDefault="00FC476A" w:rsidP="00FC476A">
      <w:pPr>
        <w:spacing w:line="240" w:lineRule="auto"/>
        <w:jc w:val="both"/>
        <w:rPr>
          <w:rFonts w:ascii="Times New Roman" w:hAnsi="Times New Roman" w:cs="Times New Roman"/>
          <w:sz w:val="20"/>
          <w:szCs w:val="20"/>
          <w:lang w:val="en-US"/>
        </w:rPr>
      </w:pPr>
      <w:r w:rsidRPr="00A70AF3">
        <w:rPr>
          <w:rFonts w:ascii="Times New Roman" w:hAnsi="Times New Roman" w:cs="Times New Roman"/>
          <w:sz w:val="20"/>
          <w:szCs w:val="20"/>
          <w:lang w:val="en-US"/>
        </w:rPr>
        <w:t xml:space="preserve">[7] K. Kaplan, A. K. Sari, M. G. Saritas, and N. K. </w:t>
      </w:r>
      <w:proofErr w:type="spellStart"/>
      <w:proofErr w:type="gramStart"/>
      <w:r w:rsidRPr="00A70AF3">
        <w:rPr>
          <w:rFonts w:ascii="Times New Roman" w:hAnsi="Times New Roman" w:cs="Times New Roman"/>
          <w:sz w:val="20"/>
          <w:szCs w:val="20"/>
          <w:lang w:val="en-US"/>
        </w:rPr>
        <w:t>Turhan,“</w:t>
      </w:r>
      <w:proofErr w:type="gramEnd"/>
      <w:r w:rsidRPr="00A70AF3">
        <w:rPr>
          <w:rFonts w:ascii="Times New Roman" w:hAnsi="Times New Roman" w:cs="Times New Roman"/>
          <w:sz w:val="20"/>
          <w:szCs w:val="20"/>
          <w:lang w:val="en-US"/>
        </w:rPr>
        <w:t>Brain</w:t>
      </w:r>
      <w:proofErr w:type="spellEnd"/>
      <w:r w:rsidRPr="00A70AF3">
        <w:rPr>
          <w:rFonts w:ascii="Times New Roman" w:hAnsi="Times New Roman" w:cs="Times New Roman"/>
          <w:sz w:val="20"/>
          <w:szCs w:val="20"/>
          <w:lang w:val="en-US"/>
        </w:rPr>
        <w:t xml:space="preserve"> Tumor Classification Using Modified Local Binary Patterns (LBP) Feature </w:t>
      </w:r>
      <w:proofErr w:type="spellStart"/>
      <w:r w:rsidRPr="00A70AF3">
        <w:rPr>
          <w:rFonts w:ascii="Times New Roman" w:hAnsi="Times New Roman" w:cs="Times New Roman"/>
          <w:sz w:val="20"/>
          <w:szCs w:val="20"/>
          <w:lang w:val="en-US"/>
        </w:rPr>
        <w:t>Extraction</w:t>
      </w:r>
      <w:proofErr w:type="gramStart"/>
      <w:r w:rsidRPr="00A70AF3">
        <w:rPr>
          <w:rFonts w:ascii="Times New Roman" w:hAnsi="Times New Roman" w:cs="Times New Roman"/>
          <w:sz w:val="20"/>
          <w:szCs w:val="20"/>
          <w:lang w:val="en-US"/>
        </w:rPr>
        <w:t>,”Medical</w:t>
      </w:r>
      <w:proofErr w:type="spellEnd"/>
      <w:proofErr w:type="gramEnd"/>
      <w:r w:rsidRPr="00A70AF3">
        <w:rPr>
          <w:rFonts w:ascii="Times New Roman" w:hAnsi="Times New Roman" w:cs="Times New Roman"/>
          <w:sz w:val="20"/>
          <w:szCs w:val="20"/>
          <w:lang w:val="en-US"/>
        </w:rPr>
        <w:t xml:space="preserve"> Hypotheses, vol. 94, pp. 101–106, </w:t>
      </w:r>
      <w:proofErr w:type="gramStart"/>
      <w:r w:rsidRPr="00A70AF3">
        <w:rPr>
          <w:rFonts w:ascii="Times New Roman" w:hAnsi="Times New Roman" w:cs="Times New Roman"/>
          <w:sz w:val="20"/>
          <w:szCs w:val="20"/>
          <w:lang w:val="en-US"/>
        </w:rPr>
        <w:t>2016,doi</w:t>
      </w:r>
      <w:proofErr w:type="gramEnd"/>
      <w:r w:rsidRPr="00A70AF3">
        <w:rPr>
          <w:rFonts w:ascii="Times New Roman" w:hAnsi="Times New Roman" w:cs="Times New Roman"/>
          <w:sz w:val="20"/>
          <w:szCs w:val="20"/>
          <w:lang w:val="en-US"/>
        </w:rPr>
        <w:t>: 10.1016/j.mehy.2016.06.014.</w:t>
      </w:r>
    </w:p>
    <w:p w14:paraId="33331C1E" w14:textId="7581EA09" w:rsidR="00FC476A" w:rsidRPr="00A70AF3" w:rsidRDefault="00FC476A" w:rsidP="00FC476A">
      <w:pPr>
        <w:spacing w:line="240" w:lineRule="auto"/>
        <w:jc w:val="both"/>
        <w:rPr>
          <w:rFonts w:ascii="Times New Roman" w:hAnsi="Times New Roman" w:cs="Times New Roman"/>
          <w:sz w:val="20"/>
          <w:szCs w:val="20"/>
          <w:lang w:val="en-US"/>
        </w:rPr>
      </w:pPr>
      <w:r w:rsidRPr="00A70AF3">
        <w:rPr>
          <w:rFonts w:ascii="Times New Roman" w:hAnsi="Times New Roman" w:cs="Times New Roman"/>
          <w:sz w:val="20"/>
          <w:szCs w:val="20"/>
          <w:lang w:val="en-US"/>
        </w:rPr>
        <w:t xml:space="preserve">[8] A. Rehman, S. M. S. Rehman, Z. Mehmood, and T. </w:t>
      </w:r>
      <w:proofErr w:type="spellStart"/>
      <w:proofErr w:type="gramStart"/>
      <w:r w:rsidRPr="00A70AF3">
        <w:rPr>
          <w:rFonts w:ascii="Times New Roman" w:hAnsi="Times New Roman" w:cs="Times New Roman"/>
          <w:sz w:val="20"/>
          <w:szCs w:val="20"/>
          <w:lang w:val="en-US"/>
        </w:rPr>
        <w:t>Saba,“</w:t>
      </w:r>
      <w:proofErr w:type="gramEnd"/>
      <w:r w:rsidRPr="00A70AF3">
        <w:rPr>
          <w:rFonts w:ascii="Times New Roman" w:hAnsi="Times New Roman" w:cs="Times New Roman"/>
          <w:sz w:val="20"/>
          <w:szCs w:val="20"/>
          <w:lang w:val="en-US"/>
        </w:rPr>
        <w:t>Classification</w:t>
      </w:r>
      <w:proofErr w:type="spellEnd"/>
      <w:r w:rsidRPr="00A70AF3">
        <w:rPr>
          <w:rFonts w:ascii="Times New Roman" w:hAnsi="Times New Roman" w:cs="Times New Roman"/>
          <w:sz w:val="20"/>
          <w:szCs w:val="20"/>
          <w:lang w:val="en-US"/>
        </w:rPr>
        <w:t xml:space="preserve"> of Brain MRI Images Using Deep Learning and Data </w:t>
      </w:r>
      <w:proofErr w:type="spellStart"/>
      <w:r w:rsidRPr="00A70AF3">
        <w:rPr>
          <w:rFonts w:ascii="Times New Roman" w:hAnsi="Times New Roman" w:cs="Times New Roman"/>
          <w:sz w:val="20"/>
          <w:szCs w:val="20"/>
          <w:lang w:val="en-US"/>
        </w:rPr>
        <w:t>Augmentation</w:t>
      </w:r>
      <w:proofErr w:type="gramStart"/>
      <w:r w:rsidRPr="00A70AF3">
        <w:rPr>
          <w:rFonts w:ascii="Times New Roman" w:hAnsi="Times New Roman" w:cs="Times New Roman"/>
          <w:sz w:val="20"/>
          <w:szCs w:val="20"/>
          <w:lang w:val="en-US"/>
        </w:rPr>
        <w:t>,”Journal</w:t>
      </w:r>
      <w:proofErr w:type="spellEnd"/>
      <w:proofErr w:type="gramEnd"/>
      <w:r w:rsidRPr="00A70AF3">
        <w:rPr>
          <w:rFonts w:ascii="Times New Roman" w:hAnsi="Times New Roman" w:cs="Times New Roman"/>
          <w:sz w:val="20"/>
          <w:szCs w:val="20"/>
          <w:lang w:val="en-US"/>
        </w:rPr>
        <w:t xml:space="preserve"> of Medical Systems, vol. 44, no. 8, pp. 1–14, </w:t>
      </w:r>
      <w:proofErr w:type="gramStart"/>
      <w:r w:rsidRPr="00A70AF3">
        <w:rPr>
          <w:rFonts w:ascii="Times New Roman" w:hAnsi="Times New Roman" w:cs="Times New Roman"/>
          <w:sz w:val="20"/>
          <w:szCs w:val="20"/>
          <w:lang w:val="en-US"/>
        </w:rPr>
        <w:t>2020,doi</w:t>
      </w:r>
      <w:proofErr w:type="gramEnd"/>
      <w:r w:rsidRPr="00A70AF3">
        <w:rPr>
          <w:rFonts w:ascii="Times New Roman" w:hAnsi="Times New Roman" w:cs="Times New Roman"/>
          <w:sz w:val="20"/>
          <w:szCs w:val="20"/>
          <w:lang w:val="en-US"/>
        </w:rPr>
        <w:t>: 10.1007/s10916-020-01603-8.</w:t>
      </w:r>
    </w:p>
    <w:p w14:paraId="196B1DB4" w14:textId="24230305" w:rsidR="00FC476A" w:rsidRPr="00A70AF3" w:rsidRDefault="00FC476A" w:rsidP="00FC476A">
      <w:pPr>
        <w:spacing w:line="240" w:lineRule="auto"/>
        <w:jc w:val="both"/>
        <w:rPr>
          <w:rFonts w:ascii="Times New Roman" w:hAnsi="Times New Roman" w:cs="Times New Roman"/>
          <w:sz w:val="20"/>
          <w:szCs w:val="20"/>
          <w:lang w:val="en-US"/>
        </w:rPr>
      </w:pPr>
      <w:r w:rsidRPr="00A70AF3">
        <w:rPr>
          <w:rFonts w:ascii="Times New Roman" w:hAnsi="Times New Roman" w:cs="Times New Roman"/>
          <w:sz w:val="20"/>
          <w:szCs w:val="20"/>
          <w:lang w:val="en-US"/>
        </w:rPr>
        <w:t xml:space="preserve">[9] B. H. Menze </w:t>
      </w:r>
      <w:proofErr w:type="gramStart"/>
      <w:r w:rsidRPr="00A70AF3">
        <w:rPr>
          <w:rFonts w:ascii="Times New Roman" w:hAnsi="Times New Roman" w:cs="Times New Roman"/>
          <w:sz w:val="20"/>
          <w:szCs w:val="20"/>
          <w:lang w:val="en-US"/>
        </w:rPr>
        <w:t xml:space="preserve">et </w:t>
      </w:r>
      <w:proofErr w:type="spellStart"/>
      <w:r w:rsidRPr="00A70AF3">
        <w:rPr>
          <w:rFonts w:ascii="Times New Roman" w:hAnsi="Times New Roman" w:cs="Times New Roman"/>
          <w:sz w:val="20"/>
          <w:szCs w:val="20"/>
          <w:lang w:val="en-US"/>
        </w:rPr>
        <w:t>al.,“</w:t>
      </w:r>
      <w:proofErr w:type="gramEnd"/>
      <w:r w:rsidRPr="00A70AF3">
        <w:rPr>
          <w:rFonts w:ascii="Times New Roman" w:hAnsi="Times New Roman" w:cs="Times New Roman"/>
          <w:sz w:val="20"/>
          <w:szCs w:val="20"/>
          <w:lang w:val="en-US"/>
        </w:rPr>
        <w:t>The</w:t>
      </w:r>
      <w:proofErr w:type="spellEnd"/>
      <w:r w:rsidRPr="00A70AF3">
        <w:rPr>
          <w:rFonts w:ascii="Times New Roman" w:hAnsi="Times New Roman" w:cs="Times New Roman"/>
          <w:sz w:val="20"/>
          <w:szCs w:val="20"/>
          <w:lang w:val="en-US"/>
        </w:rPr>
        <w:t xml:space="preserve"> Multimodal Brain Tumor Image Segmentation Benchmark (BRATS)</w:t>
      </w:r>
      <w:proofErr w:type="gramStart"/>
      <w:r w:rsidRPr="00A70AF3">
        <w:rPr>
          <w:rFonts w:ascii="Times New Roman" w:hAnsi="Times New Roman" w:cs="Times New Roman"/>
          <w:sz w:val="20"/>
          <w:szCs w:val="20"/>
          <w:lang w:val="en-US"/>
        </w:rPr>
        <w:t>,”IEEE</w:t>
      </w:r>
      <w:proofErr w:type="gramEnd"/>
      <w:r w:rsidRPr="00A70AF3">
        <w:rPr>
          <w:rFonts w:ascii="Times New Roman" w:hAnsi="Times New Roman" w:cs="Times New Roman"/>
          <w:sz w:val="20"/>
          <w:szCs w:val="20"/>
          <w:lang w:val="en-US"/>
        </w:rPr>
        <w:t xml:space="preserve"> Transactions on Medical Imaging, vol. 34, no. 10, pp. 1993–2024, Oct. 2015, </w:t>
      </w:r>
      <w:proofErr w:type="spellStart"/>
      <w:r w:rsidRPr="00A70AF3">
        <w:rPr>
          <w:rFonts w:ascii="Times New Roman" w:hAnsi="Times New Roman" w:cs="Times New Roman"/>
          <w:sz w:val="20"/>
          <w:szCs w:val="20"/>
          <w:lang w:val="en-US"/>
        </w:rPr>
        <w:t>doi</w:t>
      </w:r>
      <w:proofErr w:type="spellEnd"/>
      <w:r w:rsidRPr="00A70AF3">
        <w:rPr>
          <w:rFonts w:ascii="Times New Roman" w:hAnsi="Times New Roman" w:cs="Times New Roman"/>
          <w:sz w:val="20"/>
          <w:szCs w:val="20"/>
          <w:lang w:val="en-US"/>
        </w:rPr>
        <w:t>: 10.1109/TMI.2014.2377694.</w:t>
      </w:r>
    </w:p>
    <w:p w14:paraId="5EDE8E52" w14:textId="69762BF9" w:rsidR="00FC476A" w:rsidRPr="00A70AF3" w:rsidRDefault="00FC476A" w:rsidP="00FC476A">
      <w:pPr>
        <w:spacing w:line="240" w:lineRule="auto"/>
        <w:jc w:val="both"/>
        <w:rPr>
          <w:rFonts w:ascii="Times New Roman" w:hAnsi="Times New Roman" w:cs="Times New Roman"/>
          <w:sz w:val="20"/>
          <w:szCs w:val="20"/>
          <w:lang w:val="en-US"/>
        </w:rPr>
      </w:pPr>
      <w:r w:rsidRPr="00A70AF3">
        <w:rPr>
          <w:rFonts w:ascii="Times New Roman" w:hAnsi="Times New Roman" w:cs="Times New Roman"/>
          <w:sz w:val="20"/>
          <w:szCs w:val="20"/>
          <w:lang w:val="en-US"/>
        </w:rPr>
        <w:t xml:space="preserve">[10] R. Mehta and K. S. Raghava, “Accurate Brain Tumor Detection and Classification Using Deep Neural </w:t>
      </w:r>
      <w:proofErr w:type="spellStart"/>
      <w:r w:rsidRPr="00A70AF3">
        <w:rPr>
          <w:rFonts w:ascii="Times New Roman" w:hAnsi="Times New Roman" w:cs="Times New Roman"/>
          <w:sz w:val="20"/>
          <w:szCs w:val="20"/>
          <w:lang w:val="en-US"/>
        </w:rPr>
        <w:t>Networks</w:t>
      </w:r>
      <w:proofErr w:type="gramStart"/>
      <w:r w:rsidRPr="00A70AF3">
        <w:rPr>
          <w:rFonts w:ascii="Times New Roman" w:hAnsi="Times New Roman" w:cs="Times New Roman"/>
          <w:sz w:val="20"/>
          <w:szCs w:val="20"/>
          <w:lang w:val="en-US"/>
        </w:rPr>
        <w:t>,”Biomedical</w:t>
      </w:r>
      <w:proofErr w:type="spellEnd"/>
      <w:proofErr w:type="gramEnd"/>
      <w:r w:rsidRPr="00A70AF3">
        <w:rPr>
          <w:rFonts w:ascii="Times New Roman" w:hAnsi="Times New Roman" w:cs="Times New Roman"/>
          <w:sz w:val="20"/>
          <w:szCs w:val="20"/>
          <w:lang w:val="en-US"/>
        </w:rPr>
        <w:t xml:space="preserve"> Signal Processing and Control, vol. 62, pp. 1–9, 2020, </w:t>
      </w:r>
      <w:proofErr w:type="spellStart"/>
      <w:r w:rsidRPr="00A70AF3">
        <w:rPr>
          <w:rFonts w:ascii="Times New Roman" w:hAnsi="Times New Roman" w:cs="Times New Roman"/>
          <w:sz w:val="20"/>
          <w:szCs w:val="20"/>
          <w:lang w:val="en-US"/>
        </w:rPr>
        <w:t>doi</w:t>
      </w:r>
      <w:proofErr w:type="spellEnd"/>
      <w:r w:rsidRPr="00A70AF3">
        <w:rPr>
          <w:rFonts w:ascii="Times New Roman" w:hAnsi="Times New Roman" w:cs="Times New Roman"/>
          <w:sz w:val="20"/>
          <w:szCs w:val="20"/>
          <w:lang w:val="en-US"/>
        </w:rPr>
        <w:t>: 10.1016/j.bspc.2020.102100.</w:t>
      </w:r>
    </w:p>
    <w:sectPr w:rsidR="00FC476A" w:rsidRPr="00A70AF3" w:rsidSect="00A91D93">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80"/>
    <w:rsid w:val="00006F90"/>
    <w:rsid w:val="00037756"/>
    <w:rsid w:val="00051F17"/>
    <w:rsid w:val="00052BA9"/>
    <w:rsid w:val="000C54D0"/>
    <w:rsid w:val="000E3A6C"/>
    <w:rsid w:val="00125F46"/>
    <w:rsid w:val="0012611E"/>
    <w:rsid w:val="00130F1B"/>
    <w:rsid w:val="0016164D"/>
    <w:rsid w:val="00167F2A"/>
    <w:rsid w:val="001B3652"/>
    <w:rsid w:val="001C7AC4"/>
    <w:rsid w:val="00262C9B"/>
    <w:rsid w:val="0029467F"/>
    <w:rsid w:val="003139BF"/>
    <w:rsid w:val="00381587"/>
    <w:rsid w:val="00385492"/>
    <w:rsid w:val="00386FDE"/>
    <w:rsid w:val="00404009"/>
    <w:rsid w:val="0041120E"/>
    <w:rsid w:val="00435698"/>
    <w:rsid w:val="004C3C81"/>
    <w:rsid w:val="004F420D"/>
    <w:rsid w:val="005013AE"/>
    <w:rsid w:val="00512791"/>
    <w:rsid w:val="005331DE"/>
    <w:rsid w:val="005437B9"/>
    <w:rsid w:val="00575909"/>
    <w:rsid w:val="005E178C"/>
    <w:rsid w:val="005F1469"/>
    <w:rsid w:val="0064018D"/>
    <w:rsid w:val="006B4024"/>
    <w:rsid w:val="006E4648"/>
    <w:rsid w:val="007254E8"/>
    <w:rsid w:val="00765C10"/>
    <w:rsid w:val="007A73CD"/>
    <w:rsid w:val="007C1189"/>
    <w:rsid w:val="008162D2"/>
    <w:rsid w:val="00835D19"/>
    <w:rsid w:val="0084023B"/>
    <w:rsid w:val="00887D66"/>
    <w:rsid w:val="00916E46"/>
    <w:rsid w:val="00950C4D"/>
    <w:rsid w:val="0095418A"/>
    <w:rsid w:val="00990523"/>
    <w:rsid w:val="009B420C"/>
    <w:rsid w:val="009D7D83"/>
    <w:rsid w:val="00A04580"/>
    <w:rsid w:val="00A33D46"/>
    <w:rsid w:val="00A6606F"/>
    <w:rsid w:val="00A70AF3"/>
    <w:rsid w:val="00A71489"/>
    <w:rsid w:val="00A91D93"/>
    <w:rsid w:val="00A9489B"/>
    <w:rsid w:val="00AB5857"/>
    <w:rsid w:val="00AC34C6"/>
    <w:rsid w:val="00AE215C"/>
    <w:rsid w:val="00AE3141"/>
    <w:rsid w:val="00B94395"/>
    <w:rsid w:val="00BB2CE5"/>
    <w:rsid w:val="00BC2D96"/>
    <w:rsid w:val="00BD51C5"/>
    <w:rsid w:val="00C14DA8"/>
    <w:rsid w:val="00C3566C"/>
    <w:rsid w:val="00C92447"/>
    <w:rsid w:val="00CA5E55"/>
    <w:rsid w:val="00D03F64"/>
    <w:rsid w:val="00D52C5C"/>
    <w:rsid w:val="00DB5402"/>
    <w:rsid w:val="00DB6CD9"/>
    <w:rsid w:val="00DC1797"/>
    <w:rsid w:val="00DC52BC"/>
    <w:rsid w:val="00EC0127"/>
    <w:rsid w:val="00EC0F2A"/>
    <w:rsid w:val="00F31E75"/>
    <w:rsid w:val="00F62A3A"/>
    <w:rsid w:val="00F91AFF"/>
    <w:rsid w:val="00FB63F6"/>
    <w:rsid w:val="00FC4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136CA"/>
  <w15:chartTrackingRefBased/>
  <w15:docId w15:val="{C6620BAC-6C5F-4A09-9B58-C76EC09D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5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5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5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5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5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5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5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5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5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5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580"/>
    <w:rPr>
      <w:rFonts w:eastAsiaTheme="majorEastAsia" w:cstheme="majorBidi"/>
      <w:color w:val="272727" w:themeColor="text1" w:themeTint="D8"/>
    </w:rPr>
  </w:style>
  <w:style w:type="paragraph" w:styleId="Title">
    <w:name w:val="Title"/>
    <w:basedOn w:val="Normal"/>
    <w:next w:val="Normal"/>
    <w:link w:val="TitleChar"/>
    <w:uiPriority w:val="10"/>
    <w:qFormat/>
    <w:rsid w:val="00A04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580"/>
    <w:pPr>
      <w:spacing w:before="160"/>
      <w:jc w:val="center"/>
    </w:pPr>
    <w:rPr>
      <w:i/>
      <w:iCs/>
      <w:color w:val="404040" w:themeColor="text1" w:themeTint="BF"/>
    </w:rPr>
  </w:style>
  <w:style w:type="character" w:customStyle="1" w:styleId="QuoteChar">
    <w:name w:val="Quote Char"/>
    <w:basedOn w:val="DefaultParagraphFont"/>
    <w:link w:val="Quote"/>
    <w:uiPriority w:val="29"/>
    <w:rsid w:val="00A04580"/>
    <w:rPr>
      <w:i/>
      <w:iCs/>
      <w:color w:val="404040" w:themeColor="text1" w:themeTint="BF"/>
    </w:rPr>
  </w:style>
  <w:style w:type="paragraph" w:styleId="ListParagraph">
    <w:name w:val="List Paragraph"/>
    <w:basedOn w:val="Normal"/>
    <w:uiPriority w:val="34"/>
    <w:qFormat/>
    <w:rsid w:val="00A04580"/>
    <w:pPr>
      <w:ind w:left="720"/>
      <w:contextualSpacing/>
    </w:pPr>
  </w:style>
  <w:style w:type="character" w:styleId="IntenseEmphasis">
    <w:name w:val="Intense Emphasis"/>
    <w:basedOn w:val="DefaultParagraphFont"/>
    <w:uiPriority w:val="21"/>
    <w:qFormat/>
    <w:rsid w:val="00A04580"/>
    <w:rPr>
      <w:i/>
      <w:iCs/>
      <w:color w:val="2F5496" w:themeColor="accent1" w:themeShade="BF"/>
    </w:rPr>
  </w:style>
  <w:style w:type="paragraph" w:styleId="IntenseQuote">
    <w:name w:val="Intense Quote"/>
    <w:basedOn w:val="Normal"/>
    <w:next w:val="Normal"/>
    <w:link w:val="IntenseQuoteChar"/>
    <w:uiPriority w:val="30"/>
    <w:qFormat/>
    <w:rsid w:val="00A045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580"/>
    <w:rPr>
      <w:i/>
      <w:iCs/>
      <w:color w:val="2F5496" w:themeColor="accent1" w:themeShade="BF"/>
    </w:rPr>
  </w:style>
  <w:style w:type="character" w:styleId="IntenseReference">
    <w:name w:val="Intense Reference"/>
    <w:basedOn w:val="DefaultParagraphFont"/>
    <w:uiPriority w:val="32"/>
    <w:qFormat/>
    <w:rsid w:val="00A04580"/>
    <w:rPr>
      <w:b/>
      <w:bCs/>
      <w:smallCaps/>
      <w:color w:val="2F5496" w:themeColor="accent1" w:themeShade="BF"/>
      <w:spacing w:val="5"/>
    </w:rPr>
  </w:style>
  <w:style w:type="character" w:styleId="PlaceholderText">
    <w:name w:val="Placeholder Text"/>
    <w:basedOn w:val="DefaultParagraphFont"/>
    <w:uiPriority w:val="99"/>
    <w:semiHidden/>
    <w:rsid w:val="00AB5857"/>
    <w:rPr>
      <w:color w:val="666666"/>
    </w:rPr>
  </w:style>
  <w:style w:type="table" w:styleId="TableGrid">
    <w:name w:val="Table Grid"/>
    <w:basedOn w:val="TableNormal"/>
    <w:uiPriority w:val="39"/>
    <w:rsid w:val="00167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6F90"/>
    <w:rPr>
      <w:color w:val="0563C1" w:themeColor="hyperlink"/>
      <w:u w:val="single"/>
    </w:rPr>
  </w:style>
  <w:style w:type="character" w:styleId="UnresolvedMention">
    <w:name w:val="Unresolved Mention"/>
    <w:basedOn w:val="DefaultParagraphFont"/>
    <w:uiPriority w:val="99"/>
    <w:semiHidden/>
    <w:unhideWhenUsed/>
    <w:rsid w:val="00006F90"/>
    <w:rPr>
      <w:color w:val="605E5C"/>
      <w:shd w:val="clear" w:color="auto" w:fill="E1DFDD"/>
    </w:rPr>
  </w:style>
  <w:style w:type="character" w:styleId="FollowedHyperlink">
    <w:name w:val="FollowedHyperlink"/>
    <w:basedOn w:val="DefaultParagraphFont"/>
    <w:uiPriority w:val="99"/>
    <w:semiHidden/>
    <w:unhideWhenUsed/>
    <w:rsid w:val="00765C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garajans062005@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eyyalakrishnaveni.cse@sathyabama.ac.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yokeshmadanmathivanan@gmail.com" TargetMode="External"/><Relationship Id="rId11" Type="http://schemas.openxmlformats.org/officeDocument/2006/relationships/image" Target="media/image1.png"/><Relationship Id="rId5" Type="http://schemas.openxmlformats.org/officeDocument/2006/relationships/hyperlink" Target="mailto:yogarajans062005@gmail.com" TargetMode="External"/><Relationship Id="rId10" Type="http://schemas.openxmlformats.org/officeDocument/2006/relationships/hyperlink" Target="mailto:peyyalakrishnaveni.cse@sathyabama.ac.in" TargetMode="External"/><Relationship Id="rId4" Type="http://schemas.openxmlformats.org/officeDocument/2006/relationships/webSettings" Target="webSettings.xml"/><Relationship Id="rId9" Type="http://schemas.openxmlformats.org/officeDocument/2006/relationships/hyperlink" Target="mailto:yokeshmadanmathivan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B69E1-7D55-4310-AC06-FF2B61F26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3034</Words>
  <Characters>17299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YOKESHMADAN MATHIVANAN</dc:creator>
  <cp:keywords/>
  <dc:description/>
  <cp:lastModifiedBy>YOKESHMADAN MATHIVANAN</cp:lastModifiedBy>
  <cp:revision>2</cp:revision>
  <dcterms:created xsi:type="dcterms:W3CDTF">2026-04-06T17:19:00Z</dcterms:created>
  <dcterms:modified xsi:type="dcterms:W3CDTF">2026-04-06T17:19:00Z</dcterms:modified>
</cp:coreProperties>
</file>