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3D85D" w14:textId="77777777" w:rsidR="00DE2B20" w:rsidRPr="000D402F" w:rsidRDefault="00DE2B20" w:rsidP="00DE2B20">
      <w:pPr>
        <w:ind w:firstLine="0"/>
      </w:pPr>
    </w:p>
    <w:p w14:paraId="45C03077" w14:textId="7DC7A155" w:rsidR="00DE2B20" w:rsidRPr="000D402F" w:rsidRDefault="00534972" w:rsidP="00DE2B20">
      <w:pPr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39E85439" wp14:editId="7DC80729">
            <wp:extent cx="1466850" cy="1162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05E8" w14:textId="77777777" w:rsidR="00DE2B20" w:rsidRDefault="00DE2B20" w:rsidP="00DE2B20">
      <w:pPr>
        <w:ind w:firstLine="0"/>
        <w:jc w:val="center"/>
      </w:pPr>
    </w:p>
    <w:p w14:paraId="022D55B4" w14:textId="27708FE5" w:rsidR="00A600F2" w:rsidRPr="000D402F" w:rsidRDefault="00A600F2" w:rsidP="00DE2B20">
      <w:pPr>
        <w:ind w:firstLine="0"/>
        <w:jc w:val="center"/>
      </w:pPr>
      <w:r w:rsidRPr="00DE2B20">
        <w:rPr>
          <w:b/>
          <w:bCs/>
          <w:sz w:val="26"/>
          <w:szCs w:val="26"/>
        </w:rPr>
        <w:t>PONTIFÍCIA UNIVERSIDADE CATÓLICA DE MINAS GERAIS</w:t>
      </w:r>
      <w:r w:rsidRPr="00DE2B20">
        <w:rPr>
          <w:b/>
          <w:bCs/>
          <w:sz w:val="26"/>
          <w:szCs w:val="26"/>
        </w:rPr>
        <w:br/>
      </w:r>
      <w:r w:rsidRPr="00DE2B20">
        <w:rPr>
          <w:sz w:val="20"/>
          <w:szCs w:val="20"/>
        </w:rPr>
        <w:t>NÚCLEO DE EDUCAÇÃO A DISTÂNCIA</w:t>
      </w:r>
    </w:p>
    <w:p w14:paraId="203D9882" w14:textId="5EB7F788" w:rsidR="00A600F2" w:rsidRPr="000D402F" w:rsidRDefault="00A600F2" w:rsidP="00DE2B20">
      <w:pPr>
        <w:ind w:firstLine="0"/>
        <w:jc w:val="center"/>
      </w:pPr>
      <w:r w:rsidRPr="000D402F">
        <w:t xml:space="preserve">Pós-graduação </w:t>
      </w:r>
      <w:r w:rsidRPr="000D402F">
        <w:rPr>
          <w:i/>
        </w:rPr>
        <w:t>Lato Sensu</w:t>
      </w:r>
      <w:r w:rsidRPr="000D402F">
        <w:t xml:space="preserve"> em </w:t>
      </w:r>
      <w:r w:rsidR="00DE0E16">
        <w:t>Gestão e Análise Estratégica de Dados</w:t>
      </w:r>
      <w:r w:rsidR="00430F9A" w:rsidRPr="000D402F">
        <w:t xml:space="preserve"> </w:t>
      </w:r>
      <w:r w:rsidRPr="000D402F">
        <w:br/>
      </w:r>
    </w:p>
    <w:p w14:paraId="76107CF5" w14:textId="77777777" w:rsidR="00830285" w:rsidRPr="000D402F" w:rsidRDefault="00830285" w:rsidP="00DE2B20">
      <w:pPr>
        <w:ind w:firstLine="0"/>
      </w:pPr>
    </w:p>
    <w:p w14:paraId="1D17A597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F385225" w14:textId="77777777" w:rsidR="00830285" w:rsidRPr="000D402F" w:rsidRDefault="00830285" w:rsidP="00DE2B20">
      <w:pPr>
        <w:ind w:firstLine="0"/>
      </w:pPr>
    </w:p>
    <w:p w14:paraId="0BB9F832" w14:textId="77777777" w:rsidR="00830285" w:rsidRPr="000D402F" w:rsidRDefault="00830285" w:rsidP="00DE2B20">
      <w:pPr>
        <w:ind w:firstLine="0"/>
      </w:pPr>
    </w:p>
    <w:p w14:paraId="78734D3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A65741B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124187C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00CC1D73" w14:textId="30028A5F" w:rsidR="00830285" w:rsidRPr="00DE2B20" w:rsidRDefault="00152C6C" w:rsidP="00DE2B20">
      <w:pPr>
        <w:ind w:firstLine="0"/>
        <w:jc w:val="center"/>
        <w:rPr>
          <w:b/>
          <w:bCs/>
          <w:sz w:val="34"/>
          <w:szCs w:val="34"/>
          <w:shd w:val="clear" w:color="auto" w:fill="FFFFFF"/>
        </w:rPr>
      </w:pPr>
      <w:r w:rsidRPr="00DE2B20">
        <w:rPr>
          <w:b/>
          <w:bCs/>
          <w:sz w:val="34"/>
          <w:szCs w:val="34"/>
          <w:shd w:val="clear" w:color="auto" w:fill="FFFFFF"/>
        </w:rPr>
        <w:t>RELATÓRIO TÉCNCO</w:t>
      </w:r>
    </w:p>
    <w:p w14:paraId="4F0BF0DF" w14:textId="77777777" w:rsidR="00F30B86" w:rsidRDefault="00F30B86" w:rsidP="00F30B86">
      <w:pPr>
        <w:ind w:firstLine="0"/>
        <w:jc w:val="center"/>
        <w:rPr>
          <w:shd w:val="clear" w:color="auto" w:fill="FFFFFF"/>
        </w:rPr>
      </w:pPr>
      <w:r w:rsidRPr="008D6899">
        <w:rPr>
          <w:shd w:val="clear" w:color="auto" w:fill="FFFFFF"/>
        </w:rPr>
        <w:t>ENTRETENIMENTO CIRCUNSTANCIAL: EFEITOS DA UTILIZAÇÃO DE JO</w:t>
      </w:r>
      <w:r>
        <w:rPr>
          <w:shd w:val="clear" w:color="auto" w:fill="FFFFFF"/>
        </w:rPr>
        <w:t>GOS ELETRÔNICOS COMO PASSATEMPO NA ATUALIDADE</w:t>
      </w:r>
    </w:p>
    <w:p w14:paraId="5A898DE1" w14:textId="7C0A3E3C" w:rsidR="00830285" w:rsidRPr="000D402F" w:rsidRDefault="00830285" w:rsidP="00F30B86">
      <w:pPr>
        <w:ind w:firstLine="0"/>
        <w:rPr>
          <w:shd w:val="clear" w:color="auto" w:fill="FFFFFF"/>
        </w:rPr>
      </w:pPr>
    </w:p>
    <w:p w14:paraId="6A14E7FC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3F149EA4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26329322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D4349C0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1971591E" w14:textId="77777777" w:rsidR="00830285" w:rsidRPr="000D402F" w:rsidRDefault="00830285" w:rsidP="00DE2B20">
      <w:pPr>
        <w:ind w:firstLine="0"/>
        <w:rPr>
          <w:shd w:val="clear" w:color="auto" w:fill="FFFFFF"/>
        </w:rPr>
      </w:pPr>
    </w:p>
    <w:p w14:paraId="7E6588AF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</w:p>
    <w:p w14:paraId="21B070FD" w14:textId="198732DC" w:rsidR="00152C6C" w:rsidRPr="000D402F" w:rsidRDefault="008D6899" w:rsidP="00DE2B20">
      <w:pPr>
        <w:ind w:firstLine="0"/>
        <w:jc w:val="center"/>
      </w:pPr>
      <w:r>
        <w:t>Verônica Helen Camilo Pereira Alves</w:t>
      </w:r>
    </w:p>
    <w:p w14:paraId="77A0EE36" w14:textId="08EB54E2" w:rsidR="00830285" w:rsidRDefault="00830285" w:rsidP="00DE2B20">
      <w:pPr>
        <w:ind w:firstLine="0"/>
        <w:jc w:val="center"/>
        <w:rPr>
          <w:shd w:val="clear" w:color="auto" w:fill="FFFFFF"/>
        </w:rPr>
      </w:pPr>
    </w:p>
    <w:p w14:paraId="472413B4" w14:textId="4E14C3AC" w:rsidR="00152C6C" w:rsidRDefault="00152C6C" w:rsidP="00DE2B20">
      <w:pPr>
        <w:ind w:firstLine="0"/>
        <w:jc w:val="center"/>
        <w:rPr>
          <w:shd w:val="clear" w:color="auto" w:fill="FFFFFF"/>
        </w:rPr>
      </w:pPr>
    </w:p>
    <w:p w14:paraId="0DA36AD0" w14:textId="77777777" w:rsidR="00152C6C" w:rsidRPr="000D402F" w:rsidRDefault="00152C6C" w:rsidP="00DE2B20">
      <w:pPr>
        <w:ind w:firstLine="0"/>
        <w:jc w:val="center"/>
        <w:rPr>
          <w:shd w:val="clear" w:color="auto" w:fill="FFFFFF"/>
        </w:rPr>
      </w:pPr>
    </w:p>
    <w:p w14:paraId="73DF7743" w14:textId="77777777" w:rsidR="00830285" w:rsidRPr="000D402F" w:rsidRDefault="00830285" w:rsidP="00DE2B20">
      <w:pPr>
        <w:ind w:firstLine="0"/>
        <w:jc w:val="center"/>
        <w:rPr>
          <w:shd w:val="clear" w:color="auto" w:fill="FFFFFF"/>
        </w:rPr>
      </w:pPr>
      <w:r w:rsidRPr="000D402F">
        <w:rPr>
          <w:shd w:val="clear" w:color="auto" w:fill="FFFFFF"/>
        </w:rPr>
        <w:t>Belo Horizonte</w:t>
      </w:r>
    </w:p>
    <w:p w14:paraId="1CF82F7C" w14:textId="4A7F82ED" w:rsidR="00430F9A" w:rsidRPr="000D402F" w:rsidRDefault="008D6899" w:rsidP="00DE2B20">
      <w:pPr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2024</w:t>
      </w:r>
    </w:p>
    <w:p w14:paraId="7E8498CA" w14:textId="77777777" w:rsidR="00965A60" w:rsidRPr="000D402F" w:rsidRDefault="00965A60" w:rsidP="00965A60">
      <w:pPr>
        <w:ind w:firstLine="0"/>
        <w:jc w:val="center"/>
      </w:pPr>
      <w:r>
        <w:lastRenderedPageBreak/>
        <w:t>Verônica Helen Camilo Pereira Alves</w:t>
      </w:r>
    </w:p>
    <w:p w14:paraId="35EE9E02" w14:textId="5612057F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0C69C603" w14:textId="50DE11A5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7257B563" w14:textId="77777777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455721D3" w14:textId="77777777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78BA8A7C" w14:textId="77777777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1C6516D4" w14:textId="77777777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1D1ACAAF" w14:textId="77777777" w:rsidR="00965A60" w:rsidRDefault="00965A60" w:rsidP="00965A60">
      <w:pPr>
        <w:ind w:firstLine="0"/>
        <w:jc w:val="center"/>
        <w:rPr>
          <w:color w:val="222222"/>
          <w:shd w:val="clear" w:color="auto" w:fill="FFFFFF"/>
        </w:rPr>
      </w:pPr>
    </w:p>
    <w:p w14:paraId="77041321" w14:textId="41B0767D" w:rsidR="00965A60" w:rsidRDefault="00830285" w:rsidP="00965A60">
      <w:pPr>
        <w:ind w:firstLine="0"/>
        <w:jc w:val="center"/>
        <w:rPr>
          <w:shd w:val="clear" w:color="auto" w:fill="FFFFFF"/>
        </w:rPr>
      </w:pPr>
      <w:r w:rsidRPr="000D402F">
        <w:rPr>
          <w:color w:val="222222"/>
          <w:shd w:val="clear" w:color="auto" w:fill="FFFFFF"/>
        </w:rPr>
        <w:t xml:space="preserve"> </w:t>
      </w:r>
      <w:r w:rsidR="00965A60" w:rsidRPr="008D6899">
        <w:rPr>
          <w:shd w:val="clear" w:color="auto" w:fill="FFFFFF"/>
        </w:rPr>
        <w:t>ENTRETENIMENTO CIRCUNSTANCIAL: EFEITOS DA UTILIZAÇÃO DE JO</w:t>
      </w:r>
      <w:r w:rsidR="00C402D5">
        <w:rPr>
          <w:shd w:val="clear" w:color="auto" w:fill="FFFFFF"/>
        </w:rPr>
        <w:t>GOS ELETRÔNICOS COMO PASSATEMPO NA ATUALIDADE</w:t>
      </w:r>
    </w:p>
    <w:p w14:paraId="3EBC0210" w14:textId="4DA7EB0A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3DF0C68F" w14:textId="58FE3350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2B037C53" w14:textId="3FC54415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0DD1C1DC" w14:textId="4306BB6F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74517919" w14:textId="749FA3DF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2B5EA284" w14:textId="688D6935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140A0C7E" w14:textId="608E0960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440A8C47" w14:textId="63B468EA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1B29D325" w14:textId="7E5209DD" w:rsidR="00965A60" w:rsidRDefault="00965A60" w:rsidP="00965A60">
      <w:pPr>
        <w:ind w:firstLine="0"/>
        <w:jc w:val="center"/>
        <w:rPr>
          <w:shd w:val="clear" w:color="auto" w:fill="FFFFFF"/>
        </w:rPr>
      </w:pPr>
    </w:p>
    <w:p w14:paraId="265BF5AA" w14:textId="77777777" w:rsidR="00965A60" w:rsidRDefault="00965A60" w:rsidP="00965A60">
      <w:pPr>
        <w:ind w:firstLine="0"/>
        <w:jc w:val="right"/>
        <w:rPr>
          <w:sz w:val="20"/>
          <w:szCs w:val="20"/>
          <w:shd w:val="clear" w:color="auto" w:fill="FFFFFF"/>
        </w:rPr>
      </w:pPr>
      <w:r w:rsidRPr="00965A60">
        <w:rPr>
          <w:sz w:val="20"/>
          <w:szCs w:val="20"/>
          <w:shd w:val="clear" w:color="auto" w:fill="FFFFFF"/>
        </w:rPr>
        <w:t>Relatório técnico de conclusão de curso</w:t>
      </w:r>
      <w:r>
        <w:rPr>
          <w:sz w:val="20"/>
          <w:szCs w:val="20"/>
          <w:shd w:val="clear" w:color="auto" w:fill="FFFFFF"/>
        </w:rPr>
        <w:t xml:space="preserve"> </w:t>
      </w:r>
      <w:r w:rsidRPr="00965A60">
        <w:rPr>
          <w:sz w:val="20"/>
          <w:szCs w:val="20"/>
          <w:shd w:val="clear" w:color="auto" w:fill="FFFFFF"/>
        </w:rPr>
        <w:t xml:space="preserve">para </w:t>
      </w:r>
    </w:p>
    <w:p w14:paraId="3C45D4D6" w14:textId="18E541C3" w:rsidR="00965A60" w:rsidRDefault="00965A60" w:rsidP="00965A60">
      <w:pPr>
        <w:ind w:firstLine="0"/>
        <w:jc w:val="right"/>
        <w:rPr>
          <w:sz w:val="20"/>
          <w:szCs w:val="20"/>
          <w:shd w:val="clear" w:color="auto" w:fill="FFFFFF"/>
        </w:rPr>
      </w:pPr>
      <w:r w:rsidRPr="00965A60">
        <w:rPr>
          <w:sz w:val="20"/>
          <w:szCs w:val="20"/>
          <w:shd w:val="clear" w:color="auto" w:fill="FFFFFF"/>
        </w:rPr>
        <w:t>Obtenção do Título de Pós-Graduação</w:t>
      </w:r>
      <w:r>
        <w:rPr>
          <w:sz w:val="20"/>
          <w:szCs w:val="20"/>
          <w:shd w:val="clear" w:color="auto" w:fill="FFFFFF"/>
        </w:rPr>
        <w:t xml:space="preserve"> </w:t>
      </w:r>
      <w:r w:rsidRPr="00965A60">
        <w:rPr>
          <w:sz w:val="20"/>
          <w:szCs w:val="20"/>
          <w:shd w:val="clear" w:color="auto" w:fill="FFFFFF"/>
        </w:rPr>
        <w:t xml:space="preserve">em </w:t>
      </w:r>
    </w:p>
    <w:p w14:paraId="741C2AA3" w14:textId="67C2EE88" w:rsidR="00965A60" w:rsidRPr="00965A60" w:rsidRDefault="00965A60" w:rsidP="00965A60">
      <w:pPr>
        <w:ind w:firstLine="0"/>
        <w:jc w:val="right"/>
        <w:rPr>
          <w:sz w:val="20"/>
          <w:szCs w:val="20"/>
          <w:shd w:val="clear" w:color="auto" w:fill="FFFFFF"/>
        </w:rPr>
      </w:pPr>
      <w:r w:rsidRPr="00965A60">
        <w:rPr>
          <w:sz w:val="20"/>
          <w:szCs w:val="20"/>
        </w:rPr>
        <w:t xml:space="preserve">Gestão e Análise Estratégica de Dados da </w:t>
      </w:r>
    </w:p>
    <w:p w14:paraId="68105965" w14:textId="0249271C" w:rsidR="00965A60" w:rsidRPr="00965A60" w:rsidRDefault="00965A60" w:rsidP="00965A60">
      <w:pPr>
        <w:ind w:firstLine="0"/>
        <w:jc w:val="right"/>
        <w:rPr>
          <w:sz w:val="20"/>
          <w:szCs w:val="20"/>
        </w:rPr>
      </w:pPr>
      <w:r w:rsidRPr="00965A60">
        <w:rPr>
          <w:sz w:val="20"/>
          <w:szCs w:val="20"/>
        </w:rPr>
        <w:t>PONTIFÍCIA UNIVERSIDADE CATÓLICA DE MINAS GERAIS</w:t>
      </w:r>
    </w:p>
    <w:p w14:paraId="04C946DD" w14:textId="0815C956" w:rsidR="00830285" w:rsidRPr="00DE2B20" w:rsidRDefault="00830285" w:rsidP="00BA0E35">
      <w:pPr>
        <w:rPr>
          <w:b/>
          <w:bCs/>
          <w:lang w:eastAsia="pt-BR"/>
        </w:rPr>
      </w:pPr>
      <w:r w:rsidRPr="000D402F">
        <w:br w:type="page"/>
      </w:r>
      <w:r w:rsidRPr="00DE2B20">
        <w:rPr>
          <w:b/>
          <w:bCs/>
          <w:sz w:val="34"/>
          <w:szCs w:val="34"/>
          <w:lang w:eastAsia="pt-BR"/>
        </w:rPr>
        <w:lastRenderedPageBreak/>
        <w:t>SUMÁRIO</w:t>
      </w:r>
    </w:p>
    <w:p w14:paraId="38B0363F" w14:textId="77777777" w:rsidR="00830285" w:rsidRPr="000D402F" w:rsidRDefault="00830285" w:rsidP="00BA0E35">
      <w:pPr>
        <w:rPr>
          <w:lang w:eastAsia="pt-BR"/>
        </w:rPr>
      </w:pPr>
    </w:p>
    <w:p w14:paraId="5B1DDDEF" w14:textId="77777777" w:rsidR="00830285" w:rsidRPr="000D402F" w:rsidRDefault="00830285" w:rsidP="00BA0E35">
      <w:pPr>
        <w:rPr>
          <w:lang w:eastAsia="pt-BR"/>
        </w:rPr>
      </w:pPr>
    </w:p>
    <w:p w14:paraId="3E85BEC5" w14:textId="03A7A653" w:rsidR="00615647" w:rsidRDefault="00830285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D402F">
        <w:rPr>
          <w:rFonts w:eastAsia="Times New Roman"/>
        </w:rPr>
        <w:fldChar w:fldCharType="begin"/>
      </w:r>
      <w:r w:rsidRPr="000D402F">
        <w:rPr>
          <w:rFonts w:eastAsia="Times New Roman"/>
        </w:rPr>
        <w:instrText xml:space="preserve"> TOC \o "1-2" \h \z \u </w:instrText>
      </w:r>
      <w:r w:rsidRPr="000D402F">
        <w:rPr>
          <w:rFonts w:eastAsia="Times New Roman"/>
        </w:rPr>
        <w:fldChar w:fldCharType="separate"/>
      </w:r>
      <w:hyperlink w:anchor="_Toc168264313" w:history="1">
        <w:r w:rsidR="00615647" w:rsidRPr="003F4A49">
          <w:rPr>
            <w:rStyle w:val="Hyperlink"/>
          </w:rPr>
          <w:t>1. Introdução</w:t>
        </w:r>
        <w:r w:rsidR="00615647">
          <w:rPr>
            <w:webHidden/>
          </w:rPr>
          <w:tab/>
        </w:r>
        <w:r w:rsidR="00615647">
          <w:rPr>
            <w:webHidden/>
          </w:rPr>
          <w:fldChar w:fldCharType="begin"/>
        </w:r>
        <w:r w:rsidR="00615647">
          <w:rPr>
            <w:webHidden/>
          </w:rPr>
          <w:instrText xml:space="preserve"> PAGEREF _Toc168264313 \h </w:instrText>
        </w:r>
        <w:r w:rsidR="00615647">
          <w:rPr>
            <w:webHidden/>
          </w:rPr>
        </w:r>
        <w:r w:rsidR="00615647">
          <w:rPr>
            <w:webHidden/>
          </w:rPr>
          <w:fldChar w:fldCharType="separate"/>
        </w:r>
        <w:r w:rsidR="00615647">
          <w:rPr>
            <w:webHidden/>
          </w:rPr>
          <w:t>4</w:t>
        </w:r>
        <w:r w:rsidR="00615647">
          <w:rPr>
            <w:webHidden/>
          </w:rPr>
          <w:fldChar w:fldCharType="end"/>
        </w:r>
      </w:hyperlink>
    </w:p>
    <w:p w14:paraId="2BF46841" w14:textId="09CCD22A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14" w:history="1">
        <w:r w:rsidRPr="003F4A49">
          <w:rPr>
            <w:rStyle w:val="Hyperlink"/>
            <w:noProof/>
            <w:lang w:eastAsia="pt-BR"/>
          </w:rPr>
          <w:t>1.1. Jogos virtuais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50538A" w14:textId="752CC25A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15" w:history="1">
        <w:r w:rsidRPr="003F4A49">
          <w:rPr>
            <w:rStyle w:val="Hyperlink"/>
            <w:noProof/>
            <w:lang w:eastAsia="pt-BR"/>
          </w:rPr>
          <w:t>1.2. Escape e Imersão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A1AB60" w14:textId="0FD13C4D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16" w:history="1">
        <w:r w:rsidRPr="003F4A49">
          <w:rPr>
            <w:rStyle w:val="Hyperlink"/>
            <w:noProof/>
            <w:lang w:eastAsia="pt-BR"/>
          </w:rPr>
          <w:t>1.3. Não Gamers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385E57" w14:textId="272B4756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17" w:history="1">
        <w:r w:rsidRPr="003F4A49">
          <w:rPr>
            <w:rStyle w:val="Hyperlink"/>
          </w:rPr>
          <w:t>2. Modelos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487E89F" w14:textId="7DFD5CB6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18" w:history="1">
        <w:r w:rsidRPr="003F4A49">
          <w:rPr>
            <w:rStyle w:val="Hyperlink"/>
            <w:noProof/>
            <w:lang w:eastAsia="pt-BR"/>
          </w:rPr>
          <w:t>2.1. Modelo Dimensional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F424BC" w14:textId="4F1F3988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19" w:history="1">
        <w:r w:rsidRPr="003F4A49">
          <w:rPr>
            <w:rStyle w:val="Hyperlink"/>
            <w:noProof/>
            <w:lang w:eastAsia="pt-BR"/>
          </w:rPr>
          <w:t>2.2. Fatos e Dimensões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31F545" w14:textId="1D1C189C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0" w:history="1">
        <w:r w:rsidRPr="003F4A49">
          <w:rPr>
            <w:rStyle w:val="Hyperlink"/>
          </w:rPr>
          <w:t>3. Integração, Tratamento e Carga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09B4203" w14:textId="6617270E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21" w:history="1">
        <w:r w:rsidRPr="003F4A49">
          <w:rPr>
            <w:rStyle w:val="Hyperlink"/>
            <w:noProof/>
            <w:lang w:eastAsia="pt-BR"/>
          </w:rPr>
          <w:t>3.1. Fontes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406726" w14:textId="4E0DD89B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22" w:history="1">
        <w:r w:rsidRPr="003F4A49">
          <w:rPr>
            <w:rStyle w:val="Hyperlink"/>
            <w:noProof/>
            <w:lang w:eastAsia="pt-BR"/>
          </w:rPr>
          <w:t>3.2. Processos de Integração e Carga (ETL)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4C1F286" w14:textId="1537ABC0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3" w:history="1">
        <w:r w:rsidRPr="003F4A49">
          <w:rPr>
            <w:rStyle w:val="Hyperlink"/>
          </w:rPr>
          <w:t>4. Camada de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F81D0BA" w14:textId="62E98FF1" w:rsidR="00615647" w:rsidRDefault="00615647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68264324" w:history="1">
        <w:r w:rsidRPr="003F4A49">
          <w:rPr>
            <w:rStyle w:val="Hyperlink"/>
            <w:noProof/>
          </w:rPr>
          <w:t>4.1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_Toc168264324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31456F" w14:textId="0F3E1772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5" w:history="1">
        <w:r w:rsidRPr="003F4A49">
          <w:rPr>
            <w:rStyle w:val="Hyperlink"/>
          </w:rPr>
          <w:t>5. Registros de Homologação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741B9AB" w14:textId="61B3539A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6" w:history="1">
        <w:r w:rsidRPr="003F4A49">
          <w:rPr>
            <w:rStyle w:val="Hyperlink"/>
          </w:rPr>
          <w:t>6. 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F7CC92F" w14:textId="5A421616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7" w:history="1">
        <w:r w:rsidRPr="003F4A49">
          <w:rPr>
            <w:rStyle w:val="Hyperlink"/>
          </w:rPr>
          <w:t>7.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13EF7C6" w14:textId="2B2B87A4" w:rsidR="00615647" w:rsidRDefault="00615647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68264328" w:history="1">
        <w:r w:rsidRPr="003F4A49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_Toc168264328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4D4B0846" w14:textId="6097E6FF" w:rsidR="00830285" w:rsidRPr="000D402F" w:rsidRDefault="00830285" w:rsidP="00BA0E35">
      <w:pPr>
        <w:pStyle w:val="Sumrio2"/>
        <w:rPr>
          <w:rFonts w:ascii="Calibri" w:hAnsi="Calibri"/>
          <w:noProof/>
          <w:sz w:val="22"/>
          <w:lang w:eastAsia="pt-BR"/>
        </w:rPr>
      </w:pPr>
      <w:r w:rsidRPr="000D402F">
        <w:rPr>
          <w:lang w:eastAsia="pt-BR"/>
        </w:rPr>
        <w:fldChar w:fldCharType="end"/>
      </w:r>
    </w:p>
    <w:p w14:paraId="52894304" w14:textId="77777777" w:rsidR="00830285" w:rsidRPr="000D402F" w:rsidRDefault="00830285" w:rsidP="00BA0E35">
      <w:pPr>
        <w:rPr>
          <w:lang w:eastAsia="pt-BR"/>
        </w:rPr>
      </w:pPr>
    </w:p>
    <w:p w14:paraId="76DCC545" w14:textId="77777777" w:rsidR="00830285" w:rsidRPr="000D402F" w:rsidRDefault="00830285" w:rsidP="00BA0E35">
      <w:pPr>
        <w:rPr>
          <w:lang w:eastAsia="pt-BR"/>
        </w:rPr>
      </w:pPr>
    </w:p>
    <w:p w14:paraId="0E88D996" w14:textId="77777777" w:rsidR="00830285" w:rsidRPr="000D402F" w:rsidRDefault="00830285" w:rsidP="00BA0E35">
      <w:pPr>
        <w:rPr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33100A2A" w14:textId="446695D4" w:rsidR="00830285" w:rsidRPr="000D402F" w:rsidRDefault="00830285" w:rsidP="00BA0E35">
      <w:pPr>
        <w:pStyle w:val="Ttulo1"/>
        <w:rPr>
          <w:lang w:eastAsia="pt-BR"/>
        </w:rPr>
      </w:pPr>
      <w:bookmarkStart w:id="1" w:name="_Toc168264313"/>
      <w:r w:rsidRPr="000D402F">
        <w:rPr>
          <w:lang w:eastAsia="pt-BR"/>
        </w:rPr>
        <w:lastRenderedPageBreak/>
        <w:t xml:space="preserve">1. </w:t>
      </w:r>
      <w:r w:rsidR="00463BBB">
        <w:rPr>
          <w:lang w:eastAsia="pt-BR"/>
        </w:rPr>
        <w:t>Introdução</w:t>
      </w:r>
      <w:bookmarkEnd w:id="1"/>
    </w:p>
    <w:p w14:paraId="0962A95B" w14:textId="77777777" w:rsidR="00830285" w:rsidRPr="000D402F" w:rsidRDefault="00830285" w:rsidP="00BA0E35">
      <w:pPr>
        <w:rPr>
          <w:lang w:eastAsia="pt-BR"/>
        </w:rPr>
      </w:pPr>
    </w:p>
    <w:p w14:paraId="2907AF19" w14:textId="4597F5DD" w:rsidR="00A600F2" w:rsidRPr="00942EC7" w:rsidRDefault="00A600F2" w:rsidP="00BA0E35">
      <w:pPr>
        <w:pStyle w:val="Ttulo2"/>
        <w:rPr>
          <w:lang w:val="pt-BR" w:eastAsia="pt-BR"/>
        </w:rPr>
      </w:pPr>
      <w:bookmarkStart w:id="2" w:name="_Toc297133343"/>
      <w:bookmarkStart w:id="3" w:name="_Toc168264314"/>
      <w:r w:rsidRPr="000D402F">
        <w:rPr>
          <w:lang w:eastAsia="pt-BR"/>
        </w:rPr>
        <w:t xml:space="preserve">1.1. </w:t>
      </w:r>
      <w:bookmarkEnd w:id="2"/>
      <w:r w:rsidR="00942EC7">
        <w:rPr>
          <w:lang w:val="pt-BR" w:eastAsia="pt-BR"/>
        </w:rPr>
        <w:t>Jogos virtuais</w:t>
      </w:r>
      <w:bookmarkEnd w:id="3"/>
    </w:p>
    <w:p w14:paraId="26D51DE9" w14:textId="77777777" w:rsidR="00A600F2" w:rsidRPr="000D402F" w:rsidRDefault="00A600F2" w:rsidP="00BA0E35">
      <w:pPr>
        <w:rPr>
          <w:lang w:eastAsia="pt-BR"/>
        </w:rPr>
      </w:pPr>
    </w:p>
    <w:p w14:paraId="0845EB9F" w14:textId="4D4F1B6E" w:rsidR="00A600F2" w:rsidRDefault="00F30B86" w:rsidP="00BA0E35">
      <w:pPr>
        <w:rPr>
          <w:lang w:eastAsia="pt-BR"/>
        </w:rPr>
      </w:pPr>
      <w:r>
        <w:rPr>
          <w:lang w:eastAsia="pt-BR"/>
        </w:rPr>
        <w:t xml:space="preserve">Quando </w:t>
      </w:r>
      <w:r w:rsidR="004669D6">
        <w:rPr>
          <w:lang w:eastAsia="pt-BR"/>
        </w:rPr>
        <w:t>o assunto é</w:t>
      </w:r>
      <w:r>
        <w:rPr>
          <w:lang w:eastAsia="pt-BR"/>
        </w:rPr>
        <w:t xml:space="preserve"> jogos digitais, esse tema sugere uma análise profunda também na cultura que se forma em torno dos jogos. Não se pode analisar somente o jogo em si e deixar de lado todo o contexto que envolve o assunto. </w:t>
      </w:r>
      <w:r w:rsidR="00F056ED">
        <w:rPr>
          <w:lang w:eastAsia="pt-BR"/>
        </w:rPr>
        <w:t xml:space="preserve">Acredita-se que </w:t>
      </w:r>
      <w:r w:rsidR="00942EC7">
        <w:rPr>
          <w:lang w:eastAsia="pt-BR"/>
        </w:rPr>
        <w:t xml:space="preserve">apenas pessoas rotuladas de Nerd ou Gamer utilizam de consoles e computadores para seu lazer. </w:t>
      </w:r>
      <w:r w:rsidR="00942EC7" w:rsidRPr="00942EC7">
        <w:rPr>
          <w:lang w:eastAsia="pt-BR"/>
        </w:rPr>
        <w:t>Contrariamente</w:t>
      </w:r>
      <w:r w:rsidR="00942EC7">
        <w:rPr>
          <w:lang w:eastAsia="pt-BR"/>
        </w:rPr>
        <w:t>, a utilização de jogos como descontração, escape</w:t>
      </w:r>
      <w:r w:rsidR="004669D6">
        <w:rPr>
          <w:lang w:eastAsia="pt-BR"/>
        </w:rPr>
        <w:t xml:space="preserve"> de dias turbulentos</w:t>
      </w:r>
      <w:r w:rsidR="00942EC7">
        <w:rPr>
          <w:lang w:eastAsia="pt-BR"/>
        </w:rPr>
        <w:t xml:space="preserve">, relaxamento e outras situações diversas, </w:t>
      </w:r>
      <w:r w:rsidR="004669D6">
        <w:rPr>
          <w:lang w:eastAsia="pt-BR"/>
        </w:rPr>
        <w:t>cresce ainda mais por usuários comuns.</w:t>
      </w:r>
      <w:r w:rsidR="00EE6D3A">
        <w:rPr>
          <w:lang w:eastAsia="pt-BR"/>
        </w:rPr>
        <w:t xml:space="preserve"> Esses, por sua vez, relatam benefícios como melhoria no humor, criatividade aumentada, escapismo e alivio do stress. </w:t>
      </w:r>
    </w:p>
    <w:p w14:paraId="6EDC3C66" w14:textId="05EBDB0A" w:rsidR="00EE6D3A" w:rsidRPr="000D402F" w:rsidRDefault="00EE6D3A" w:rsidP="00BA0E35">
      <w:pPr>
        <w:rPr>
          <w:lang w:eastAsia="pt-BR"/>
        </w:rPr>
      </w:pPr>
      <w:r>
        <w:rPr>
          <w:lang w:eastAsia="pt-BR"/>
        </w:rPr>
        <w:t>Pensando nisso, a indústria de games tem investido cada vez mais na diversificação afim de abranger o maior público possível, entregando o que o usuário necessita e procura. Tem jogos de culinária, jogos com gatinhos e pet no geral, jogos de mudança, agricultura e muitos mais com temas variados.</w:t>
      </w:r>
    </w:p>
    <w:p w14:paraId="7D6CE14A" w14:textId="77777777" w:rsidR="00830285" w:rsidRPr="000D402F" w:rsidRDefault="00830285" w:rsidP="00BA0E35">
      <w:pPr>
        <w:rPr>
          <w:lang w:eastAsia="pt-BR"/>
        </w:rPr>
      </w:pPr>
    </w:p>
    <w:p w14:paraId="5BC7BF83" w14:textId="33F6AB4E" w:rsidR="00DE2B20" w:rsidRPr="00DE2B20" w:rsidRDefault="00DE2B20" w:rsidP="00DE2B20">
      <w:pPr>
        <w:pStyle w:val="Ttulo2"/>
        <w:rPr>
          <w:lang w:val="pt-BR" w:eastAsia="pt-BR"/>
        </w:rPr>
      </w:pPr>
      <w:bookmarkStart w:id="4" w:name="_Toc168264315"/>
      <w:r w:rsidRPr="000D402F">
        <w:rPr>
          <w:lang w:eastAsia="pt-BR"/>
        </w:rPr>
        <w:t>1.</w:t>
      </w:r>
      <w:r>
        <w:rPr>
          <w:lang w:eastAsia="pt-BR"/>
        </w:rPr>
        <w:t>2</w:t>
      </w:r>
      <w:r w:rsidRPr="000D402F">
        <w:rPr>
          <w:lang w:eastAsia="pt-BR"/>
        </w:rPr>
        <w:t xml:space="preserve">. </w:t>
      </w:r>
      <w:r w:rsidR="006A17C1">
        <w:rPr>
          <w:lang w:val="pt-BR" w:eastAsia="pt-BR"/>
        </w:rPr>
        <w:t>Escape e Imersão</w:t>
      </w:r>
      <w:bookmarkEnd w:id="4"/>
    </w:p>
    <w:p w14:paraId="2C736589" w14:textId="0CB42913" w:rsidR="00DE2B20" w:rsidRDefault="00DE2B20" w:rsidP="00BA0E35">
      <w:pPr>
        <w:pStyle w:val="Ttulo2"/>
        <w:rPr>
          <w:lang w:eastAsia="pt-BR"/>
        </w:rPr>
      </w:pPr>
    </w:p>
    <w:p w14:paraId="6D12FE56" w14:textId="71B84B4D" w:rsidR="00DE2B20" w:rsidRDefault="006A17C1" w:rsidP="00DE2B20">
      <w:pPr>
        <w:rPr>
          <w:lang w:eastAsia="pt-BR"/>
        </w:rPr>
      </w:pPr>
      <w:r>
        <w:rPr>
          <w:lang w:eastAsia="pt-BR"/>
        </w:rPr>
        <w:t xml:space="preserve">Atualmente o movimento conhecido como Cultura POP cresce de forma exponencial. </w:t>
      </w:r>
      <w:r w:rsidR="00CB21C9">
        <w:rPr>
          <w:lang w:eastAsia="pt-BR"/>
        </w:rPr>
        <w:t>Cada indivíduo conhece</w:t>
      </w:r>
      <w:r>
        <w:rPr>
          <w:lang w:eastAsia="pt-BR"/>
        </w:rPr>
        <w:t xml:space="preserve"> </w:t>
      </w:r>
      <w:r w:rsidR="00CB21C9">
        <w:rPr>
          <w:lang w:eastAsia="pt-BR"/>
        </w:rPr>
        <w:t xml:space="preserve">ou convive ao </w:t>
      </w:r>
      <w:r>
        <w:rPr>
          <w:lang w:eastAsia="pt-BR"/>
        </w:rPr>
        <w:t>menos</w:t>
      </w:r>
      <w:r w:rsidR="00CB21C9">
        <w:rPr>
          <w:lang w:eastAsia="pt-BR"/>
        </w:rPr>
        <w:t xml:space="preserve"> com</w:t>
      </w:r>
      <w:r>
        <w:rPr>
          <w:lang w:eastAsia="pt-BR"/>
        </w:rPr>
        <w:t xml:space="preserve"> uma pessoa </w:t>
      </w:r>
      <w:r w:rsidR="00CB21C9">
        <w:rPr>
          <w:lang w:eastAsia="pt-BR"/>
        </w:rPr>
        <w:t xml:space="preserve">que </w:t>
      </w:r>
      <w:r>
        <w:rPr>
          <w:lang w:eastAsia="pt-BR"/>
        </w:rPr>
        <w:t xml:space="preserve">conhece palavras como Marvel, DC, Playstation, </w:t>
      </w:r>
      <w:r w:rsidR="00CB21C9">
        <w:rPr>
          <w:lang w:eastAsia="pt-BR"/>
        </w:rPr>
        <w:t xml:space="preserve">Xbox, </w:t>
      </w:r>
      <w:r>
        <w:rPr>
          <w:lang w:eastAsia="pt-BR"/>
        </w:rPr>
        <w:t xml:space="preserve">entre outras. </w:t>
      </w:r>
    </w:p>
    <w:p w14:paraId="054C09D2" w14:textId="79D2EF34" w:rsidR="006A17C1" w:rsidRDefault="002C1843" w:rsidP="00DE2B20">
      <w:pPr>
        <w:rPr>
          <w:lang w:eastAsia="pt-BR"/>
        </w:rPr>
      </w:pPr>
      <w:r>
        <w:rPr>
          <w:lang w:eastAsia="pt-BR"/>
        </w:rPr>
        <w:t>Os consoles em geral,</w:t>
      </w:r>
      <w:r w:rsidR="006A17C1" w:rsidRPr="006A17C1">
        <w:rPr>
          <w:lang w:eastAsia="pt-BR"/>
        </w:rPr>
        <w:t xml:space="preserve"> podem oferecer um </w:t>
      </w:r>
      <w:r>
        <w:rPr>
          <w:lang w:eastAsia="pt-BR"/>
        </w:rPr>
        <w:t>mecanismo</w:t>
      </w:r>
      <w:r w:rsidR="006A17C1" w:rsidRPr="006A17C1">
        <w:rPr>
          <w:lang w:eastAsia="pt-BR"/>
        </w:rPr>
        <w:t xml:space="preserve"> de escapar transitoriamente da realidade</w:t>
      </w:r>
      <w:r w:rsidR="006A17C1">
        <w:rPr>
          <w:lang w:eastAsia="pt-BR"/>
        </w:rPr>
        <w:t xml:space="preserve"> de alguma forma</w:t>
      </w:r>
      <w:r w:rsidR="006A17C1" w:rsidRPr="006A17C1">
        <w:rPr>
          <w:lang w:eastAsia="pt-BR"/>
        </w:rPr>
        <w:t xml:space="preserve"> </w:t>
      </w:r>
      <w:r w:rsidR="006A17C1">
        <w:rPr>
          <w:lang w:eastAsia="pt-BR"/>
        </w:rPr>
        <w:t>permitindo-se viajar por</w:t>
      </w:r>
      <w:r w:rsidR="006A17C1" w:rsidRPr="006A17C1">
        <w:rPr>
          <w:lang w:eastAsia="pt-BR"/>
        </w:rPr>
        <w:t xml:space="preserve"> mundos fictícios, proporcionando uma sensação de imersão e </w:t>
      </w:r>
      <w:r w:rsidRPr="002C1843">
        <w:rPr>
          <w:lang w:eastAsia="pt-BR"/>
        </w:rPr>
        <w:t>separação</w:t>
      </w:r>
      <w:r>
        <w:rPr>
          <w:lang w:eastAsia="pt-BR"/>
        </w:rPr>
        <w:t xml:space="preserve"> daquele momento que esteja passando</w:t>
      </w:r>
      <w:r w:rsidR="006A17C1" w:rsidRPr="006A17C1">
        <w:rPr>
          <w:lang w:eastAsia="pt-BR"/>
        </w:rPr>
        <w:t>.</w:t>
      </w:r>
      <w:r>
        <w:rPr>
          <w:lang w:eastAsia="pt-BR"/>
        </w:rPr>
        <w:t xml:space="preserve"> É possível analisar esses dados por meio de idade, gênero, grau de escolaridade, profissão e muito mais. Também é possível medir os usuários de jogos digitais por preferência de estilo de jogo, marca de console e o software que foi utilizado para o seu desenvolvimento. </w:t>
      </w:r>
    </w:p>
    <w:p w14:paraId="2C2FA523" w14:textId="15A7C8B0" w:rsidR="002C1843" w:rsidRDefault="002C1843" w:rsidP="00DE2B20">
      <w:pPr>
        <w:rPr>
          <w:lang w:eastAsia="pt-BR"/>
        </w:rPr>
      </w:pPr>
      <w:r>
        <w:rPr>
          <w:lang w:eastAsia="pt-BR"/>
        </w:rPr>
        <w:t xml:space="preserve">Falar de jogos é tão complexo </w:t>
      </w:r>
      <w:r w:rsidR="00EE6D3A">
        <w:rPr>
          <w:lang w:eastAsia="pt-BR"/>
        </w:rPr>
        <w:t>quanto falar sobre preferencias por comida, por exemplo. Cada um tem um paladar, um</w:t>
      </w:r>
      <w:r w:rsidR="00CB21C9">
        <w:rPr>
          <w:lang w:eastAsia="pt-BR"/>
        </w:rPr>
        <w:t>a paixão por algo que, quando unido ao game, torna-se o pacote completo de diversão.</w:t>
      </w:r>
    </w:p>
    <w:p w14:paraId="60CAB3FE" w14:textId="63FC38EF" w:rsidR="00917FBA" w:rsidRDefault="00917FBA" w:rsidP="00DE2B20">
      <w:pPr>
        <w:rPr>
          <w:lang w:eastAsia="pt-BR"/>
        </w:rPr>
      </w:pPr>
      <w:r>
        <w:rPr>
          <w:lang w:eastAsia="pt-BR"/>
        </w:rPr>
        <w:lastRenderedPageBreak/>
        <w:t xml:space="preserve">Atualmente, algumas empresas têm dentro do setor de tecnologia, equipes responsáveis por </w:t>
      </w:r>
      <w:proofErr w:type="spellStart"/>
      <w:r>
        <w:rPr>
          <w:lang w:eastAsia="pt-BR"/>
        </w:rPr>
        <w:t>gameficar</w:t>
      </w:r>
      <w:proofErr w:type="spellEnd"/>
      <w:r>
        <w:rPr>
          <w:lang w:eastAsia="pt-BR"/>
        </w:rPr>
        <w:t xml:space="preserve"> treinamentos e cursos obrigatórios no intensão de melhorar a dinâmica e trazer algo mais leve para o aprendizado dentro da corporação.</w:t>
      </w:r>
    </w:p>
    <w:p w14:paraId="74A0895E" w14:textId="239AA0A4" w:rsidR="005D1CAA" w:rsidRDefault="00917FBA" w:rsidP="005D1CAA">
      <w:pPr>
        <w:rPr>
          <w:lang w:eastAsia="pt-BR"/>
        </w:rPr>
      </w:pPr>
      <w:r>
        <w:rPr>
          <w:lang w:eastAsia="pt-BR"/>
        </w:rPr>
        <w:t>A palavra GAME que vem sendo muito utilizada, vai muito além de um simples jogo. Envolve criatividade, disposição,</w:t>
      </w:r>
      <w:r w:rsidR="005D1CAA">
        <w:rPr>
          <w:lang w:eastAsia="pt-BR"/>
        </w:rPr>
        <w:t xml:space="preserve"> envolvimento com a</w:t>
      </w:r>
      <w:r>
        <w:rPr>
          <w:lang w:eastAsia="pt-BR"/>
        </w:rPr>
        <w:t xml:space="preserve"> história proposta, </w:t>
      </w:r>
      <w:r w:rsidR="005D1CAA">
        <w:rPr>
          <w:lang w:eastAsia="pt-BR"/>
        </w:rPr>
        <w:t xml:space="preserve">causa </w:t>
      </w:r>
      <w:r>
        <w:rPr>
          <w:lang w:eastAsia="pt-BR"/>
        </w:rPr>
        <w:t>política</w:t>
      </w:r>
      <w:r w:rsidR="005D1CAA">
        <w:rPr>
          <w:lang w:eastAsia="pt-BR"/>
        </w:rPr>
        <w:t xml:space="preserve">, ambiental, sexual ou étnica. Existem dois tipos de usuários de jogos digitais: os </w:t>
      </w:r>
      <w:proofErr w:type="spellStart"/>
      <w:r w:rsidR="005D1CAA">
        <w:rPr>
          <w:lang w:eastAsia="pt-BR"/>
        </w:rPr>
        <w:t>gamers</w:t>
      </w:r>
      <w:proofErr w:type="spellEnd"/>
      <w:r w:rsidR="005D1CAA">
        <w:rPr>
          <w:lang w:eastAsia="pt-BR"/>
        </w:rPr>
        <w:t xml:space="preserve"> e os usuários comuns. Os </w:t>
      </w:r>
      <w:proofErr w:type="spellStart"/>
      <w:r w:rsidR="005D1CAA">
        <w:rPr>
          <w:lang w:eastAsia="pt-BR"/>
        </w:rPr>
        <w:t>Gamers</w:t>
      </w:r>
      <w:proofErr w:type="spellEnd"/>
      <w:r w:rsidR="005D1CAA">
        <w:rPr>
          <w:lang w:eastAsia="pt-BR"/>
        </w:rPr>
        <w:t xml:space="preserve"> são pessoas focadas em jogos, se dedicam a isso e em sua maioria são extremamente competitivos. Muitos </w:t>
      </w:r>
      <w:proofErr w:type="spellStart"/>
      <w:r w:rsidR="005D1CAA">
        <w:rPr>
          <w:lang w:eastAsia="pt-BR"/>
        </w:rPr>
        <w:t>gamers</w:t>
      </w:r>
      <w:proofErr w:type="spellEnd"/>
      <w:r w:rsidR="005D1CAA">
        <w:rPr>
          <w:lang w:eastAsia="pt-BR"/>
        </w:rPr>
        <w:t xml:space="preserve"> tem retornos financeiros das suas “jogatinas”. Os usuários comuns supracitados, utilizam dos consoles e plataformas digitais para um lazer e relaxamento, focado em passatempo. Esses, por exemplo, utilizam da tecnologia proposta para interação com sua família, com amigos e até mesmo desconhecidos na internet. Mediante aos fatos apresentados, é possível relatar uma visão abrangente para desmistificar o perfil de jogadores, profissionais ou não. Para usuários comuns, os relatos variam de descontração até benefícios de saúde mental.</w:t>
      </w:r>
    </w:p>
    <w:p w14:paraId="008FFFE9" w14:textId="77777777" w:rsidR="006A17C1" w:rsidRPr="006A17C1" w:rsidRDefault="006A17C1" w:rsidP="00DE2B20">
      <w:pPr>
        <w:rPr>
          <w:lang w:eastAsia="pt-BR"/>
        </w:rPr>
      </w:pPr>
    </w:p>
    <w:p w14:paraId="550BCC5E" w14:textId="67FDB437" w:rsidR="006F6708" w:rsidRPr="004669D6" w:rsidRDefault="006F6708" w:rsidP="00BA0E35">
      <w:pPr>
        <w:pStyle w:val="Ttulo2"/>
        <w:rPr>
          <w:lang w:val="pt-BR" w:eastAsia="pt-BR"/>
        </w:rPr>
      </w:pPr>
      <w:bookmarkStart w:id="5" w:name="_Toc168264316"/>
      <w:r w:rsidRPr="000D402F">
        <w:rPr>
          <w:lang w:eastAsia="pt-BR"/>
        </w:rPr>
        <w:t>1.</w:t>
      </w:r>
      <w:r w:rsidR="00DE2B20">
        <w:rPr>
          <w:lang w:val="pt-BR" w:eastAsia="pt-BR"/>
        </w:rPr>
        <w:t>3</w:t>
      </w:r>
      <w:r w:rsidRPr="000D402F">
        <w:rPr>
          <w:lang w:eastAsia="pt-BR"/>
        </w:rPr>
        <w:t xml:space="preserve">. </w:t>
      </w:r>
      <w:r w:rsidR="004669D6">
        <w:rPr>
          <w:lang w:val="pt-BR" w:eastAsia="pt-BR"/>
        </w:rPr>
        <w:t xml:space="preserve">Não </w:t>
      </w:r>
      <w:proofErr w:type="spellStart"/>
      <w:r w:rsidR="004669D6">
        <w:rPr>
          <w:lang w:val="pt-BR" w:eastAsia="pt-BR"/>
        </w:rPr>
        <w:t>Gamers</w:t>
      </w:r>
      <w:bookmarkEnd w:id="5"/>
      <w:proofErr w:type="spellEnd"/>
    </w:p>
    <w:p w14:paraId="40AC0EFC" w14:textId="77777777" w:rsidR="006F6708" w:rsidRPr="000D402F" w:rsidRDefault="006F6708" w:rsidP="00BA0E35">
      <w:pPr>
        <w:rPr>
          <w:lang w:eastAsia="pt-BR"/>
        </w:rPr>
      </w:pPr>
    </w:p>
    <w:p w14:paraId="70A10610" w14:textId="7A9B28A6" w:rsidR="004669D6" w:rsidRDefault="004669D6" w:rsidP="004669D6">
      <w:pPr>
        <w:rPr>
          <w:lang w:eastAsia="pt-BR"/>
        </w:rPr>
      </w:pPr>
      <w:r>
        <w:rPr>
          <w:lang w:eastAsia="pt-BR"/>
        </w:rPr>
        <w:t xml:space="preserve">Pensando na complexidade que </w:t>
      </w:r>
      <w:r w:rsidR="00917FBA">
        <w:rPr>
          <w:lang w:eastAsia="pt-BR"/>
        </w:rPr>
        <w:t xml:space="preserve">envolve o usuário comum </w:t>
      </w:r>
      <w:r w:rsidR="005D1CAA">
        <w:rPr>
          <w:lang w:eastAsia="pt-BR"/>
        </w:rPr>
        <w:t xml:space="preserve">em meio ao que a indústria </w:t>
      </w:r>
      <w:proofErr w:type="spellStart"/>
      <w:r w:rsidR="005D1CAA">
        <w:rPr>
          <w:lang w:eastAsia="pt-BR"/>
        </w:rPr>
        <w:t>gamer</w:t>
      </w:r>
      <w:proofErr w:type="spellEnd"/>
      <w:r w:rsidR="005D1CAA">
        <w:rPr>
          <w:lang w:eastAsia="pt-BR"/>
        </w:rPr>
        <w:t xml:space="preserve"> oferece, pode-se dizer </w:t>
      </w:r>
      <w:r w:rsidR="00401B37">
        <w:rPr>
          <w:lang w:eastAsia="pt-BR"/>
        </w:rPr>
        <w:t>que existe motivação para ambos tipos de usuário. Falando sobre a motivação de usuários comuns sobre os jogos, pode-se citar bem-estar emocional, momento de lazer em família e desafios. Há inclusive, conquistas e desafios propostos pelas plataformas, afim de gerar entusiasmo e desejo de superação por parte dos usuários em geral.</w:t>
      </w:r>
    </w:p>
    <w:p w14:paraId="2D736669" w14:textId="49A5773E" w:rsidR="00401B37" w:rsidRDefault="00401B37" w:rsidP="004669D6">
      <w:pPr>
        <w:rPr>
          <w:lang w:eastAsia="pt-BR"/>
        </w:rPr>
      </w:pPr>
      <w:r>
        <w:rPr>
          <w:lang w:eastAsia="pt-BR"/>
        </w:rPr>
        <w:t>Pode-se falar também sobre a auto expressão. Trata-se de personalizar cada personagem de acordo com tom de pele, raça, sexo e até tatuagens.</w:t>
      </w:r>
    </w:p>
    <w:p w14:paraId="6BDC6F9F" w14:textId="64EC070B" w:rsidR="00401B37" w:rsidRDefault="00401B37" w:rsidP="004669D6">
      <w:pPr>
        <w:rPr>
          <w:lang w:eastAsia="pt-BR"/>
        </w:rPr>
      </w:pPr>
      <w:r>
        <w:rPr>
          <w:lang w:eastAsia="pt-BR"/>
        </w:rPr>
        <w:t>A</w:t>
      </w:r>
      <w:r w:rsidRPr="00401B37">
        <w:rPr>
          <w:lang w:eastAsia="pt-BR"/>
        </w:rPr>
        <w:t>lgumas das motivações</w:t>
      </w:r>
      <w:r>
        <w:rPr>
          <w:lang w:eastAsia="pt-BR"/>
        </w:rPr>
        <w:t xml:space="preserve"> mencionadas, são apenas as</w:t>
      </w:r>
      <w:r w:rsidRPr="00401B37">
        <w:rPr>
          <w:lang w:eastAsia="pt-BR"/>
        </w:rPr>
        <w:t xml:space="preserve"> mais comuns </w:t>
      </w:r>
      <w:r>
        <w:rPr>
          <w:lang w:eastAsia="pt-BR"/>
        </w:rPr>
        <w:t xml:space="preserve">dentre os que escolhem </w:t>
      </w:r>
      <w:r w:rsidRPr="00401B37">
        <w:rPr>
          <w:lang w:eastAsia="pt-BR"/>
        </w:rPr>
        <w:t>jogar vídeo</w:t>
      </w:r>
      <w:r>
        <w:rPr>
          <w:lang w:eastAsia="pt-BR"/>
        </w:rPr>
        <w:t xml:space="preserve"> game</w:t>
      </w:r>
      <w:r w:rsidRPr="00401B37">
        <w:rPr>
          <w:lang w:eastAsia="pt-BR"/>
        </w:rPr>
        <w:t xml:space="preserve">, e é importante distinguir </w:t>
      </w:r>
      <w:r>
        <w:rPr>
          <w:lang w:eastAsia="pt-BR"/>
        </w:rPr>
        <w:t>os motivos pelos quais as pessoas jogam. Como foi dito, essas motivações são</w:t>
      </w:r>
      <w:r w:rsidRPr="00401B37">
        <w:rPr>
          <w:lang w:eastAsia="pt-BR"/>
        </w:rPr>
        <w:t xml:space="preserve"> complexas e variadas. O que pode ser mais </w:t>
      </w:r>
      <w:r>
        <w:rPr>
          <w:lang w:eastAsia="pt-BR"/>
        </w:rPr>
        <w:t>encantador</w:t>
      </w:r>
      <w:r w:rsidRPr="00401B37">
        <w:rPr>
          <w:lang w:eastAsia="pt-BR"/>
        </w:rPr>
        <w:t xml:space="preserve"> para </w:t>
      </w:r>
      <w:r>
        <w:rPr>
          <w:lang w:eastAsia="pt-BR"/>
        </w:rPr>
        <w:t>um, pode não ser o mesmo para outro</w:t>
      </w:r>
      <w:r w:rsidRPr="00401B37">
        <w:rPr>
          <w:lang w:eastAsia="pt-BR"/>
        </w:rPr>
        <w:t>, e muitas vezes os jogadores são impulsionados por uma combinação de</w:t>
      </w:r>
      <w:r w:rsidR="006131F6">
        <w:rPr>
          <w:lang w:eastAsia="pt-BR"/>
        </w:rPr>
        <w:t xml:space="preserve"> </w:t>
      </w:r>
      <w:r w:rsidR="006131F6" w:rsidRPr="00401B37">
        <w:rPr>
          <w:lang w:eastAsia="pt-BR"/>
        </w:rPr>
        <w:t>fatores</w:t>
      </w:r>
      <w:r w:rsidRPr="00401B37">
        <w:rPr>
          <w:lang w:eastAsia="pt-BR"/>
        </w:rPr>
        <w:t xml:space="preserve"> </w:t>
      </w:r>
      <w:r w:rsidR="006131F6" w:rsidRPr="00401B37">
        <w:rPr>
          <w:lang w:eastAsia="pt-BR"/>
        </w:rPr>
        <w:t>distintos</w:t>
      </w:r>
      <w:r w:rsidRPr="00401B37">
        <w:rPr>
          <w:lang w:eastAsia="pt-BR"/>
        </w:rPr>
        <w:t>.</w:t>
      </w:r>
    </w:p>
    <w:p w14:paraId="738AC735" w14:textId="17CB90C6" w:rsidR="006131F6" w:rsidRDefault="006131F6" w:rsidP="006131F6">
      <w:r>
        <w:rPr>
          <w:lang w:eastAsia="pt-BR"/>
        </w:rPr>
        <w:t>Para usuários dos anos 90, predominava-se uma franquia de jogos diferente das oferecidas na atualidade. Pode-se afirmar que o gosto de tipos específicos de jogos varia bastante de acordo com a faixa etária.</w:t>
      </w:r>
      <w:r w:rsidRPr="006131F6">
        <w:t xml:space="preserve"> </w:t>
      </w:r>
      <w:r>
        <w:t xml:space="preserve">Gráficos e Tecnologia: Uma das </w:t>
      </w:r>
      <w:r>
        <w:lastRenderedPageBreak/>
        <w:t xml:space="preserve">mudanças mais plausíveis </w:t>
      </w:r>
      <w:proofErr w:type="gramStart"/>
      <w:r w:rsidR="00E1029F">
        <w:t>nos vídeo</w:t>
      </w:r>
      <w:proofErr w:type="gramEnd"/>
      <w:r>
        <w:t xml:space="preserve"> games, foi o avanço de interfaces, gráficos e da tecnologia. De jogos considerados “pixelizados” dos jogos dos anos 80 e 90, passamos para projetos desenvolvidos em 3D e resoluções de alta definição, com capacidade de </w:t>
      </w:r>
      <w:proofErr w:type="spellStart"/>
      <w:r>
        <w:t>renderização</w:t>
      </w:r>
      <w:proofErr w:type="spellEnd"/>
      <w:r>
        <w:t xml:space="preserve"> em tempo real, iluminação impecável e </w:t>
      </w:r>
      <w:r w:rsidR="00E1029F">
        <w:t>apresentações</w:t>
      </w:r>
      <w:r>
        <w:t xml:space="preserve"> cada vez mais realistas.</w:t>
      </w:r>
    </w:p>
    <w:p w14:paraId="4DD710FB" w14:textId="20F035CE" w:rsidR="006131F6" w:rsidRDefault="006131F6" w:rsidP="004669D6">
      <w:pPr>
        <w:rPr>
          <w:lang w:eastAsia="pt-BR"/>
        </w:rPr>
      </w:pPr>
      <w:r>
        <w:rPr>
          <w:lang w:eastAsia="pt-BR"/>
        </w:rPr>
        <w:t>Uma outra mudança que foi perceptível ao longo das gerações, foi a escolha da plataforma. Nos anos 80, 90 eram poucas opções como Nintendo e hoje temos jogos no celular, no computador, em TVs com software próprios para os jogos em nuvem.</w:t>
      </w:r>
    </w:p>
    <w:p w14:paraId="3A4CD9C2" w14:textId="5B7BC178" w:rsidR="006131F6" w:rsidRDefault="006131F6" w:rsidP="004669D6">
      <w:pPr>
        <w:rPr>
          <w:lang w:eastAsia="pt-BR"/>
        </w:rPr>
      </w:pPr>
      <w:r>
        <w:rPr>
          <w:lang w:eastAsia="pt-BR"/>
        </w:rPr>
        <w:t xml:space="preserve">Abaixo pode-se observar dados disponibilizados pela Pesquisa Game Brasil, que traz para uma melhor visualização do cenário </w:t>
      </w:r>
      <w:proofErr w:type="spellStart"/>
      <w:r>
        <w:rPr>
          <w:lang w:eastAsia="pt-BR"/>
        </w:rPr>
        <w:t>gamer</w:t>
      </w:r>
      <w:proofErr w:type="spellEnd"/>
      <w:r>
        <w:rPr>
          <w:lang w:eastAsia="pt-BR"/>
        </w:rPr>
        <w:t xml:space="preserve"> trazendo </w:t>
      </w:r>
      <w:r w:rsidR="00983890">
        <w:rPr>
          <w:lang w:eastAsia="pt-BR"/>
        </w:rPr>
        <w:t>perfil,</w:t>
      </w:r>
      <w:r>
        <w:rPr>
          <w:lang w:eastAsia="pt-BR"/>
        </w:rPr>
        <w:t xml:space="preserve"> interesse em geral, qual preferência por plataforma.</w:t>
      </w:r>
    </w:p>
    <w:p w14:paraId="35BA10B4" w14:textId="618EAA75" w:rsidR="00983890" w:rsidRDefault="00983890" w:rsidP="004669D6">
      <w:pPr>
        <w:rPr>
          <w:lang w:eastAsia="pt-BR"/>
        </w:rPr>
      </w:pPr>
      <w:r>
        <w:rPr>
          <w:lang w:eastAsia="pt-BR"/>
        </w:rPr>
        <w:t xml:space="preserve">De acordo com a Pesquisa Game Brasil 24, há uma constância nos usuários de jogos no Brasil pelo menos nos últimos 7 anos (2018 a 2024) um total de 73,9% de brasileiros tem o habito de jogar jogos digitais. </w:t>
      </w:r>
    </w:p>
    <w:p w14:paraId="392E4157" w14:textId="7FD438D9" w:rsidR="00983890" w:rsidRPr="00DE2B20" w:rsidRDefault="00983890" w:rsidP="004669D6">
      <w:pPr>
        <w:rPr>
          <w:lang w:eastAsia="pt-BR"/>
        </w:rPr>
      </w:pPr>
      <w:r>
        <w:rPr>
          <w:lang w:eastAsia="pt-BR"/>
        </w:rPr>
        <w:t>Esses usuários consideram o hábito de jogar, uma das mais importantes ferramentas de relaxamento e descontração. Sobre a classificação por sexo, atualmente é quase que um empate entre homens e mulheres. Mulheres estão à frente por uma diferença mínima. ELAS têm buscado cada vez mais pelos jogos digitais e sua preferência é por jogos em smartphones. Essa pesquisa apresenta também a faixa etária</w:t>
      </w:r>
      <w:r w:rsidR="00D5394E">
        <w:rPr>
          <w:lang w:eastAsia="pt-BR"/>
        </w:rPr>
        <w:t>, cor, raça, classe social, grau de escolaridade</w:t>
      </w:r>
      <w:r>
        <w:rPr>
          <w:lang w:eastAsia="pt-BR"/>
        </w:rPr>
        <w:t xml:space="preserve"> e suas preferências. </w:t>
      </w:r>
    </w:p>
    <w:p w14:paraId="580CCA21" w14:textId="73D13CAB" w:rsidR="00CD00A4" w:rsidRDefault="00983890" w:rsidP="00AD65C5">
      <w:r>
        <w:rPr>
          <w:lang w:eastAsia="pt-BR"/>
        </w:rPr>
        <w:t xml:space="preserve"> </w:t>
      </w:r>
      <w:r w:rsidR="00AD65C5">
        <w:t>A bas</w:t>
      </w:r>
      <w:r w:rsidR="00AD65C5">
        <w:t>e de dados deste estudo contém informações de uma pesquisa realizada</w:t>
      </w:r>
      <w:r w:rsidR="00AD65C5">
        <w:t xml:space="preserve"> entre 2019 e </w:t>
      </w:r>
      <w:r w:rsidR="00AD65C5">
        <w:t>2020. Os painéis de indicadores foram desenvolvidos</w:t>
      </w:r>
      <w:r w:rsidR="00AD65C5">
        <w:t xml:space="preserve"> no software Microsoft Power BI</w:t>
      </w:r>
      <w:r w:rsidR="00AD65C5">
        <w:t xml:space="preserve"> e compreende análises</w:t>
      </w:r>
      <w:r w:rsidR="00AD65C5">
        <w:t xml:space="preserve"> nos níveis: Operacional, Tático e Estratégico, respectivamente.</w:t>
      </w:r>
    </w:p>
    <w:p w14:paraId="662437C4" w14:textId="1034C13F" w:rsidR="00AD65C5" w:rsidRDefault="00AD65C5" w:rsidP="00AD65C5">
      <w:pPr>
        <w:rPr>
          <w:lang w:eastAsia="pt-BR"/>
        </w:rPr>
      </w:pPr>
    </w:p>
    <w:p w14:paraId="52E636DF" w14:textId="6AB7E725" w:rsidR="00433695" w:rsidRDefault="00433695" w:rsidP="00AD65C5">
      <w:pPr>
        <w:rPr>
          <w:lang w:eastAsia="pt-BR"/>
        </w:rPr>
      </w:pPr>
    </w:p>
    <w:p w14:paraId="2C2B6F4D" w14:textId="2D676A16" w:rsidR="00433695" w:rsidRDefault="00433695" w:rsidP="00AD65C5">
      <w:pPr>
        <w:rPr>
          <w:lang w:eastAsia="pt-BR"/>
        </w:rPr>
      </w:pPr>
    </w:p>
    <w:p w14:paraId="735DA907" w14:textId="3FF6E3DC" w:rsidR="00433695" w:rsidRDefault="00433695" w:rsidP="00AD65C5">
      <w:pPr>
        <w:rPr>
          <w:lang w:eastAsia="pt-BR"/>
        </w:rPr>
      </w:pPr>
    </w:p>
    <w:p w14:paraId="7D9047EF" w14:textId="6FCFF5D6" w:rsidR="00433695" w:rsidRDefault="00433695" w:rsidP="00AD65C5">
      <w:pPr>
        <w:rPr>
          <w:lang w:eastAsia="pt-BR"/>
        </w:rPr>
      </w:pPr>
    </w:p>
    <w:p w14:paraId="181708D5" w14:textId="61B1F54E" w:rsidR="00433695" w:rsidRDefault="00433695" w:rsidP="00AD65C5">
      <w:pPr>
        <w:rPr>
          <w:lang w:eastAsia="pt-BR"/>
        </w:rPr>
      </w:pPr>
    </w:p>
    <w:p w14:paraId="031C9452" w14:textId="77777777" w:rsidR="00433695" w:rsidRPr="000D402F" w:rsidRDefault="00433695" w:rsidP="00AD65C5">
      <w:pPr>
        <w:rPr>
          <w:lang w:eastAsia="pt-BR"/>
        </w:rPr>
      </w:pPr>
    </w:p>
    <w:p w14:paraId="7DB34115" w14:textId="6CE22CC3" w:rsidR="000D402F" w:rsidRPr="000D402F" w:rsidRDefault="000D402F" w:rsidP="00BA0E35">
      <w:pPr>
        <w:pStyle w:val="Ttulo1"/>
        <w:rPr>
          <w:lang w:eastAsia="pt-BR"/>
        </w:rPr>
      </w:pPr>
      <w:bookmarkStart w:id="6" w:name="_Toc168264317"/>
      <w:r w:rsidRPr="000D402F">
        <w:rPr>
          <w:lang w:eastAsia="pt-BR"/>
        </w:rPr>
        <w:lastRenderedPageBreak/>
        <w:t>2. Model</w:t>
      </w:r>
      <w:r w:rsidR="00C407C4">
        <w:rPr>
          <w:lang w:eastAsia="pt-BR"/>
        </w:rPr>
        <w:t>o</w:t>
      </w:r>
      <w:r w:rsidR="00DE0E16">
        <w:rPr>
          <w:lang w:val="pt-BR" w:eastAsia="pt-BR"/>
        </w:rPr>
        <w:t>s</w:t>
      </w:r>
      <w:r w:rsidR="00C407C4">
        <w:rPr>
          <w:lang w:eastAsia="pt-BR"/>
        </w:rPr>
        <w:t xml:space="preserve"> de Dados</w:t>
      </w:r>
      <w:bookmarkEnd w:id="6"/>
    </w:p>
    <w:p w14:paraId="60D4AE73" w14:textId="29FC5BA3" w:rsidR="000D402F" w:rsidRDefault="000D402F" w:rsidP="00BA0E35">
      <w:pPr>
        <w:rPr>
          <w:lang w:eastAsia="pt-BR"/>
        </w:rPr>
      </w:pPr>
    </w:p>
    <w:p w14:paraId="409D621E" w14:textId="77777777" w:rsidR="00DE0E16" w:rsidRPr="000D402F" w:rsidRDefault="00DE0E16" w:rsidP="00DE0E16">
      <w:pPr>
        <w:pStyle w:val="Ttulo2"/>
        <w:rPr>
          <w:lang w:eastAsia="pt-BR"/>
        </w:rPr>
      </w:pPr>
      <w:bookmarkStart w:id="7" w:name="_Toc168264318"/>
      <w:r w:rsidRPr="000D402F">
        <w:rPr>
          <w:lang w:eastAsia="pt-BR"/>
        </w:rPr>
        <w:t xml:space="preserve">2.1. </w:t>
      </w:r>
      <w:r>
        <w:rPr>
          <w:lang w:eastAsia="pt-BR"/>
        </w:rPr>
        <w:t>Modelo Dimensional</w:t>
      </w:r>
      <w:bookmarkEnd w:id="7"/>
    </w:p>
    <w:p w14:paraId="70C9FB0D" w14:textId="0CFB6FA8" w:rsidR="00DE0E16" w:rsidRDefault="00B7613C" w:rsidP="00DE0E16">
      <w:r>
        <w:t xml:space="preserve">O modelo dimensional utilizado no desenvolvimento da solução, foi o </w:t>
      </w:r>
      <w:proofErr w:type="spellStart"/>
      <w:r w:rsidR="008A7636">
        <w:t>S</w:t>
      </w:r>
      <w:r>
        <w:t>chema</w:t>
      </w:r>
      <w:proofErr w:type="spellEnd"/>
      <w:r>
        <w:t xml:space="preserve">, </w:t>
      </w:r>
      <w:proofErr w:type="spellStart"/>
      <w:r w:rsidR="008A7636">
        <w:t>My</w:t>
      </w:r>
      <w:proofErr w:type="spellEnd"/>
      <w:r w:rsidR="008A7636">
        <w:t xml:space="preserve"> SQL </w:t>
      </w:r>
      <w:proofErr w:type="spellStart"/>
      <w:r w:rsidR="008A7636">
        <w:t>Model</w:t>
      </w:r>
      <w:proofErr w:type="spellEnd"/>
      <w:r w:rsidR="008A7636">
        <w:t xml:space="preserve"> conforme imagem abaixo.</w:t>
      </w:r>
    </w:p>
    <w:p w14:paraId="1F307CC4" w14:textId="57702D78" w:rsidR="00EE33AF" w:rsidRDefault="00EE33AF" w:rsidP="00433695">
      <w:pPr>
        <w:ind w:firstLine="0"/>
      </w:pPr>
    </w:p>
    <w:p w14:paraId="3D31230B" w14:textId="0314CCF5" w:rsidR="008A7636" w:rsidRDefault="008A7636" w:rsidP="008A7636">
      <w:pPr>
        <w:ind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0078CA0" wp14:editId="057926A1">
            <wp:extent cx="5760085" cy="4276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B86F" w14:textId="24AB7D98" w:rsidR="00B7613C" w:rsidRPr="008A7636" w:rsidRDefault="00EE33AF" w:rsidP="008A7636">
      <w:pPr>
        <w:rPr>
          <w:lang w:eastAsia="pt-BR"/>
        </w:rPr>
      </w:pPr>
      <w:r w:rsidRPr="00EE33AF">
        <w:rPr>
          <w:b/>
          <w:lang w:eastAsia="pt-BR"/>
        </w:rPr>
        <w:t>Figura 1</w:t>
      </w:r>
      <w:r>
        <w:rPr>
          <w:lang w:eastAsia="pt-BR"/>
        </w:rPr>
        <w:t xml:space="preserve"> - </w:t>
      </w:r>
      <w:r w:rsidR="008A7636" w:rsidRPr="008A7636">
        <w:rPr>
          <w:lang w:eastAsia="pt-BR"/>
        </w:rPr>
        <w:t>Modelo dimensional, desenvolvido na ferramenta MySQL Workbench.</w:t>
      </w:r>
    </w:p>
    <w:p w14:paraId="7043704C" w14:textId="660B42D3" w:rsidR="00152C6C" w:rsidRDefault="00152C6C" w:rsidP="00BA0E35">
      <w:pPr>
        <w:rPr>
          <w:lang w:eastAsia="pt-BR"/>
        </w:rPr>
      </w:pPr>
    </w:p>
    <w:p w14:paraId="590F903D" w14:textId="5A0D6952" w:rsidR="00433695" w:rsidRDefault="00433695" w:rsidP="00BA0E35">
      <w:pPr>
        <w:rPr>
          <w:lang w:eastAsia="pt-BR"/>
        </w:rPr>
      </w:pPr>
    </w:p>
    <w:p w14:paraId="4F8E4F99" w14:textId="6E903E52" w:rsidR="00433695" w:rsidRDefault="00433695" w:rsidP="00BA0E35">
      <w:pPr>
        <w:rPr>
          <w:lang w:eastAsia="pt-BR"/>
        </w:rPr>
      </w:pPr>
    </w:p>
    <w:p w14:paraId="2EB3B88A" w14:textId="7D9DD9F3" w:rsidR="00433695" w:rsidRDefault="00433695" w:rsidP="00BA0E35">
      <w:pPr>
        <w:rPr>
          <w:lang w:eastAsia="pt-BR"/>
        </w:rPr>
      </w:pPr>
    </w:p>
    <w:p w14:paraId="2BBF30CC" w14:textId="2B1DF428" w:rsidR="00433695" w:rsidRDefault="00433695" w:rsidP="00BA0E35">
      <w:pPr>
        <w:rPr>
          <w:lang w:eastAsia="pt-BR"/>
        </w:rPr>
      </w:pPr>
    </w:p>
    <w:p w14:paraId="372C6FB5" w14:textId="4C0A2824" w:rsidR="00433695" w:rsidRDefault="00433695" w:rsidP="00BA0E35">
      <w:pPr>
        <w:rPr>
          <w:lang w:eastAsia="pt-BR"/>
        </w:rPr>
      </w:pPr>
    </w:p>
    <w:p w14:paraId="3CB2CA24" w14:textId="6E7A9A09" w:rsidR="00433695" w:rsidRDefault="00433695" w:rsidP="00BA0E35">
      <w:pPr>
        <w:rPr>
          <w:lang w:eastAsia="pt-BR"/>
        </w:rPr>
      </w:pPr>
    </w:p>
    <w:p w14:paraId="70744B52" w14:textId="77777777" w:rsidR="00433695" w:rsidRDefault="00433695" w:rsidP="00BA0E35">
      <w:pPr>
        <w:rPr>
          <w:lang w:eastAsia="pt-BR"/>
        </w:rPr>
      </w:pPr>
    </w:p>
    <w:p w14:paraId="1B8AEB66" w14:textId="3A84F5C0" w:rsidR="00C407C4" w:rsidRPr="001A29F1" w:rsidRDefault="00C407C4" w:rsidP="00BA0E35">
      <w:pPr>
        <w:pStyle w:val="Ttulo2"/>
        <w:rPr>
          <w:lang w:eastAsia="pt-BR"/>
        </w:rPr>
      </w:pPr>
      <w:bookmarkStart w:id="8" w:name="_Toc168264319"/>
      <w:r w:rsidRPr="000D402F">
        <w:rPr>
          <w:lang w:eastAsia="pt-BR"/>
        </w:rPr>
        <w:lastRenderedPageBreak/>
        <w:t>2.</w:t>
      </w:r>
      <w:r w:rsidR="00DE0E16">
        <w:rPr>
          <w:lang w:val="pt-BR" w:eastAsia="pt-BR"/>
        </w:rPr>
        <w:t>2</w:t>
      </w:r>
      <w:r w:rsidRPr="000D402F">
        <w:rPr>
          <w:lang w:eastAsia="pt-BR"/>
        </w:rPr>
        <w:t>.</w:t>
      </w:r>
      <w:r w:rsidR="00BB58C7">
        <w:rPr>
          <w:lang w:eastAsia="pt-BR"/>
        </w:rPr>
        <w:t xml:space="preserve"> </w:t>
      </w:r>
      <w:r>
        <w:rPr>
          <w:lang w:eastAsia="pt-BR"/>
        </w:rPr>
        <w:t>Fatos e Dimensões</w:t>
      </w:r>
      <w:bookmarkEnd w:id="8"/>
    </w:p>
    <w:p w14:paraId="2E8A6D48" w14:textId="29FBB18D" w:rsidR="003A1AD4" w:rsidRDefault="00AA145B" w:rsidP="00BA0E35">
      <w:pPr>
        <w:rPr>
          <w:lang w:eastAsia="pt-BR"/>
        </w:rPr>
      </w:pPr>
      <w:r>
        <w:rPr>
          <w:lang w:eastAsia="pt-BR"/>
        </w:rPr>
        <w:t xml:space="preserve">Na Tabela 1, serão listadas e descritas todas as tabelas utilizadas no desenvolvimento da solução no </w:t>
      </w:r>
      <w:proofErr w:type="spellStart"/>
      <w:r>
        <w:rPr>
          <w:lang w:eastAsia="pt-BR"/>
        </w:rPr>
        <w:t>dashboard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PowerBI</w:t>
      </w:r>
      <w:proofErr w:type="spellEnd"/>
      <w:r>
        <w:rPr>
          <w:lang w:eastAsia="pt-BR"/>
        </w:rPr>
        <w:t>.</w:t>
      </w:r>
    </w:p>
    <w:p w14:paraId="0FF986F8" w14:textId="2FB05E00" w:rsidR="00EE33AF" w:rsidRDefault="00EE33AF" w:rsidP="00BA0E35">
      <w:pPr>
        <w:rPr>
          <w:lang w:eastAsia="pt-BR"/>
        </w:rPr>
      </w:pPr>
    </w:p>
    <w:p w14:paraId="6BD70139" w14:textId="68811405" w:rsidR="00EE33AF" w:rsidRDefault="00EE33AF" w:rsidP="00EE33AF">
      <w:pPr>
        <w:rPr>
          <w:lang w:eastAsia="pt-BR"/>
        </w:rPr>
      </w:pPr>
      <w:r w:rsidRPr="00EE33AF">
        <w:rPr>
          <w:b/>
        </w:rPr>
        <w:t>Tabela 1</w:t>
      </w:r>
      <w:r>
        <w:t xml:space="preserve"> - Descrição das tabelas fato e dimensão da solução de BI.</w:t>
      </w:r>
    </w:p>
    <w:tbl>
      <w:tblPr>
        <w:tblStyle w:val="TabeladeGrade6Colorid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A5CFB" w14:paraId="3C532809" w14:textId="77777777" w:rsidTr="00AD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6197B" w14:textId="3028E1EF" w:rsidR="007A5CFB" w:rsidRDefault="007A5CFB" w:rsidP="007A5CFB">
            <w:pPr>
              <w:ind w:firstLine="0"/>
              <w:rPr>
                <w:lang w:eastAsia="pt-BR"/>
              </w:rPr>
            </w:pPr>
            <w:r>
              <w:rPr>
                <w:lang w:eastAsia="pt-BR"/>
              </w:rPr>
              <w:t>Nome da tabela</w:t>
            </w:r>
          </w:p>
        </w:tc>
        <w:tc>
          <w:tcPr>
            <w:tcW w:w="3020" w:type="dxa"/>
          </w:tcPr>
          <w:p w14:paraId="337C3A9B" w14:textId="3360B7DC" w:rsidR="007A5CFB" w:rsidRDefault="007A5CFB" w:rsidP="007A5C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 xml:space="preserve">Descrição dos campos </w:t>
            </w:r>
          </w:p>
        </w:tc>
        <w:tc>
          <w:tcPr>
            <w:tcW w:w="3021" w:type="dxa"/>
          </w:tcPr>
          <w:p w14:paraId="3FE12B9E" w14:textId="15BBAB73" w:rsidR="007A5CFB" w:rsidRDefault="007A5CFB" w:rsidP="007A5CF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TIPO</w:t>
            </w:r>
          </w:p>
        </w:tc>
      </w:tr>
      <w:tr w:rsidR="007A5CFB" w14:paraId="26577EF7" w14:textId="77777777" w:rsidTr="00AD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6DB3057" w14:textId="08438D82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Tb_classe_social</w:t>
            </w:r>
          </w:p>
        </w:tc>
        <w:tc>
          <w:tcPr>
            <w:tcW w:w="3020" w:type="dxa"/>
          </w:tcPr>
          <w:p w14:paraId="21DA3853" w14:textId="558B2F79" w:rsid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Possui id da classe social</w:t>
            </w:r>
          </w:p>
        </w:tc>
        <w:tc>
          <w:tcPr>
            <w:tcW w:w="3021" w:type="dxa"/>
          </w:tcPr>
          <w:p w14:paraId="4BAF7CE7" w14:textId="5B1FE9AF" w:rsid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Dimensão</w:t>
            </w:r>
          </w:p>
        </w:tc>
      </w:tr>
      <w:tr w:rsidR="007A5CFB" w14:paraId="6625ABC9" w14:textId="77777777" w:rsidTr="00AD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11B53B" w14:textId="491F83B7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Tb_desenvolvedora</w:t>
            </w:r>
          </w:p>
        </w:tc>
        <w:tc>
          <w:tcPr>
            <w:tcW w:w="3020" w:type="dxa"/>
          </w:tcPr>
          <w:p w14:paraId="27625427" w14:textId="2C8F278C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A5CFB">
              <w:rPr>
                <w:lang w:eastAsia="pt-BR"/>
              </w:rPr>
              <w:t>Possui id da marca desenvolvedora do jogo</w:t>
            </w:r>
          </w:p>
        </w:tc>
        <w:tc>
          <w:tcPr>
            <w:tcW w:w="3021" w:type="dxa"/>
          </w:tcPr>
          <w:p w14:paraId="02432D18" w14:textId="14F950EF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Dimensão</w:t>
            </w:r>
          </w:p>
        </w:tc>
      </w:tr>
      <w:tr w:rsidR="007A5CFB" w14:paraId="73E0831F" w14:textId="77777777" w:rsidTr="00AD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D02BBC" w14:textId="750567C7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Tb_escolaridade</w:t>
            </w:r>
          </w:p>
        </w:tc>
        <w:tc>
          <w:tcPr>
            <w:tcW w:w="3020" w:type="dxa"/>
          </w:tcPr>
          <w:p w14:paraId="582A8D4F" w14:textId="29518BD0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A5CFB">
              <w:rPr>
                <w:lang w:eastAsia="pt-BR"/>
              </w:rPr>
              <w:t>Possui id do grau de escolaridade</w:t>
            </w:r>
          </w:p>
        </w:tc>
        <w:tc>
          <w:tcPr>
            <w:tcW w:w="3021" w:type="dxa"/>
          </w:tcPr>
          <w:p w14:paraId="737BEA82" w14:textId="46E9CF63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A5CFB">
              <w:rPr>
                <w:lang w:eastAsia="pt-BR"/>
              </w:rPr>
              <w:t>Dimensão</w:t>
            </w:r>
          </w:p>
        </w:tc>
      </w:tr>
      <w:tr w:rsidR="007A5CFB" w14:paraId="4CA502CA" w14:textId="77777777" w:rsidTr="00AD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85DEFD3" w14:textId="364E97E8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Tb_orientacao_sexual</w:t>
            </w:r>
          </w:p>
        </w:tc>
        <w:tc>
          <w:tcPr>
            <w:tcW w:w="3020" w:type="dxa"/>
          </w:tcPr>
          <w:p w14:paraId="66C62EB8" w14:textId="34EB1915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Possui id da orientação sexual</w:t>
            </w:r>
          </w:p>
        </w:tc>
        <w:tc>
          <w:tcPr>
            <w:tcW w:w="3021" w:type="dxa"/>
          </w:tcPr>
          <w:p w14:paraId="5BFB241B" w14:textId="13ACB123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Dimensão</w:t>
            </w:r>
          </w:p>
        </w:tc>
      </w:tr>
      <w:tr w:rsidR="007A5CFB" w14:paraId="53DF6C1C" w14:textId="77777777" w:rsidTr="00AD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68D732" w14:textId="0070ED7A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Tb_plataforma</w:t>
            </w:r>
          </w:p>
        </w:tc>
        <w:tc>
          <w:tcPr>
            <w:tcW w:w="3020" w:type="dxa"/>
          </w:tcPr>
          <w:p w14:paraId="5E1494DF" w14:textId="5F55F65D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A5CFB">
              <w:rPr>
                <w:lang w:eastAsia="pt-BR"/>
              </w:rPr>
              <w:t xml:space="preserve">Possui id da plataforma utilizada pelo usuário </w:t>
            </w:r>
          </w:p>
        </w:tc>
        <w:tc>
          <w:tcPr>
            <w:tcW w:w="3021" w:type="dxa"/>
          </w:tcPr>
          <w:p w14:paraId="56A004A7" w14:textId="058D0B06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Dimensão</w:t>
            </w:r>
          </w:p>
        </w:tc>
      </w:tr>
      <w:tr w:rsidR="007A5CFB" w14:paraId="1DD19C11" w14:textId="77777777" w:rsidTr="00AD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434829" w14:textId="6BB316B1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Tb_raca</w:t>
            </w:r>
          </w:p>
        </w:tc>
        <w:tc>
          <w:tcPr>
            <w:tcW w:w="3020" w:type="dxa"/>
          </w:tcPr>
          <w:p w14:paraId="59342C80" w14:textId="2812F049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Possui id da raça do usuário</w:t>
            </w:r>
          </w:p>
        </w:tc>
        <w:tc>
          <w:tcPr>
            <w:tcW w:w="3021" w:type="dxa"/>
          </w:tcPr>
          <w:p w14:paraId="419C2203" w14:textId="7E5B0354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Dimensão</w:t>
            </w:r>
          </w:p>
        </w:tc>
      </w:tr>
      <w:tr w:rsidR="007A5CFB" w14:paraId="364D5C80" w14:textId="77777777" w:rsidTr="00AD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5CFCE3" w14:textId="186A4E72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Tb_renda</w:t>
            </w:r>
          </w:p>
        </w:tc>
        <w:tc>
          <w:tcPr>
            <w:tcW w:w="3020" w:type="dxa"/>
          </w:tcPr>
          <w:p w14:paraId="435E5998" w14:textId="2607FA43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A5CFB">
              <w:rPr>
                <w:lang w:eastAsia="pt-BR"/>
              </w:rPr>
              <w:t xml:space="preserve">Possui id da renda do </w:t>
            </w:r>
            <w:r w:rsidR="00AD65C5" w:rsidRPr="007A5CFB">
              <w:rPr>
                <w:lang w:eastAsia="pt-BR"/>
              </w:rPr>
              <w:t>usuário</w:t>
            </w:r>
          </w:p>
        </w:tc>
        <w:tc>
          <w:tcPr>
            <w:tcW w:w="3021" w:type="dxa"/>
          </w:tcPr>
          <w:p w14:paraId="15A000DA" w14:textId="140EA27C" w:rsidR="007A5CFB" w:rsidRPr="007A5CFB" w:rsidRDefault="007A5CFB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Fato</w:t>
            </w:r>
          </w:p>
        </w:tc>
      </w:tr>
      <w:tr w:rsidR="007A5CFB" w14:paraId="21DD676C" w14:textId="77777777" w:rsidTr="00AD6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E261E8" w14:textId="1FF9605D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Tb_sexo</w:t>
            </w:r>
          </w:p>
        </w:tc>
        <w:tc>
          <w:tcPr>
            <w:tcW w:w="3020" w:type="dxa"/>
          </w:tcPr>
          <w:p w14:paraId="17D2DF18" w14:textId="7D4F39F2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Possui id do sexo do usuário</w:t>
            </w:r>
          </w:p>
        </w:tc>
        <w:tc>
          <w:tcPr>
            <w:tcW w:w="3021" w:type="dxa"/>
          </w:tcPr>
          <w:p w14:paraId="0FC55F15" w14:textId="159F5334" w:rsidR="007A5CFB" w:rsidRPr="007A5CFB" w:rsidRDefault="007A5CFB" w:rsidP="007A5C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eastAsia="pt-BR"/>
              </w:rPr>
            </w:pPr>
            <w:r>
              <w:rPr>
                <w:bCs/>
                <w:lang w:eastAsia="pt-BR"/>
              </w:rPr>
              <w:t>Dimensão</w:t>
            </w:r>
          </w:p>
        </w:tc>
      </w:tr>
      <w:tr w:rsidR="007A5CFB" w14:paraId="57DA6675" w14:textId="77777777" w:rsidTr="00AD6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D555F4" w14:textId="02F4EA52" w:rsidR="007A5CFB" w:rsidRPr="007A5CFB" w:rsidRDefault="007A5CFB" w:rsidP="007A5CFB">
            <w:pPr>
              <w:ind w:firstLine="0"/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Tb_tipo_jogo</w:t>
            </w:r>
          </w:p>
        </w:tc>
        <w:tc>
          <w:tcPr>
            <w:tcW w:w="3020" w:type="dxa"/>
          </w:tcPr>
          <w:p w14:paraId="244F4291" w14:textId="75F4D918" w:rsidR="007A5CFB" w:rsidRPr="00EE33AF" w:rsidRDefault="00EE33AF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EE33AF">
              <w:rPr>
                <w:lang w:eastAsia="pt-BR"/>
              </w:rPr>
              <w:t>Possui id do tipo de jogo de preferência do usuário</w:t>
            </w:r>
          </w:p>
        </w:tc>
        <w:tc>
          <w:tcPr>
            <w:tcW w:w="3021" w:type="dxa"/>
          </w:tcPr>
          <w:p w14:paraId="0FB96EC0" w14:textId="0A4D074A" w:rsidR="007A5CFB" w:rsidRPr="00EE33AF" w:rsidRDefault="00EE33AF" w:rsidP="007A5C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EE33AF">
              <w:rPr>
                <w:lang w:eastAsia="pt-BR"/>
              </w:rPr>
              <w:t>Dimensão</w:t>
            </w:r>
          </w:p>
        </w:tc>
      </w:tr>
    </w:tbl>
    <w:p w14:paraId="00C4DE87" w14:textId="29CA67D5" w:rsidR="007A5CFB" w:rsidRPr="000D402F" w:rsidRDefault="007A5CFB" w:rsidP="007A5CFB">
      <w:pPr>
        <w:rPr>
          <w:lang w:eastAsia="pt-BR"/>
        </w:rPr>
      </w:pPr>
    </w:p>
    <w:p w14:paraId="49872D62" w14:textId="7482BEA3" w:rsidR="00C97B8F" w:rsidRDefault="000D402F" w:rsidP="00BA0E35">
      <w:pPr>
        <w:pStyle w:val="Ttulo1"/>
        <w:rPr>
          <w:lang w:eastAsia="pt-BR"/>
        </w:rPr>
      </w:pPr>
      <w:bookmarkStart w:id="9" w:name="_Toc168264320"/>
      <w:r>
        <w:rPr>
          <w:lang w:eastAsia="pt-BR"/>
        </w:rPr>
        <w:t>3</w:t>
      </w:r>
      <w:r w:rsidRPr="000D402F">
        <w:rPr>
          <w:lang w:eastAsia="pt-BR"/>
        </w:rPr>
        <w:t xml:space="preserve">. </w:t>
      </w:r>
      <w:r w:rsidR="00152C6C">
        <w:rPr>
          <w:lang w:eastAsia="pt-BR"/>
        </w:rPr>
        <w:t>Integração, Tratamento e Carga de Dados</w:t>
      </w:r>
      <w:bookmarkEnd w:id="9"/>
    </w:p>
    <w:p w14:paraId="56D85705" w14:textId="77777777" w:rsidR="00DE0E16" w:rsidRPr="00DE0E16" w:rsidRDefault="00DE0E16" w:rsidP="00DE0E16">
      <w:pPr>
        <w:rPr>
          <w:lang w:val="x-none" w:eastAsia="pt-BR"/>
        </w:rPr>
      </w:pPr>
    </w:p>
    <w:p w14:paraId="7FEA3B8E" w14:textId="6BA1CC28" w:rsidR="00DE0E16" w:rsidRPr="001A29F1" w:rsidRDefault="00DE0E16" w:rsidP="00DE0E16">
      <w:pPr>
        <w:pStyle w:val="Ttulo2"/>
        <w:rPr>
          <w:lang w:eastAsia="pt-BR"/>
        </w:rPr>
      </w:pPr>
      <w:bookmarkStart w:id="10" w:name="_Toc168264321"/>
      <w:r>
        <w:rPr>
          <w:lang w:val="pt-BR" w:eastAsia="pt-BR"/>
        </w:rPr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1</w:t>
      </w:r>
      <w:r w:rsidRPr="000D402F">
        <w:rPr>
          <w:lang w:eastAsia="pt-BR"/>
        </w:rPr>
        <w:t>.</w:t>
      </w:r>
      <w:r>
        <w:rPr>
          <w:lang w:eastAsia="pt-BR"/>
        </w:rPr>
        <w:t xml:space="preserve"> F</w:t>
      </w:r>
      <w:r>
        <w:rPr>
          <w:lang w:val="pt-BR" w:eastAsia="pt-BR"/>
        </w:rPr>
        <w:t>ontes de Dados</w:t>
      </w:r>
      <w:bookmarkEnd w:id="10"/>
    </w:p>
    <w:p w14:paraId="13507987" w14:textId="77777777" w:rsidR="00EE33AF" w:rsidRDefault="00EE33AF" w:rsidP="00EE33AF">
      <w:pPr>
        <w:rPr>
          <w:lang w:eastAsia="pt-BR"/>
        </w:rPr>
      </w:pPr>
      <w:r>
        <w:rPr>
          <w:lang w:eastAsia="pt-BR"/>
        </w:rPr>
        <w:t xml:space="preserve">A base de dados utilizada na solução de BI, foi uma pasta de trabalho de </w:t>
      </w:r>
    </w:p>
    <w:p w14:paraId="0DE7E99B" w14:textId="17A00956" w:rsidR="00DE0E16" w:rsidRDefault="00EE33AF" w:rsidP="00EE33AF">
      <w:pPr>
        <w:ind w:firstLine="0"/>
        <w:rPr>
          <w:lang w:eastAsia="pt-BR"/>
        </w:rPr>
      </w:pPr>
      <w:r>
        <w:rPr>
          <w:lang w:eastAsia="pt-BR"/>
        </w:rPr>
        <w:t>Excel, chamada “</w:t>
      </w:r>
      <w:r w:rsidRPr="00EE33AF">
        <w:rPr>
          <w:lang w:eastAsia="pt-BR"/>
        </w:rPr>
        <w:t>jogos2v1</w:t>
      </w:r>
      <w:r>
        <w:rPr>
          <w:lang w:eastAsia="pt-BR"/>
        </w:rPr>
        <w:t>”, no formato .</w:t>
      </w:r>
      <w:proofErr w:type="spellStart"/>
      <w:r>
        <w:rPr>
          <w:lang w:eastAsia="pt-BR"/>
        </w:rPr>
        <w:t>xlsx</w:t>
      </w:r>
      <w:proofErr w:type="spellEnd"/>
      <w:r>
        <w:rPr>
          <w:lang w:eastAsia="pt-BR"/>
        </w:rPr>
        <w:t>. Neste arquivo, encontra-se, todas as tabelas dimensões e as tabelas fatos necessárias para o desenvolvimento da solução.</w:t>
      </w:r>
    </w:p>
    <w:p w14:paraId="7192E0A9" w14:textId="77777777" w:rsidR="00EE33AF" w:rsidRPr="00EE33AF" w:rsidRDefault="00EE33AF" w:rsidP="00EE33AF">
      <w:pPr>
        <w:ind w:firstLine="0"/>
        <w:rPr>
          <w:lang w:eastAsia="pt-BR"/>
        </w:rPr>
      </w:pPr>
    </w:p>
    <w:p w14:paraId="2625B611" w14:textId="55EBD954" w:rsidR="00DE0E16" w:rsidRPr="001A29F1" w:rsidRDefault="00DE0E16" w:rsidP="00DE0E16">
      <w:pPr>
        <w:pStyle w:val="Ttulo2"/>
        <w:rPr>
          <w:lang w:eastAsia="pt-BR"/>
        </w:rPr>
      </w:pPr>
      <w:bookmarkStart w:id="11" w:name="_Toc168264322"/>
      <w:r>
        <w:rPr>
          <w:lang w:val="pt-BR" w:eastAsia="pt-BR"/>
        </w:rPr>
        <w:lastRenderedPageBreak/>
        <w:t>3</w:t>
      </w:r>
      <w:r w:rsidRPr="000D402F">
        <w:rPr>
          <w:lang w:eastAsia="pt-BR"/>
        </w:rPr>
        <w:t>.</w:t>
      </w:r>
      <w:r>
        <w:rPr>
          <w:lang w:val="pt-BR" w:eastAsia="pt-BR"/>
        </w:rPr>
        <w:t>2</w:t>
      </w:r>
      <w:r w:rsidRPr="000D402F">
        <w:rPr>
          <w:lang w:eastAsia="pt-BR"/>
        </w:rPr>
        <w:t>.</w:t>
      </w:r>
      <w:r>
        <w:rPr>
          <w:lang w:eastAsia="pt-BR"/>
        </w:rPr>
        <w:t xml:space="preserve"> </w:t>
      </w:r>
      <w:r>
        <w:rPr>
          <w:lang w:val="pt-BR" w:eastAsia="pt-BR"/>
        </w:rPr>
        <w:t>Processos de Integração e Carga (ETL)</w:t>
      </w:r>
      <w:bookmarkEnd w:id="11"/>
    </w:p>
    <w:p w14:paraId="388DB3D4" w14:textId="03EFAF74" w:rsidR="00830285" w:rsidRDefault="00EE33AF" w:rsidP="00BA0E35">
      <w:r>
        <w:t>Para o processo ETL foi utilizado os software</w:t>
      </w:r>
      <w:r w:rsidR="00646455">
        <w:t>s</w:t>
      </w:r>
      <w:r>
        <w:t xml:space="preserve"> Excel, MySQL Workbench e Power BI.</w:t>
      </w:r>
    </w:p>
    <w:p w14:paraId="7124F24C" w14:textId="59161D90" w:rsidR="00EE33AF" w:rsidRDefault="00EE33AF" w:rsidP="00BA0E35">
      <w:r>
        <w:t xml:space="preserve">Primeiro, foi realizada a formatação do banco de dados em arquivo </w:t>
      </w:r>
      <w:proofErr w:type="spellStart"/>
      <w:r>
        <w:t>csv</w:t>
      </w:r>
      <w:proofErr w:type="spellEnd"/>
      <w:r>
        <w:t xml:space="preserve">, em seguida, criação de tabelas dimensão e fato no MySQL Workbench e finalizado por um </w:t>
      </w:r>
      <w:proofErr w:type="spellStart"/>
      <w:r>
        <w:t>dashboard</w:t>
      </w:r>
      <w:proofErr w:type="spellEnd"/>
      <w:r>
        <w:t xml:space="preserve"> no Power BI.</w:t>
      </w:r>
    </w:p>
    <w:p w14:paraId="407909A9" w14:textId="1C6AAF4B" w:rsidR="00EE33AF" w:rsidRDefault="00EE33AF" w:rsidP="00BA0E35">
      <w:r>
        <w:t xml:space="preserve">A Figura 2 demonstra as tabelas utilizadas na confecção do modelo dimensional. </w:t>
      </w:r>
    </w:p>
    <w:p w14:paraId="340A1471" w14:textId="6E5F1B5F" w:rsidR="00EE33AF" w:rsidRDefault="00EE33AF" w:rsidP="00EE33AF">
      <w:pPr>
        <w:ind w:firstLine="0"/>
        <w:rPr>
          <w:noProof/>
          <w:lang w:eastAsia="pt-BR"/>
        </w:rPr>
      </w:pPr>
    </w:p>
    <w:p w14:paraId="0A669EE3" w14:textId="77777777" w:rsidR="00EE33AF" w:rsidRDefault="00EE33AF" w:rsidP="00BA0E35">
      <w:pPr>
        <w:rPr>
          <w:noProof/>
          <w:lang w:eastAsia="pt-BR"/>
        </w:rPr>
      </w:pPr>
    </w:p>
    <w:p w14:paraId="43D3904F" w14:textId="188A3D84" w:rsidR="00EE33AF" w:rsidRDefault="00EE33AF" w:rsidP="00EE33AF">
      <w:pPr>
        <w:ind w:firstLine="0"/>
      </w:pPr>
      <w:r>
        <w:rPr>
          <w:noProof/>
          <w:lang w:eastAsia="pt-BR"/>
        </w:rPr>
        <w:drawing>
          <wp:inline distT="0" distB="0" distL="0" distR="0" wp14:anchorId="435BE83C" wp14:editId="16FE970A">
            <wp:extent cx="5760085" cy="31394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7356" w14:textId="77B1A1E1" w:rsidR="00136D11" w:rsidRDefault="00EE33AF" w:rsidP="00EE33AF">
      <w:r w:rsidRPr="00EE33AF">
        <w:rPr>
          <w:b/>
        </w:rPr>
        <w:t>Figura 2</w:t>
      </w:r>
      <w:r>
        <w:t xml:space="preserve"> - Tabelas extraídas para desenvolvimento do modelo dimensional da solução BI.</w:t>
      </w:r>
    </w:p>
    <w:p w14:paraId="749C25E1" w14:textId="28E45996" w:rsidR="00EE33AF" w:rsidRDefault="00EE33AF" w:rsidP="00EE33AF"/>
    <w:p w14:paraId="5B4D9E77" w14:textId="17763F6A" w:rsidR="00433695" w:rsidRDefault="00433695" w:rsidP="00EE33AF"/>
    <w:p w14:paraId="2E6B8AF8" w14:textId="492129BD" w:rsidR="00433695" w:rsidRDefault="00433695" w:rsidP="00EE33AF"/>
    <w:p w14:paraId="184B0E21" w14:textId="2CC60676" w:rsidR="00433695" w:rsidRDefault="00433695" w:rsidP="00EE33AF"/>
    <w:p w14:paraId="43F2B223" w14:textId="66E6F526" w:rsidR="00433695" w:rsidRDefault="00433695" w:rsidP="00EE33AF"/>
    <w:p w14:paraId="45579064" w14:textId="7BD16714" w:rsidR="00433695" w:rsidRDefault="00433695" w:rsidP="00EE33AF"/>
    <w:p w14:paraId="2B6C5C15" w14:textId="7A0242BA" w:rsidR="00433695" w:rsidRDefault="00433695" w:rsidP="00EE33AF"/>
    <w:p w14:paraId="43C6C7A4" w14:textId="77777777" w:rsidR="00433695" w:rsidRDefault="00433695" w:rsidP="00EE33AF"/>
    <w:p w14:paraId="6F175920" w14:textId="5E883886" w:rsidR="003A1AD4" w:rsidRDefault="00136D11" w:rsidP="00DE2B20">
      <w:pPr>
        <w:pStyle w:val="Ttulo1"/>
        <w:rPr>
          <w:lang w:eastAsia="pt-BR"/>
        </w:rPr>
      </w:pPr>
      <w:bookmarkStart w:id="12" w:name="_Toc168264323"/>
      <w:r>
        <w:rPr>
          <w:lang w:eastAsia="pt-BR"/>
        </w:rPr>
        <w:lastRenderedPageBreak/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 w:rsidR="00BB58C7">
        <w:rPr>
          <w:lang w:eastAsia="pt-BR"/>
        </w:rPr>
        <w:t>Camada de Apresentação</w:t>
      </w:r>
      <w:bookmarkEnd w:id="12"/>
    </w:p>
    <w:p w14:paraId="6D88081C" w14:textId="77777777" w:rsidR="003A1AD4" w:rsidRDefault="003A1AD4" w:rsidP="00BA0E35"/>
    <w:p w14:paraId="5F4E6879" w14:textId="0332EF8E" w:rsidR="003A1AD4" w:rsidRDefault="003A1AD4" w:rsidP="00BA0E35">
      <w:pPr>
        <w:pStyle w:val="Ttulo2"/>
      </w:pPr>
      <w:bookmarkStart w:id="13" w:name="_Toc168264324"/>
      <w:r>
        <w:t>4.1 Dashboard</w:t>
      </w:r>
      <w:bookmarkEnd w:id="13"/>
    </w:p>
    <w:p w14:paraId="646040F4" w14:textId="26E45625" w:rsidR="003A1AD4" w:rsidRDefault="00322C29" w:rsidP="00322C29">
      <w:pPr>
        <w:ind w:firstLine="0"/>
      </w:pPr>
      <w:r>
        <w:rPr>
          <w:noProof/>
          <w:lang w:eastAsia="pt-BR"/>
        </w:rPr>
        <w:drawing>
          <wp:inline distT="0" distB="0" distL="0" distR="0" wp14:anchorId="20C98FA7" wp14:editId="0A0B09AD">
            <wp:extent cx="5760085" cy="31832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F297" w14:textId="15B8B022" w:rsidR="00433695" w:rsidRDefault="00433695" w:rsidP="00433695">
      <w:r>
        <w:rPr>
          <w:b/>
        </w:rPr>
        <w:t>Figura 3</w:t>
      </w:r>
      <w:r>
        <w:t xml:space="preserve"> </w:t>
      </w:r>
      <w:r>
        <w:t>–</w:t>
      </w:r>
      <w:r>
        <w:t xml:space="preserve"> </w:t>
      </w:r>
      <w:proofErr w:type="spellStart"/>
      <w:r>
        <w:t>Dashboard</w:t>
      </w:r>
      <w:proofErr w:type="spellEnd"/>
      <w:r>
        <w:t xml:space="preserve"> inicial – Tela interativa.</w:t>
      </w:r>
    </w:p>
    <w:p w14:paraId="2E55C997" w14:textId="298F4280" w:rsidR="003A1AD4" w:rsidRDefault="003A1AD4" w:rsidP="00BA0E35"/>
    <w:p w14:paraId="77F6E856" w14:textId="36343559" w:rsidR="00433695" w:rsidRDefault="00433695" w:rsidP="00BA0E35"/>
    <w:p w14:paraId="0BEF6171" w14:textId="3340CDBC" w:rsidR="00433695" w:rsidRDefault="00433695" w:rsidP="00433695">
      <w:pPr>
        <w:ind w:firstLine="0"/>
      </w:pPr>
      <w:r>
        <w:rPr>
          <w:noProof/>
          <w:lang w:eastAsia="pt-BR"/>
        </w:rPr>
        <w:drawing>
          <wp:inline distT="0" distB="0" distL="0" distR="0" wp14:anchorId="4B449897" wp14:editId="65A78D2B">
            <wp:extent cx="5760085" cy="33693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88BE" w14:textId="794455CA" w:rsidR="00433695" w:rsidRDefault="00433695" w:rsidP="00433695">
      <w:r>
        <w:rPr>
          <w:b/>
        </w:rPr>
        <w:t>Figura 4</w:t>
      </w:r>
      <w:r>
        <w:t xml:space="preserve"> – </w:t>
      </w:r>
      <w:proofErr w:type="spellStart"/>
      <w:r>
        <w:t>Dashboard</w:t>
      </w:r>
      <w:proofErr w:type="spellEnd"/>
      <w:r>
        <w:t xml:space="preserve"> </w:t>
      </w:r>
      <w:r>
        <w:t>Operacional</w:t>
      </w:r>
      <w:r>
        <w:t xml:space="preserve"> </w:t>
      </w:r>
    </w:p>
    <w:p w14:paraId="5821759E" w14:textId="0D7B0F48" w:rsidR="00433695" w:rsidRDefault="00433695" w:rsidP="00433695">
      <w:pPr>
        <w:ind w:firstLine="0"/>
      </w:pPr>
    </w:p>
    <w:p w14:paraId="4505E65E" w14:textId="6626F81E" w:rsidR="00433695" w:rsidRDefault="00433695" w:rsidP="00433695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2B6EAA6E" wp14:editId="54E7C3E5">
            <wp:extent cx="5760085" cy="33826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7439" w14:textId="2927C461" w:rsidR="00433695" w:rsidRDefault="00433695" w:rsidP="00433695">
      <w:r>
        <w:rPr>
          <w:b/>
        </w:rPr>
        <w:t>Figura 5</w:t>
      </w:r>
      <w:r>
        <w:t xml:space="preserve"> – </w:t>
      </w:r>
      <w:proofErr w:type="spellStart"/>
      <w:r>
        <w:t>Dashboard</w:t>
      </w:r>
      <w:proofErr w:type="spellEnd"/>
      <w:r>
        <w:t xml:space="preserve"> </w:t>
      </w:r>
      <w:r>
        <w:t>Tático</w:t>
      </w:r>
      <w:r>
        <w:t xml:space="preserve"> </w:t>
      </w:r>
    </w:p>
    <w:p w14:paraId="0009924F" w14:textId="00D3F5D8" w:rsidR="00433695" w:rsidRDefault="00433695" w:rsidP="00433695">
      <w:pPr>
        <w:ind w:firstLine="0"/>
      </w:pPr>
    </w:p>
    <w:p w14:paraId="5E8B0767" w14:textId="7E5AA8E8" w:rsidR="00433695" w:rsidRDefault="00433695" w:rsidP="00433695">
      <w:pPr>
        <w:ind w:firstLine="0"/>
      </w:pPr>
      <w:r>
        <w:rPr>
          <w:noProof/>
          <w:lang w:eastAsia="pt-BR"/>
        </w:rPr>
        <w:drawing>
          <wp:inline distT="0" distB="0" distL="0" distR="0" wp14:anchorId="07137946" wp14:editId="05C70A34">
            <wp:extent cx="5760085" cy="3359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9DE1" w14:textId="55F7C483" w:rsidR="00433695" w:rsidRDefault="00433695" w:rsidP="00433695">
      <w:r>
        <w:rPr>
          <w:b/>
        </w:rPr>
        <w:t>Figura 6</w:t>
      </w:r>
      <w:r>
        <w:t xml:space="preserve"> – </w:t>
      </w:r>
      <w:proofErr w:type="spellStart"/>
      <w:r>
        <w:t>Dashboard</w:t>
      </w:r>
      <w:proofErr w:type="spellEnd"/>
      <w:r>
        <w:t xml:space="preserve"> </w:t>
      </w:r>
      <w:r>
        <w:t>Estratégico</w:t>
      </w:r>
      <w:r>
        <w:t xml:space="preserve"> </w:t>
      </w:r>
    </w:p>
    <w:p w14:paraId="770EBC4C" w14:textId="1BD45FC7" w:rsidR="00433695" w:rsidRDefault="00433695" w:rsidP="00433695">
      <w:pPr>
        <w:ind w:firstLine="0"/>
      </w:pPr>
    </w:p>
    <w:p w14:paraId="3D6B0758" w14:textId="38199BE6" w:rsidR="00433695" w:rsidRDefault="00433695" w:rsidP="00433695">
      <w:pPr>
        <w:ind w:firstLine="0"/>
      </w:pPr>
    </w:p>
    <w:p w14:paraId="497EA531" w14:textId="45311F42" w:rsidR="00433695" w:rsidRDefault="00433695" w:rsidP="00433695">
      <w:pPr>
        <w:ind w:firstLine="0"/>
      </w:pPr>
    </w:p>
    <w:p w14:paraId="08890CF5" w14:textId="77777777" w:rsidR="00433695" w:rsidRPr="000D402F" w:rsidRDefault="00433695" w:rsidP="00433695">
      <w:pPr>
        <w:ind w:firstLine="0"/>
      </w:pPr>
    </w:p>
    <w:p w14:paraId="3309256C" w14:textId="46AE678B" w:rsidR="00136D11" w:rsidRPr="00B9677D" w:rsidRDefault="00136D11" w:rsidP="00BA0E35">
      <w:pPr>
        <w:pStyle w:val="Ttulo1"/>
        <w:rPr>
          <w:lang w:eastAsia="pt-BR"/>
        </w:rPr>
      </w:pPr>
      <w:bookmarkStart w:id="14" w:name="_Toc168264325"/>
      <w:r>
        <w:rPr>
          <w:lang w:eastAsia="pt-BR"/>
        </w:rPr>
        <w:lastRenderedPageBreak/>
        <w:t>5.</w:t>
      </w:r>
      <w:r w:rsidRPr="000D402F">
        <w:rPr>
          <w:lang w:eastAsia="pt-BR"/>
        </w:rPr>
        <w:t xml:space="preserve"> </w:t>
      </w:r>
      <w:r w:rsidR="00BB58C7">
        <w:rPr>
          <w:lang w:eastAsia="pt-BR"/>
        </w:rPr>
        <w:t>Registros de Homologação</w:t>
      </w:r>
      <w:bookmarkEnd w:id="14"/>
    </w:p>
    <w:p w14:paraId="239812F4" w14:textId="6FC47F8E" w:rsidR="0047572E" w:rsidRDefault="00433695" w:rsidP="00BA0E35">
      <w:pPr>
        <w:rPr>
          <w:lang w:eastAsia="pt-BR"/>
        </w:rPr>
      </w:pPr>
      <w:r>
        <w:rPr>
          <w:lang w:eastAsia="pt-BR"/>
        </w:rPr>
        <w:t xml:space="preserve">Abaixo pode-se observar as tabelas utilizadas para alimentar o </w:t>
      </w:r>
      <w:proofErr w:type="spellStart"/>
      <w:r>
        <w:rPr>
          <w:lang w:eastAsia="pt-BR"/>
        </w:rPr>
        <w:t>dashboard</w:t>
      </w:r>
      <w:proofErr w:type="spellEnd"/>
      <w:r>
        <w:rPr>
          <w:lang w:eastAsia="pt-BR"/>
        </w:rPr>
        <w:t xml:space="preserve"> criado no Power BI.</w:t>
      </w:r>
    </w:p>
    <w:p w14:paraId="605E6551" w14:textId="42B871DD" w:rsidR="00433695" w:rsidRDefault="00433695" w:rsidP="00BA0E35">
      <w:pPr>
        <w:rPr>
          <w:lang w:eastAsia="pt-BR"/>
        </w:rPr>
      </w:pPr>
      <w:r>
        <w:rPr>
          <w:lang w:eastAsia="pt-BR"/>
        </w:rPr>
        <w:t>O Banco de dados foi utilizado como arquivo .</w:t>
      </w:r>
      <w:proofErr w:type="spellStart"/>
      <w:r>
        <w:rPr>
          <w:lang w:eastAsia="pt-BR"/>
        </w:rPr>
        <w:t>csv</w:t>
      </w:r>
      <w:proofErr w:type="spellEnd"/>
      <w:r>
        <w:rPr>
          <w:lang w:eastAsia="pt-BR"/>
        </w:rPr>
        <w:t xml:space="preserve"> para ambas interfaces, MySQL Workbench e </w:t>
      </w:r>
      <w:proofErr w:type="spellStart"/>
      <w:r>
        <w:rPr>
          <w:lang w:eastAsia="pt-BR"/>
        </w:rPr>
        <w:t>PowerBI</w:t>
      </w:r>
      <w:proofErr w:type="spellEnd"/>
    </w:p>
    <w:p w14:paraId="38F504D3" w14:textId="17AF399F" w:rsidR="00433695" w:rsidRDefault="00433695" w:rsidP="00BA0E35">
      <w:pPr>
        <w:rPr>
          <w:lang w:eastAsia="pt-BR"/>
        </w:rPr>
      </w:pPr>
    </w:p>
    <w:p w14:paraId="38423EF0" w14:textId="07B23030" w:rsidR="00433695" w:rsidRDefault="00433695" w:rsidP="00433695">
      <w:pPr>
        <w:ind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725508A" wp14:editId="2D8F84A4">
            <wp:extent cx="2362200" cy="5067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0B93" w14:textId="52166C24" w:rsidR="00433695" w:rsidRDefault="00433695" w:rsidP="00433695">
      <w:r>
        <w:rPr>
          <w:b/>
        </w:rPr>
        <w:t>Figura 7</w:t>
      </w:r>
      <w:r>
        <w:t xml:space="preserve"> – </w:t>
      </w:r>
      <w:r>
        <w:t>Tabelas dimensionais – MySQL Workbench</w:t>
      </w:r>
      <w:r>
        <w:t xml:space="preserve"> </w:t>
      </w:r>
    </w:p>
    <w:p w14:paraId="59EF52E4" w14:textId="28D90B28" w:rsidR="00433695" w:rsidRDefault="00433695" w:rsidP="00BA0E35">
      <w:pPr>
        <w:rPr>
          <w:lang w:eastAsia="pt-BR"/>
        </w:rPr>
      </w:pPr>
    </w:p>
    <w:p w14:paraId="298DCB02" w14:textId="51541351" w:rsidR="00433695" w:rsidRDefault="00433695" w:rsidP="00433695">
      <w:pPr>
        <w:ind w:firstLine="0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70A0E41" wp14:editId="07D1B579">
            <wp:extent cx="4400550" cy="7810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411C" w14:textId="5DE8AA23" w:rsidR="00433695" w:rsidRDefault="00433695" w:rsidP="00433695">
      <w:r>
        <w:rPr>
          <w:b/>
        </w:rPr>
        <w:t>Figura 8</w:t>
      </w:r>
      <w:r>
        <w:t xml:space="preserve"> – Tabelas dimensionais – </w:t>
      </w:r>
      <w:r>
        <w:t>Power BI</w:t>
      </w:r>
      <w:r>
        <w:t xml:space="preserve"> </w:t>
      </w:r>
    </w:p>
    <w:p w14:paraId="2175F3ED" w14:textId="73806136" w:rsidR="00433695" w:rsidRDefault="00433695" w:rsidP="00433695">
      <w:pPr>
        <w:ind w:firstLine="0"/>
        <w:rPr>
          <w:lang w:eastAsia="pt-BR"/>
        </w:rPr>
      </w:pPr>
    </w:p>
    <w:p w14:paraId="1F1E46F6" w14:textId="2DB376DC" w:rsidR="00433695" w:rsidRDefault="00433695" w:rsidP="00433695">
      <w:pPr>
        <w:ind w:firstLine="0"/>
        <w:rPr>
          <w:lang w:eastAsia="pt-BR"/>
        </w:rPr>
      </w:pPr>
    </w:p>
    <w:p w14:paraId="58E3B1DC" w14:textId="7C524C33" w:rsidR="00433695" w:rsidRDefault="00433695" w:rsidP="00433695">
      <w:pPr>
        <w:ind w:firstLine="0"/>
        <w:rPr>
          <w:lang w:eastAsia="pt-BR"/>
        </w:rPr>
      </w:pPr>
    </w:p>
    <w:p w14:paraId="7C4236FC" w14:textId="419DB626" w:rsidR="00433695" w:rsidRDefault="00433695" w:rsidP="00433695">
      <w:pPr>
        <w:ind w:firstLine="0"/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7C26149" wp14:editId="34E653DD">
            <wp:extent cx="5760085" cy="35363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21F2" w14:textId="6B26D912" w:rsidR="00433695" w:rsidRDefault="00433695" w:rsidP="00433695">
      <w:r>
        <w:rPr>
          <w:b/>
        </w:rPr>
        <w:t>Figura 9</w:t>
      </w:r>
      <w:r>
        <w:t xml:space="preserve"> – </w:t>
      </w:r>
      <w:r>
        <w:t>Banco de dados – Transformação de dados – Power BI</w:t>
      </w:r>
      <w:r>
        <w:t xml:space="preserve"> </w:t>
      </w:r>
    </w:p>
    <w:p w14:paraId="5A61A406" w14:textId="0D91AAD7" w:rsidR="00433695" w:rsidRDefault="00433695" w:rsidP="00433695">
      <w:pPr>
        <w:ind w:firstLine="0"/>
        <w:rPr>
          <w:lang w:eastAsia="pt-BR"/>
        </w:rPr>
      </w:pPr>
    </w:p>
    <w:p w14:paraId="2853B0BB" w14:textId="77777777" w:rsidR="00433695" w:rsidRDefault="00433695" w:rsidP="00433695">
      <w:pPr>
        <w:ind w:firstLine="0"/>
        <w:rPr>
          <w:lang w:eastAsia="pt-BR"/>
        </w:rPr>
      </w:pPr>
    </w:p>
    <w:p w14:paraId="61B20DB7" w14:textId="4C407623" w:rsidR="001A29F1" w:rsidRPr="003A1AD4" w:rsidRDefault="00433695" w:rsidP="00BA0E35">
      <w:pPr>
        <w:pStyle w:val="Ttulo1"/>
        <w:rPr>
          <w:rFonts w:cs="Times New Roman"/>
          <w:lang w:eastAsia="pt-BR"/>
        </w:rPr>
      </w:pPr>
      <w:bookmarkStart w:id="15" w:name="_Toc168264326"/>
      <w:r>
        <w:rPr>
          <w:lang w:eastAsia="pt-BR"/>
        </w:rPr>
        <w:t>6</w:t>
      </w:r>
      <w:r w:rsidR="00BB58C7">
        <w:rPr>
          <w:lang w:eastAsia="pt-BR"/>
        </w:rPr>
        <w:t>.</w:t>
      </w:r>
      <w:r w:rsidR="00BB58C7" w:rsidRPr="000D402F">
        <w:rPr>
          <w:lang w:eastAsia="pt-BR"/>
        </w:rPr>
        <w:t xml:space="preserve"> </w:t>
      </w:r>
      <w:r w:rsidR="00BB58C7">
        <w:rPr>
          <w:lang w:eastAsia="pt-BR"/>
        </w:rPr>
        <w:t>Conclusões</w:t>
      </w:r>
      <w:bookmarkEnd w:id="15"/>
    </w:p>
    <w:p w14:paraId="1119B3E3" w14:textId="587F17A8" w:rsidR="00983890" w:rsidRPr="00322C29" w:rsidRDefault="00322C29" w:rsidP="00983890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983890" w:rsidRPr="00322C29">
        <w:rPr>
          <w:color w:val="000000" w:themeColor="text1"/>
        </w:rPr>
        <w:t xml:space="preserve">ão apenas algumas das </w:t>
      </w:r>
      <w:r>
        <w:rPr>
          <w:color w:val="000000" w:themeColor="text1"/>
        </w:rPr>
        <w:t>diversas</w:t>
      </w:r>
      <w:r w:rsidR="00983890" w:rsidRPr="00322C29">
        <w:rPr>
          <w:color w:val="000000" w:themeColor="text1"/>
        </w:rPr>
        <w:t xml:space="preserve"> evoluções que </w:t>
      </w:r>
      <w:r>
        <w:rPr>
          <w:color w:val="000000" w:themeColor="text1"/>
        </w:rPr>
        <w:t>acometeram</w:t>
      </w:r>
      <w:r w:rsidR="00983890" w:rsidRPr="00322C29">
        <w:rPr>
          <w:color w:val="000000" w:themeColor="text1"/>
        </w:rPr>
        <w:t xml:space="preserve"> no ramo </w:t>
      </w:r>
      <w:proofErr w:type="gramStart"/>
      <w:r w:rsidR="00983890" w:rsidRPr="00322C29">
        <w:rPr>
          <w:color w:val="000000" w:themeColor="text1"/>
        </w:rPr>
        <w:t xml:space="preserve">dos </w:t>
      </w:r>
      <w:r w:rsidRPr="00322C29">
        <w:rPr>
          <w:color w:val="000000" w:themeColor="text1"/>
        </w:rPr>
        <w:t>vídeo</w:t>
      </w:r>
      <w:proofErr w:type="gramEnd"/>
      <w:r w:rsidR="00983890" w:rsidRPr="00322C29">
        <w:rPr>
          <w:color w:val="000000" w:themeColor="text1"/>
        </w:rPr>
        <w:t xml:space="preserve"> games ao longo</w:t>
      </w:r>
      <w:r>
        <w:rPr>
          <w:color w:val="000000" w:themeColor="text1"/>
        </w:rPr>
        <w:t xml:space="preserve"> dos anos 80,90, até os dias de hoje</w:t>
      </w:r>
      <w:r w:rsidR="00983890" w:rsidRPr="00322C29">
        <w:rPr>
          <w:color w:val="000000" w:themeColor="text1"/>
        </w:rPr>
        <w:t>, refletindo tanto os avanços tecnológicos quanto as mudanças na cultura dos jogos e na indústria em geral.</w:t>
      </w:r>
    </w:p>
    <w:p w14:paraId="2216CB3B" w14:textId="2E504CA9" w:rsidR="00983890" w:rsidRPr="00322C29" w:rsidRDefault="00322C29" w:rsidP="00983890">
      <w:pPr>
        <w:rPr>
          <w:color w:val="000000" w:themeColor="text1"/>
        </w:rPr>
      </w:pPr>
      <w:r>
        <w:rPr>
          <w:color w:val="000000" w:themeColor="text1"/>
        </w:rPr>
        <w:t>O</w:t>
      </w:r>
      <w:r w:rsidR="00983890" w:rsidRPr="00322C29">
        <w:rPr>
          <w:color w:val="000000" w:themeColor="text1"/>
        </w:rPr>
        <w:t xml:space="preserve"> mundo dos jogos</w:t>
      </w:r>
      <w:r>
        <w:rPr>
          <w:color w:val="000000" w:themeColor="text1"/>
        </w:rPr>
        <w:t xml:space="preserve"> digitais</w:t>
      </w:r>
      <w:r w:rsidR="00983890" w:rsidRPr="00322C29">
        <w:rPr>
          <w:color w:val="000000" w:themeColor="text1"/>
        </w:rPr>
        <w:t xml:space="preserve"> é um </w:t>
      </w:r>
      <w:r>
        <w:rPr>
          <w:color w:val="000000" w:themeColor="text1"/>
        </w:rPr>
        <w:t>ambiente</w:t>
      </w:r>
      <w:r w:rsidR="00983890" w:rsidRPr="00322C29">
        <w:rPr>
          <w:color w:val="000000" w:themeColor="text1"/>
        </w:rPr>
        <w:t xml:space="preserve"> dinâmico e</w:t>
      </w:r>
      <w:r>
        <w:rPr>
          <w:color w:val="000000" w:themeColor="text1"/>
        </w:rPr>
        <w:t xml:space="preserve"> que permanece</w:t>
      </w:r>
      <w:r w:rsidR="00983890" w:rsidRPr="00322C29">
        <w:rPr>
          <w:color w:val="000000" w:themeColor="text1"/>
        </w:rPr>
        <w:t xml:space="preserve"> </w:t>
      </w:r>
      <w:r>
        <w:rPr>
          <w:color w:val="000000" w:themeColor="text1"/>
        </w:rPr>
        <w:t>numa</w:t>
      </w:r>
      <w:r w:rsidR="00983890" w:rsidRPr="00322C29">
        <w:rPr>
          <w:color w:val="000000" w:themeColor="text1"/>
        </w:rPr>
        <w:t xml:space="preserve"> </w:t>
      </w:r>
      <w:r w:rsidRPr="00322C29">
        <w:rPr>
          <w:color w:val="000000" w:themeColor="text1"/>
        </w:rPr>
        <w:t>leal</w:t>
      </w:r>
      <w:r>
        <w:rPr>
          <w:color w:val="000000" w:themeColor="text1"/>
        </w:rPr>
        <w:t xml:space="preserve"> evolução, que por sua vez, possui </w:t>
      </w:r>
      <w:r w:rsidR="00983890" w:rsidRPr="00322C29">
        <w:rPr>
          <w:color w:val="000000" w:themeColor="text1"/>
        </w:rPr>
        <w:t xml:space="preserve">um papel significativo na cultura </w:t>
      </w:r>
      <w:r>
        <w:rPr>
          <w:color w:val="000000" w:themeColor="text1"/>
        </w:rPr>
        <w:t xml:space="preserve">atual </w:t>
      </w:r>
      <w:r w:rsidRPr="00322C29">
        <w:rPr>
          <w:color w:val="000000" w:themeColor="text1"/>
        </w:rPr>
        <w:t>e</w:t>
      </w:r>
      <w:r w:rsidR="00983890" w:rsidRPr="00322C29">
        <w:rPr>
          <w:color w:val="000000" w:themeColor="text1"/>
        </w:rPr>
        <w:t xml:space="preserve"> na vida </w:t>
      </w:r>
      <w:r>
        <w:rPr>
          <w:color w:val="000000" w:themeColor="text1"/>
        </w:rPr>
        <w:t>contemporânea</w:t>
      </w:r>
      <w:r w:rsidR="00983890" w:rsidRPr="00322C29">
        <w:rPr>
          <w:color w:val="000000" w:themeColor="text1"/>
        </w:rPr>
        <w:t xml:space="preserve"> de milhões de pessoas ao redor do mundo</w:t>
      </w:r>
      <w:r>
        <w:rPr>
          <w:color w:val="000000" w:themeColor="text1"/>
        </w:rPr>
        <w:t>. Através</w:t>
      </w:r>
      <w:r w:rsidR="00983890" w:rsidRPr="00322C29">
        <w:rPr>
          <w:color w:val="000000" w:themeColor="text1"/>
        </w:rPr>
        <w:t xml:space="preserve"> deste projeto, </w:t>
      </w:r>
      <w:r w:rsidRPr="00322C29">
        <w:rPr>
          <w:color w:val="000000" w:themeColor="text1"/>
        </w:rPr>
        <w:t>descobrimos</w:t>
      </w:r>
      <w:r>
        <w:rPr>
          <w:color w:val="000000" w:themeColor="text1"/>
        </w:rPr>
        <w:t xml:space="preserve"> vário</w:t>
      </w:r>
      <w:r w:rsidR="00983890" w:rsidRPr="00322C29">
        <w:rPr>
          <w:color w:val="000000" w:themeColor="text1"/>
        </w:rPr>
        <w:t xml:space="preserve">s </w:t>
      </w:r>
      <w:r w:rsidRPr="00322C29">
        <w:rPr>
          <w:color w:val="000000" w:themeColor="text1"/>
        </w:rPr>
        <w:t>aspectos</w:t>
      </w:r>
      <w:r w:rsidR="00983890" w:rsidRPr="00322C2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em relação </w:t>
      </w:r>
      <w:proofErr w:type="gramStart"/>
      <w:r>
        <w:rPr>
          <w:color w:val="000000" w:themeColor="text1"/>
        </w:rPr>
        <w:t>aos</w:t>
      </w:r>
      <w:r w:rsidR="00983890" w:rsidRPr="00322C29">
        <w:rPr>
          <w:color w:val="000000" w:themeColor="text1"/>
        </w:rPr>
        <w:t xml:space="preserve"> </w:t>
      </w:r>
      <w:r w:rsidRPr="00322C29">
        <w:rPr>
          <w:color w:val="000000" w:themeColor="text1"/>
        </w:rPr>
        <w:t>vídeo</w:t>
      </w:r>
      <w:proofErr w:type="gramEnd"/>
      <w:r w:rsidR="00983890" w:rsidRPr="00322C29">
        <w:rPr>
          <w:color w:val="000000" w:themeColor="text1"/>
        </w:rPr>
        <w:t xml:space="preserve"> games, </w:t>
      </w:r>
      <w:r>
        <w:rPr>
          <w:color w:val="000000" w:themeColor="text1"/>
        </w:rPr>
        <w:t>e</w:t>
      </w:r>
      <w:r w:rsidR="00983890" w:rsidRPr="00322C29">
        <w:rPr>
          <w:color w:val="000000" w:themeColor="text1"/>
        </w:rPr>
        <w:t xml:space="preserve"> sua história </w:t>
      </w:r>
      <w:r>
        <w:rPr>
          <w:color w:val="000000" w:themeColor="text1"/>
        </w:rPr>
        <w:t>d</w:t>
      </w:r>
      <w:r w:rsidR="00983890" w:rsidRPr="00322C29">
        <w:rPr>
          <w:color w:val="000000" w:themeColor="text1"/>
        </w:rPr>
        <w:t>e evolução tecnológica até seu impacto na sociedade</w:t>
      </w:r>
      <w:r>
        <w:rPr>
          <w:color w:val="000000" w:themeColor="text1"/>
        </w:rPr>
        <w:t>, na política</w:t>
      </w:r>
      <w:r w:rsidR="00983890" w:rsidRPr="00322C29">
        <w:rPr>
          <w:color w:val="000000" w:themeColor="text1"/>
        </w:rPr>
        <w:t xml:space="preserve">, na economia e na experiência </w:t>
      </w:r>
      <w:r>
        <w:rPr>
          <w:color w:val="000000" w:themeColor="text1"/>
        </w:rPr>
        <w:t>de vida</w:t>
      </w:r>
      <w:r w:rsidR="00983890" w:rsidRPr="00322C29">
        <w:rPr>
          <w:color w:val="000000" w:themeColor="text1"/>
        </w:rPr>
        <w:t>.</w:t>
      </w:r>
    </w:p>
    <w:p w14:paraId="5F7F6003" w14:textId="77777777" w:rsidR="00983890" w:rsidRPr="00322C29" w:rsidRDefault="00983890" w:rsidP="00983890">
      <w:pPr>
        <w:rPr>
          <w:color w:val="000000" w:themeColor="text1"/>
        </w:rPr>
      </w:pPr>
    </w:p>
    <w:p w14:paraId="34933B2B" w14:textId="10396E24" w:rsidR="00983890" w:rsidRPr="00322C29" w:rsidRDefault="00322C29" w:rsidP="00983890">
      <w:pPr>
        <w:rPr>
          <w:color w:val="000000" w:themeColor="text1"/>
        </w:rPr>
      </w:pPr>
      <w:r>
        <w:rPr>
          <w:color w:val="000000" w:themeColor="text1"/>
        </w:rPr>
        <w:t>Observa-se que,</w:t>
      </w:r>
      <w:r w:rsidR="00983890" w:rsidRPr="00322C29">
        <w:rPr>
          <w:color w:val="000000" w:themeColor="text1"/>
        </w:rPr>
        <w:t xml:space="preserve"> </w:t>
      </w:r>
      <w:r w:rsidRPr="00322C29">
        <w:rPr>
          <w:color w:val="000000" w:themeColor="text1"/>
        </w:rPr>
        <w:t>vídeo</w:t>
      </w:r>
      <w:r w:rsidR="00983890" w:rsidRPr="00322C29">
        <w:rPr>
          <w:color w:val="000000" w:themeColor="text1"/>
        </w:rPr>
        <w:t xml:space="preserve"> games não são apenas uma forma de entretenimento, mas também uma ferramenta </w:t>
      </w:r>
      <w:r>
        <w:rPr>
          <w:color w:val="000000" w:themeColor="text1"/>
        </w:rPr>
        <w:t>que se permite uma</w:t>
      </w:r>
      <w:r w:rsidR="00983890" w:rsidRPr="00322C29">
        <w:rPr>
          <w:color w:val="000000" w:themeColor="text1"/>
        </w:rPr>
        <w:t xml:space="preserve"> expressão criativa, </w:t>
      </w:r>
      <w:r>
        <w:rPr>
          <w:color w:val="000000" w:themeColor="text1"/>
        </w:rPr>
        <w:t>interação e</w:t>
      </w:r>
      <w:r w:rsidR="00983890" w:rsidRPr="00322C29">
        <w:rPr>
          <w:color w:val="000000" w:themeColor="text1"/>
        </w:rPr>
        <w:t xml:space="preserve"> socialização, o aprendizado</w:t>
      </w:r>
      <w:r>
        <w:rPr>
          <w:color w:val="000000" w:themeColor="text1"/>
        </w:rPr>
        <w:t>, superação de desafios</w:t>
      </w:r>
      <w:r w:rsidR="00983890" w:rsidRPr="00322C29">
        <w:rPr>
          <w:color w:val="000000" w:themeColor="text1"/>
        </w:rPr>
        <w:t xml:space="preserve"> e o engajamento com questões </w:t>
      </w:r>
      <w:r>
        <w:rPr>
          <w:color w:val="000000" w:themeColor="text1"/>
        </w:rPr>
        <w:t xml:space="preserve">muito </w:t>
      </w:r>
      <w:r w:rsidR="00983890" w:rsidRPr="00322C29">
        <w:rPr>
          <w:color w:val="000000" w:themeColor="text1"/>
        </w:rPr>
        <w:t>complexas. Desde os jogos</w:t>
      </w:r>
      <w:r>
        <w:rPr>
          <w:color w:val="000000" w:themeColor="text1"/>
        </w:rPr>
        <w:t xml:space="preserve"> mais</w:t>
      </w:r>
      <w:r w:rsidR="00983890" w:rsidRPr="00322C29">
        <w:rPr>
          <w:color w:val="000000" w:themeColor="text1"/>
        </w:rPr>
        <w:t xml:space="preserve"> simples até os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 xml:space="preserve"> lançamentos mais</w:t>
      </w:r>
      <w:r w:rsidR="00983890" w:rsidRPr="00322C29">
        <w:rPr>
          <w:color w:val="000000" w:themeColor="text1"/>
        </w:rPr>
        <w:t xml:space="preserve"> modernos com gráficos impressionantes e narrativas </w:t>
      </w:r>
      <w:r>
        <w:rPr>
          <w:color w:val="000000" w:themeColor="text1"/>
        </w:rPr>
        <w:t>cheia de contextos</w:t>
      </w:r>
      <w:r w:rsidR="00983890" w:rsidRPr="00322C29">
        <w:rPr>
          <w:color w:val="000000" w:themeColor="text1"/>
        </w:rPr>
        <w:t xml:space="preserve">, </w:t>
      </w:r>
      <w:proofErr w:type="gramStart"/>
      <w:r w:rsidR="00983890" w:rsidRPr="00322C29">
        <w:rPr>
          <w:color w:val="000000" w:themeColor="text1"/>
        </w:rPr>
        <w:t xml:space="preserve">os </w:t>
      </w:r>
      <w:r w:rsidRPr="00322C29">
        <w:rPr>
          <w:color w:val="000000" w:themeColor="text1"/>
        </w:rPr>
        <w:t>vídeo</w:t>
      </w:r>
      <w:proofErr w:type="gramEnd"/>
      <w:r w:rsidR="00983890" w:rsidRPr="00322C29">
        <w:rPr>
          <w:color w:val="000000" w:themeColor="text1"/>
        </w:rPr>
        <w:t xml:space="preserve"> games têm o poder de nos transportar para mundos imaginários, desafiar nossas habilidades e </w:t>
      </w:r>
      <w:r w:rsidR="00983890" w:rsidRPr="00322C29">
        <w:rPr>
          <w:color w:val="000000" w:themeColor="text1"/>
        </w:rPr>
        <w:lastRenderedPageBreak/>
        <w:t>conectar-nos com pessoas de todo o mundo.</w:t>
      </w:r>
      <w:r>
        <w:rPr>
          <w:color w:val="000000" w:themeColor="text1"/>
        </w:rPr>
        <w:t xml:space="preserve"> É possível dizer que se vive mil vidas sem sair de casa.</w:t>
      </w:r>
    </w:p>
    <w:p w14:paraId="0F519F90" w14:textId="77777777" w:rsidR="00983890" w:rsidRPr="00322C29" w:rsidRDefault="00983890" w:rsidP="00983890">
      <w:pPr>
        <w:rPr>
          <w:color w:val="000000" w:themeColor="text1"/>
        </w:rPr>
      </w:pPr>
    </w:p>
    <w:p w14:paraId="496320F7" w14:textId="77777777" w:rsidR="00983890" w:rsidRPr="00322C29" w:rsidRDefault="00983890" w:rsidP="00983890">
      <w:pPr>
        <w:rPr>
          <w:color w:val="000000" w:themeColor="text1"/>
        </w:rPr>
      </w:pPr>
      <w:r w:rsidRPr="00322C29">
        <w:rPr>
          <w:color w:val="000000" w:themeColor="text1"/>
        </w:rPr>
        <w:t>No entanto, também reconhecemos que o mundo dos jogos enfrenta desafios significativos, incluindo questões relacionadas à representação e inclusão, vício em jogos, monetização excessiva e toxicidade na comunidade de jogadores. É importante abordar esses desafios de forma proativa e trabalhar para construir uma comunidade de jogos mais saudável, diversificada e inclusiva.</w:t>
      </w:r>
    </w:p>
    <w:p w14:paraId="7AF492C5" w14:textId="77777777" w:rsidR="00983890" w:rsidRPr="00322C29" w:rsidRDefault="00983890" w:rsidP="00983890">
      <w:pPr>
        <w:rPr>
          <w:color w:val="000000" w:themeColor="text1"/>
        </w:rPr>
      </w:pPr>
    </w:p>
    <w:p w14:paraId="13AF971D" w14:textId="497411F2" w:rsidR="00983890" w:rsidRPr="00322C29" w:rsidRDefault="00322C29" w:rsidP="00983890">
      <w:pPr>
        <w:rPr>
          <w:color w:val="000000" w:themeColor="text1"/>
        </w:rPr>
      </w:pPr>
      <w:r>
        <w:rPr>
          <w:color w:val="000000" w:themeColor="text1"/>
        </w:rPr>
        <w:t>Destarte</w:t>
      </w:r>
      <w:r w:rsidR="00983890" w:rsidRPr="00322C29">
        <w:rPr>
          <w:color w:val="000000" w:themeColor="text1"/>
        </w:rPr>
        <w:t>,</w:t>
      </w:r>
      <w:r>
        <w:rPr>
          <w:color w:val="000000" w:themeColor="text1"/>
        </w:rPr>
        <w:t xml:space="preserve"> olhando para o futuro,</w:t>
      </w:r>
      <w:r w:rsidR="00983890" w:rsidRPr="00322C29">
        <w:rPr>
          <w:color w:val="000000" w:themeColor="text1"/>
        </w:rPr>
        <w:t xml:space="preserve"> </w:t>
      </w:r>
      <w:r>
        <w:rPr>
          <w:color w:val="000000" w:themeColor="text1"/>
        </w:rPr>
        <w:t>fica claro</w:t>
      </w:r>
      <w:r w:rsidR="00983890" w:rsidRPr="00322C29">
        <w:rPr>
          <w:color w:val="000000" w:themeColor="text1"/>
        </w:rPr>
        <w:t xml:space="preserve"> que </w:t>
      </w:r>
      <w:proofErr w:type="gramStart"/>
      <w:r w:rsidR="00983890" w:rsidRPr="00322C29">
        <w:rPr>
          <w:color w:val="000000" w:themeColor="text1"/>
        </w:rPr>
        <w:t xml:space="preserve">os </w:t>
      </w:r>
      <w:r w:rsidRPr="00322C29">
        <w:rPr>
          <w:color w:val="000000" w:themeColor="text1"/>
        </w:rPr>
        <w:t>vídeo</w:t>
      </w:r>
      <w:proofErr w:type="gramEnd"/>
      <w:r w:rsidR="00983890" w:rsidRPr="00322C29">
        <w:rPr>
          <w:color w:val="000000" w:themeColor="text1"/>
        </w:rPr>
        <w:t xml:space="preserve"> games </w:t>
      </w:r>
      <w:r>
        <w:rPr>
          <w:color w:val="000000" w:themeColor="text1"/>
        </w:rPr>
        <w:t xml:space="preserve">ainda terão muito a </w:t>
      </w:r>
      <w:r w:rsidR="00983890" w:rsidRPr="00322C29">
        <w:rPr>
          <w:color w:val="000000" w:themeColor="text1"/>
        </w:rPr>
        <w:t xml:space="preserve">desempenhar um papel importante </w:t>
      </w:r>
      <w:r>
        <w:rPr>
          <w:color w:val="000000" w:themeColor="text1"/>
        </w:rPr>
        <w:t xml:space="preserve">na </w:t>
      </w:r>
      <w:r w:rsidR="00983890" w:rsidRPr="00322C29">
        <w:rPr>
          <w:color w:val="000000" w:themeColor="text1"/>
        </w:rPr>
        <w:t xml:space="preserve">cultura e sociedade. Com os avanços tecnológicos, </w:t>
      </w:r>
      <w:r>
        <w:rPr>
          <w:color w:val="000000" w:themeColor="text1"/>
        </w:rPr>
        <w:t>as</w:t>
      </w:r>
      <w:r w:rsidR="00983890" w:rsidRPr="00322C29">
        <w:rPr>
          <w:color w:val="000000" w:themeColor="text1"/>
        </w:rPr>
        <w:t xml:space="preserve"> oportunidades e desafios surgirão, e é crucial que continuemos a estudar, debater e celebrar o incrível potencial </w:t>
      </w:r>
      <w:proofErr w:type="gramStart"/>
      <w:r w:rsidR="00983890" w:rsidRPr="00322C29">
        <w:rPr>
          <w:color w:val="000000" w:themeColor="text1"/>
        </w:rPr>
        <w:t xml:space="preserve">dos </w:t>
      </w:r>
      <w:r w:rsidRPr="00322C29">
        <w:rPr>
          <w:color w:val="000000" w:themeColor="text1"/>
        </w:rPr>
        <w:t>vídeo</w:t>
      </w:r>
      <w:proofErr w:type="gramEnd"/>
      <w:r w:rsidR="00983890" w:rsidRPr="00322C29">
        <w:rPr>
          <w:color w:val="000000" w:themeColor="text1"/>
        </w:rPr>
        <w:t xml:space="preserve"> games como uma forma de arte, entretenimento e expressão humana."</w:t>
      </w:r>
    </w:p>
    <w:p w14:paraId="5244FDA3" w14:textId="77777777" w:rsidR="00983890" w:rsidRDefault="00983890" w:rsidP="00983890"/>
    <w:p w14:paraId="19168850" w14:textId="10782E45" w:rsidR="001A29F1" w:rsidRDefault="001A29F1" w:rsidP="00BA0E35"/>
    <w:p w14:paraId="61AE1591" w14:textId="39D08B69" w:rsidR="001A29F1" w:rsidRPr="003A1AD4" w:rsidRDefault="00433695" w:rsidP="00BA0E35">
      <w:pPr>
        <w:pStyle w:val="Ttulo1"/>
        <w:rPr>
          <w:rFonts w:cs="Times New Roman"/>
          <w:lang w:eastAsia="pt-BR"/>
        </w:rPr>
      </w:pPr>
      <w:bookmarkStart w:id="16" w:name="_Toc168264327"/>
      <w:r>
        <w:rPr>
          <w:lang w:val="pt-BR" w:eastAsia="pt-BR"/>
        </w:rPr>
        <w:t>7</w:t>
      </w:r>
      <w:r w:rsidR="001A29F1" w:rsidRPr="001A29F1">
        <w:rPr>
          <w:lang w:eastAsia="pt-BR"/>
        </w:rPr>
        <w:t>.</w:t>
      </w:r>
      <w:r w:rsidR="001A29F1">
        <w:rPr>
          <w:lang w:val="pt-BR" w:eastAsia="pt-BR"/>
        </w:rPr>
        <w:t xml:space="preserve"> </w:t>
      </w:r>
      <w:r w:rsidR="001A29F1" w:rsidRPr="001A29F1">
        <w:rPr>
          <w:lang w:eastAsia="pt-BR"/>
        </w:rPr>
        <w:t>Links</w:t>
      </w:r>
      <w:bookmarkEnd w:id="16"/>
      <w:r w:rsidR="001A29F1" w:rsidRPr="001A29F1">
        <w:rPr>
          <w:lang w:eastAsia="pt-BR"/>
        </w:rPr>
        <w:t xml:space="preserve"> </w:t>
      </w:r>
      <w:r w:rsidR="001A29F1" w:rsidRPr="001A29F1">
        <w:rPr>
          <w:szCs w:val="24"/>
        </w:rPr>
        <w:t xml:space="preserve"> </w:t>
      </w:r>
    </w:p>
    <w:bookmarkStart w:id="17" w:name="_Toc351475134"/>
    <w:bookmarkStart w:id="18" w:name="_Toc297133353"/>
    <w:p w14:paraId="2D21A556" w14:textId="36158BC5" w:rsidR="00615647" w:rsidRDefault="00615647" w:rsidP="00615647">
      <w:pPr>
        <w:ind w:firstLine="0"/>
      </w:pPr>
      <w:r>
        <w:fldChar w:fldCharType="begin"/>
      </w:r>
      <w:r>
        <w:instrText xml:space="preserve"> HYPERLINK "</w:instrText>
      </w:r>
      <w:r w:rsidRPr="00433695">
        <w:instrText>https://github.com/YokoH30/veronicaalves.git</w:instrText>
      </w:r>
      <w:r>
        <w:instrText xml:space="preserve">" </w:instrText>
      </w:r>
      <w:r>
        <w:fldChar w:fldCharType="separate"/>
      </w:r>
      <w:r w:rsidRPr="00CE5B90">
        <w:rPr>
          <w:rStyle w:val="Hyperlink"/>
        </w:rPr>
        <w:t>https://github.com/YokoH30/veronicaalves.git</w:t>
      </w:r>
      <w:r>
        <w:fldChar w:fldCharType="end"/>
      </w:r>
    </w:p>
    <w:p w14:paraId="27F19D81" w14:textId="60F8354D" w:rsidR="00DE2B20" w:rsidRDefault="00DE2B20" w:rsidP="00615647">
      <w:pPr>
        <w:ind w:firstLine="0"/>
      </w:pPr>
      <w:r>
        <w:tab/>
      </w:r>
    </w:p>
    <w:p w14:paraId="7A6FB3D1" w14:textId="0A9F9A5D" w:rsidR="004D2758" w:rsidRPr="00071BC8" w:rsidRDefault="00B9677D" w:rsidP="00071BC8">
      <w:pPr>
        <w:pStyle w:val="Ttulo1"/>
      </w:pPr>
      <w:r>
        <w:br w:type="page"/>
      </w:r>
      <w:bookmarkStart w:id="19" w:name="_Toc168264328"/>
      <w:r w:rsidR="004D2758" w:rsidRPr="00071BC8">
        <w:lastRenderedPageBreak/>
        <w:t>REFERÊNCIAS</w:t>
      </w:r>
      <w:bookmarkEnd w:id="17"/>
      <w:bookmarkEnd w:id="18"/>
      <w:bookmarkEnd w:id="19"/>
    </w:p>
    <w:p w14:paraId="26079ABA" w14:textId="3C9DCA6F" w:rsidR="00830285" w:rsidRPr="000D402F" w:rsidRDefault="00830285" w:rsidP="005D582C">
      <w:pPr>
        <w:ind w:firstLine="0"/>
      </w:pPr>
    </w:p>
    <w:p w14:paraId="1EAA0FA9" w14:textId="332BCA2F" w:rsidR="005D582C" w:rsidRDefault="005D582C" w:rsidP="00BA0E35">
      <w:r>
        <w:t>PESQUISA GAME BRASIL GO GAMES, SX GROUP, PGB 24</w:t>
      </w:r>
      <w:r w:rsidR="008D6899" w:rsidRPr="008D6899">
        <w:t xml:space="preserve"> Disponível em </w:t>
      </w:r>
      <w:hyperlink r:id="rId17" w:history="1">
        <w:r>
          <w:rPr>
            <w:rStyle w:val="Hyperlink"/>
          </w:rPr>
          <w:t>PGB2024_report_gratuita_BR_v1[1].</w:t>
        </w:r>
        <w:proofErr w:type="spellStart"/>
        <w:r>
          <w:rPr>
            <w:rStyle w:val="Hyperlink"/>
          </w:rPr>
          <w:t>pdf</w:t>
        </w:r>
        <w:proofErr w:type="spellEnd"/>
      </w:hyperlink>
      <w:r w:rsidR="008D6899" w:rsidRPr="008D6899">
        <w:t xml:space="preserve">. Acessado em </w:t>
      </w:r>
      <w:proofErr w:type="gramStart"/>
      <w:r>
        <w:t>Maio</w:t>
      </w:r>
      <w:proofErr w:type="gramEnd"/>
      <w:r>
        <w:t>. 202</w:t>
      </w:r>
      <w:r w:rsidR="008D6899" w:rsidRPr="008D6899">
        <w:t xml:space="preserve">4. </w:t>
      </w:r>
    </w:p>
    <w:p w14:paraId="31F83814" w14:textId="77777777" w:rsidR="00CD23A4" w:rsidRDefault="00CD23A4" w:rsidP="00BA0E35"/>
    <w:p w14:paraId="49A9996D" w14:textId="04B4F422" w:rsidR="00CB68DB" w:rsidRDefault="00CD23A4" w:rsidP="00CD23A4">
      <w:r>
        <w:t xml:space="preserve">PESQUISA </w:t>
      </w:r>
      <w:proofErr w:type="spellStart"/>
      <w:r w:rsidRPr="00CD23A4">
        <w:t>Netflix</w:t>
      </w:r>
      <w:proofErr w:type="spellEnd"/>
      <w:r w:rsidRPr="00CD23A4">
        <w:t xml:space="preserve"> </w:t>
      </w:r>
      <w:proofErr w:type="spellStart"/>
      <w:r w:rsidRPr="00CD23A4">
        <w:t>Movies</w:t>
      </w:r>
      <w:proofErr w:type="spellEnd"/>
      <w:r w:rsidRPr="00CD23A4">
        <w:t xml:space="preserve"> </w:t>
      </w:r>
      <w:proofErr w:type="spellStart"/>
      <w:r w:rsidRPr="00CD23A4">
        <w:t>and</w:t>
      </w:r>
      <w:proofErr w:type="spellEnd"/>
      <w:r w:rsidRPr="00CD23A4">
        <w:t xml:space="preserve"> TV Shows</w:t>
      </w:r>
      <w:r w:rsidRPr="008D6899">
        <w:t xml:space="preserve"> Disponível em </w:t>
      </w:r>
      <w:hyperlink r:id="rId18" w:history="1">
        <w:r w:rsidR="00CB68DB" w:rsidRPr="00CE5B90">
          <w:rPr>
            <w:rStyle w:val="Hyperlink"/>
          </w:rPr>
          <w:t>https://www.kaggle.com/datasets/rahulvyasm/netflix-movies-and-tv-shows</w:t>
        </w:r>
      </w:hyperlink>
      <w:r w:rsidRPr="00CD23A4">
        <w:t xml:space="preserve"> </w:t>
      </w:r>
      <w:r w:rsidRPr="008D6899">
        <w:t xml:space="preserve">Acessado em </w:t>
      </w:r>
      <w:r>
        <w:t>Maio. 202</w:t>
      </w:r>
      <w:r w:rsidRPr="008D6899">
        <w:t>4.</w:t>
      </w:r>
    </w:p>
    <w:p w14:paraId="2D066DBB" w14:textId="77777777" w:rsidR="00CD23A4" w:rsidRDefault="00CD23A4" w:rsidP="00CD23A4">
      <w:pPr>
        <w:rPr>
          <w:rStyle w:val="Hyperlink"/>
        </w:rPr>
      </w:pPr>
    </w:p>
    <w:p w14:paraId="62F63E35" w14:textId="178CF2A6" w:rsidR="00CB68DB" w:rsidRPr="00306D7E" w:rsidRDefault="00CB68DB" w:rsidP="00BA0E35">
      <w:pPr>
        <w:rPr>
          <w:rStyle w:val="Hyperlink"/>
        </w:rPr>
      </w:pPr>
      <w:r>
        <w:t xml:space="preserve">LISTA DE JOGOS </w:t>
      </w:r>
      <w:r w:rsidRPr="00CB68DB">
        <w:t>MAIS JOGADOS</w:t>
      </w:r>
      <w:r>
        <w:t xml:space="preserve"> NA STEAM</w:t>
      </w:r>
      <w:r w:rsidRPr="008D6899">
        <w:t xml:space="preserve"> Disponível em </w:t>
      </w:r>
      <w:hyperlink r:id="rId19" w:history="1">
        <w:r w:rsidRPr="00CE5B90">
          <w:rPr>
            <w:rStyle w:val="Hyperlink"/>
          </w:rPr>
          <w:t>https://store.steampowered.com/charts/mostplayed?l=brazilian</w:t>
        </w:r>
      </w:hyperlink>
      <w:r>
        <w:rPr>
          <w:rStyle w:val="Hyperlink"/>
        </w:rPr>
        <w:t xml:space="preserve"> </w:t>
      </w:r>
      <w:r w:rsidRPr="008D6899">
        <w:t xml:space="preserve">Acessado em </w:t>
      </w:r>
      <w:r>
        <w:t>junho</w:t>
      </w:r>
      <w:r>
        <w:t>. 202</w:t>
      </w:r>
      <w:r w:rsidRPr="008D6899">
        <w:t>4.</w:t>
      </w:r>
    </w:p>
    <w:p w14:paraId="14A367BF" w14:textId="77777777" w:rsidR="004D2758" w:rsidRDefault="004D2758" w:rsidP="00BA0E35">
      <w:pPr>
        <w:rPr>
          <w:lang w:eastAsia="pt-BR"/>
        </w:rPr>
      </w:pPr>
    </w:p>
    <w:p w14:paraId="5BCFD95C" w14:textId="77777777" w:rsidR="004D2758" w:rsidRDefault="004D2758" w:rsidP="00BA0E35">
      <w:pPr>
        <w:rPr>
          <w:lang w:eastAsia="pt-BR"/>
        </w:rPr>
      </w:pPr>
    </w:p>
    <w:sectPr w:rsidR="004D2758" w:rsidSect="00D3159F">
      <w:headerReference w:type="default" r:id="rId2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9D583" w14:textId="77777777" w:rsidR="000C2E91" w:rsidRDefault="000C2E91" w:rsidP="00BA0E35">
      <w:r>
        <w:separator/>
      </w:r>
    </w:p>
  </w:endnote>
  <w:endnote w:type="continuationSeparator" w:id="0">
    <w:p w14:paraId="2CFE1B76" w14:textId="77777777" w:rsidR="000C2E91" w:rsidRDefault="000C2E91" w:rsidP="00BA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2846F" w14:textId="77777777" w:rsidR="000C2E91" w:rsidRDefault="000C2E91" w:rsidP="00BA0E35">
      <w:r>
        <w:separator/>
      </w:r>
    </w:p>
  </w:footnote>
  <w:footnote w:type="continuationSeparator" w:id="0">
    <w:p w14:paraId="3E99FB8B" w14:textId="77777777" w:rsidR="000C2E91" w:rsidRDefault="000C2E91" w:rsidP="00BA0E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4A830AD7" w:rsidR="00983890" w:rsidRDefault="00983890" w:rsidP="00BA0E35">
    <w:pPr>
      <w:pStyle w:val="Cabealho"/>
    </w:pPr>
    <w:r>
      <w:fldChar w:fldCharType="begin"/>
    </w:r>
    <w:r>
      <w:instrText>PAGE   \* MERGEFORMAT</w:instrText>
    </w:r>
    <w:r>
      <w:fldChar w:fldCharType="separate"/>
    </w:r>
    <w:r w:rsidR="00615647">
      <w:rPr>
        <w:noProof/>
      </w:rPr>
      <w:t>16</w:t>
    </w:r>
    <w:r>
      <w:fldChar w:fldCharType="end"/>
    </w:r>
  </w:p>
  <w:p w14:paraId="56B365A5" w14:textId="77777777" w:rsidR="00983890" w:rsidRDefault="00983890" w:rsidP="00BA0E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327AA"/>
    <w:rsid w:val="00037C88"/>
    <w:rsid w:val="00063B62"/>
    <w:rsid w:val="00071BC8"/>
    <w:rsid w:val="00073B73"/>
    <w:rsid w:val="000938B6"/>
    <w:rsid w:val="000C2E91"/>
    <w:rsid w:val="000D402F"/>
    <w:rsid w:val="000D5532"/>
    <w:rsid w:val="000E0775"/>
    <w:rsid w:val="000F45C0"/>
    <w:rsid w:val="00114AF7"/>
    <w:rsid w:val="001176B6"/>
    <w:rsid w:val="001176E7"/>
    <w:rsid w:val="00120038"/>
    <w:rsid w:val="00122BC7"/>
    <w:rsid w:val="00122F28"/>
    <w:rsid w:val="00124CF6"/>
    <w:rsid w:val="00136D11"/>
    <w:rsid w:val="0014458A"/>
    <w:rsid w:val="00152C6C"/>
    <w:rsid w:val="001563F1"/>
    <w:rsid w:val="00171B3B"/>
    <w:rsid w:val="001844CA"/>
    <w:rsid w:val="00196D69"/>
    <w:rsid w:val="001A0D4C"/>
    <w:rsid w:val="001A29F1"/>
    <w:rsid w:val="001A346C"/>
    <w:rsid w:val="001A7D20"/>
    <w:rsid w:val="001B29DF"/>
    <w:rsid w:val="001C02CE"/>
    <w:rsid w:val="001C2595"/>
    <w:rsid w:val="001D06B4"/>
    <w:rsid w:val="001D78E6"/>
    <w:rsid w:val="001E1AA1"/>
    <w:rsid w:val="001F4656"/>
    <w:rsid w:val="001F701B"/>
    <w:rsid w:val="0021045E"/>
    <w:rsid w:val="00213CA0"/>
    <w:rsid w:val="00223E3C"/>
    <w:rsid w:val="002261D3"/>
    <w:rsid w:val="002314A2"/>
    <w:rsid w:val="00240793"/>
    <w:rsid w:val="002507E1"/>
    <w:rsid w:val="0025463C"/>
    <w:rsid w:val="002611B3"/>
    <w:rsid w:val="0027107F"/>
    <w:rsid w:val="002718E7"/>
    <w:rsid w:val="0027538B"/>
    <w:rsid w:val="0027605C"/>
    <w:rsid w:val="002912AB"/>
    <w:rsid w:val="0029392C"/>
    <w:rsid w:val="002B2518"/>
    <w:rsid w:val="002C02B9"/>
    <w:rsid w:val="002C10AF"/>
    <w:rsid w:val="002C1843"/>
    <w:rsid w:val="002C4A27"/>
    <w:rsid w:val="002D2124"/>
    <w:rsid w:val="002E4099"/>
    <w:rsid w:val="002E6D99"/>
    <w:rsid w:val="002E769F"/>
    <w:rsid w:val="00306D7E"/>
    <w:rsid w:val="00322C29"/>
    <w:rsid w:val="0034032B"/>
    <w:rsid w:val="00345F35"/>
    <w:rsid w:val="003474EE"/>
    <w:rsid w:val="0038316A"/>
    <w:rsid w:val="00383B1B"/>
    <w:rsid w:val="00385DB8"/>
    <w:rsid w:val="00391E23"/>
    <w:rsid w:val="003A1AD4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01B37"/>
    <w:rsid w:val="00410634"/>
    <w:rsid w:val="00412F61"/>
    <w:rsid w:val="0041637A"/>
    <w:rsid w:val="00424C94"/>
    <w:rsid w:val="00430F9A"/>
    <w:rsid w:val="00431E1C"/>
    <w:rsid w:val="00432139"/>
    <w:rsid w:val="00433695"/>
    <w:rsid w:val="00444DEA"/>
    <w:rsid w:val="00445F57"/>
    <w:rsid w:val="00447C97"/>
    <w:rsid w:val="004524BC"/>
    <w:rsid w:val="00453075"/>
    <w:rsid w:val="00460E5E"/>
    <w:rsid w:val="0046171B"/>
    <w:rsid w:val="00463BBB"/>
    <w:rsid w:val="00464CFC"/>
    <w:rsid w:val="004669D6"/>
    <w:rsid w:val="0047572E"/>
    <w:rsid w:val="00490E01"/>
    <w:rsid w:val="004A7D71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34972"/>
    <w:rsid w:val="005401A9"/>
    <w:rsid w:val="00543887"/>
    <w:rsid w:val="005468C3"/>
    <w:rsid w:val="00562902"/>
    <w:rsid w:val="00564696"/>
    <w:rsid w:val="00566628"/>
    <w:rsid w:val="00571A40"/>
    <w:rsid w:val="00572AFA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C2B1B"/>
    <w:rsid w:val="005C60AA"/>
    <w:rsid w:val="005C6705"/>
    <w:rsid w:val="005D1CAA"/>
    <w:rsid w:val="005D582C"/>
    <w:rsid w:val="005E2CC0"/>
    <w:rsid w:val="005F0A99"/>
    <w:rsid w:val="005F4AED"/>
    <w:rsid w:val="005F5769"/>
    <w:rsid w:val="0060089D"/>
    <w:rsid w:val="006131F6"/>
    <w:rsid w:val="00615647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46455"/>
    <w:rsid w:val="006503BE"/>
    <w:rsid w:val="00660188"/>
    <w:rsid w:val="0066706F"/>
    <w:rsid w:val="006671ED"/>
    <w:rsid w:val="00683072"/>
    <w:rsid w:val="00692D17"/>
    <w:rsid w:val="006A17C1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85A5F"/>
    <w:rsid w:val="00790655"/>
    <w:rsid w:val="00792E7C"/>
    <w:rsid w:val="007A5CFB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25C93"/>
    <w:rsid w:val="00830285"/>
    <w:rsid w:val="008369F8"/>
    <w:rsid w:val="00852237"/>
    <w:rsid w:val="008628A4"/>
    <w:rsid w:val="008669C4"/>
    <w:rsid w:val="0087137A"/>
    <w:rsid w:val="00875F8B"/>
    <w:rsid w:val="00894552"/>
    <w:rsid w:val="00895CC9"/>
    <w:rsid w:val="008A7636"/>
    <w:rsid w:val="008C14DC"/>
    <w:rsid w:val="008C1B86"/>
    <w:rsid w:val="008C4976"/>
    <w:rsid w:val="008C5DF8"/>
    <w:rsid w:val="008D0706"/>
    <w:rsid w:val="008D21EA"/>
    <w:rsid w:val="008D6899"/>
    <w:rsid w:val="008E0B5E"/>
    <w:rsid w:val="008F629B"/>
    <w:rsid w:val="00903853"/>
    <w:rsid w:val="00910E0C"/>
    <w:rsid w:val="00911DAD"/>
    <w:rsid w:val="0091417F"/>
    <w:rsid w:val="00917FBA"/>
    <w:rsid w:val="00921BAA"/>
    <w:rsid w:val="009238D4"/>
    <w:rsid w:val="00925F99"/>
    <w:rsid w:val="00932793"/>
    <w:rsid w:val="0093659B"/>
    <w:rsid w:val="009376E7"/>
    <w:rsid w:val="00941C4B"/>
    <w:rsid w:val="00942EC7"/>
    <w:rsid w:val="0094743F"/>
    <w:rsid w:val="00950843"/>
    <w:rsid w:val="00956137"/>
    <w:rsid w:val="00961E57"/>
    <w:rsid w:val="0096435A"/>
    <w:rsid w:val="00965A60"/>
    <w:rsid w:val="00976293"/>
    <w:rsid w:val="009775B2"/>
    <w:rsid w:val="00983890"/>
    <w:rsid w:val="0098661F"/>
    <w:rsid w:val="00987BAA"/>
    <w:rsid w:val="00994F42"/>
    <w:rsid w:val="009A1198"/>
    <w:rsid w:val="009A4A55"/>
    <w:rsid w:val="009B176B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00F2"/>
    <w:rsid w:val="00A67437"/>
    <w:rsid w:val="00A73C56"/>
    <w:rsid w:val="00A81E16"/>
    <w:rsid w:val="00AA0BAC"/>
    <w:rsid w:val="00AA145B"/>
    <w:rsid w:val="00AA4898"/>
    <w:rsid w:val="00AB0D2A"/>
    <w:rsid w:val="00AB3ECE"/>
    <w:rsid w:val="00AD1D48"/>
    <w:rsid w:val="00AD65C5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13C"/>
    <w:rsid w:val="00B76765"/>
    <w:rsid w:val="00B81BC8"/>
    <w:rsid w:val="00B834FE"/>
    <w:rsid w:val="00B9677D"/>
    <w:rsid w:val="00BA04DD"/>
    <w:rsid w:val="00BA0E35"/>
    <w:rsid w:val="00BB58C7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02D5"/>
    <w:rsid w:val="00C407C4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602E"/>
    <w:rsid w:val="00CB21C9"/>
    <w:rsid w:val="00CB3164"/>
    <w:rsid w:val="00CB68DB"/>
    <w:rsid w:val="00CD00A4"/>
    <w:rsid w:val="00CD23A4"/>
    <w:rsid w:val="00CD7302"/>
    <w:rsid w:val="00CF044C"/>
    <w:rsid w:val="00CF7226"/>
    <w:rsid w:val="00D07143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5394E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0E16"/>
    <w:rsid w:val="00DE2B20"/>
    <w:rsid w:val="00DE66B7"/>
    <w:rsid w:val="00DF16A0"/>
    <w:rsid w:val="00E1029F"/>
    <w:rsid w:val="00E140A4"/>
    <w:rsid w:val="00E21B1C"/>
    <w:rsid w:val="00E26B8B"/>
    <w:rsid w:val="00E31B94"/>
    <w:rsid w:val="00E41F6F"/>
    <w:rsid w:val="00E460E4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BC3"/>
    <w:rsid w:val="00EB725B"/>
    <w:rsid w:val="00ED1EA5"/>
    <w:rsid w:val="00EE33AF"/>
    <w:rsid w:val="00EE47C6"/>
    <w:rsid w:val="00EE6D3A"/>
    <w:rsid w:val="00EF6296"/>
    <w:rsid w:val="00F056ED"/>
    <w:rsid w:val="00F06E74"/>
    <w:rsid w:val="00F14847"/>
    <w:rsid w:val="00F16EF7"/>
    <w:rsid w:val="00F22DA6"/>
    <w:rsid w:val="00F30B86"/>
    <w:rsid w:val="00F34B27"/>
    <w:rsid w:val="00F361D7"/>
    <w:rsid w:val="00F37DEA"/>
    <w:rsid w:val="00F80456"/>
    <w:rsid w:val="00F8288C"/>
    <w:rsid w:val="00F8413E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E35"/>
    <w:pPr>
      <w:suppressAutoHyphens/>
      <w:spacing w:line="360" w:lineRule="auto"/>
      <w:ind w:firstLine="709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DE2B20"/>
    <w:pPr>
      <w:keepNext/>
      <w:ind w:firstLine="0"/>
      <w:outlineLvl w:val="0"/>
    </w:pPr>
    <w:rPr>
      <w:rFonts w:eastAsia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DE2B20"/>
    <w:pPr>
      <w:keepNext/>
      <w:ind w:firstLine="0"/>
      <w:outlineLvl w:val="1"/>
    </w:pPr>
    <w:rPr>
      <w:rFonts w:eastAsia="Times New Roman"/>
      <w:b/>
      <w:bCs/>
      <w:iCs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DE2B20"/>
    <w:rPr>
      <w:rFonts w:ascii="Arial" w:eastAsia="Times New Roman" w:hAnsi="Arial" w:cs="Arial"/>
      <w:b/>
      <w:bCs/>
      <w:kern w:val="32"/>
      <w:sz w:val="32"/>
      <w:szCs w:val="32"/>
      <w:lang w:val="x-none" w:eastAsia="en-US"/>
    </w:rPr>
  </w:style>
  <w:style w:type="character" w:customStyle="1" w:styleId="Ttulo2Char">
    <w:name w:val="Título 2 Char"/>
    <w:link w:val="Ttulo2"/>
    <w:uiPriority w:val="9"/>
    <w:rsid w:val="00DE2B20"/>
    <w:rPr>
      <w:rFonts w:ascii="Arial" w:eastAsia="Times New Roman" w:hAnsi="Arial" w:cs="Arial"/>
      <w:b/>
      <w:bCs/>
      <w:iCs/>
      <w:sz w:val="24"/>
      <w:szCs w:val="28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7A5C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6">
    <w:name w:val="Grid Table 1 Light Accent 6"/>
    <w:basedOn w:val="Tabelanormal"/>
    <w:uiPriority w:val="46"/>
    <w:rsid w:val="007A5CF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6">
    <w:name w:val="Grid Table 2 Accent 6"/>
    <w:basedOn w:val="Tabelanormal"/>
    <w:uiPriority w:val="47"/>
    <w:rsid w:val="007A5CF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-nfase5">
    <w:name w:val="Grid Table 3 Accent 5"/>
    <w:basedOn w:val="Tabelanormal"/>
    <w:uiPriority w:val="48"/>
    <w:rsid w:val="007A5CF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7A5CF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2-nfase5">
    <w:name w:val="Grid Table 2 Accent 5"/>
    <w:basedOn w:val="Tabelanormal"/>
    <w:uiPriority w:val="47"/>
    <w:rsid w:val="007A5CFB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5">
    <w:name w:val="Grid Table 4 Accent 5"/>
    <w:basedOn w:val="Tabelanormal"/>
    <w:uiPriority w:val="49"/>
    <w:rsid w:val="007A5CF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7A5CF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7A5C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7A5C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6Colorida-nfase5">
    <w:name w:val="Grid Table 6 Colorful Accent 5"/>
    <w:basedOn w:val="Tabelanormal"/>
    <w:uiPriority w:val="51"/>
    <w:rsid w:val="007A5CFB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">
    <w:name w:val="Grid Table 6 Colorful"/>
    <w:basedOn w:val="Tabelanormal"/>
    <w:uiPriority w:val="51"/>
    <w:rsid w:val="007A5CF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AD65C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D65C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">
    <w:name w:val="List Table 4"/>
    <w:basedOn w:val="Tabelanormal"/>
    <w:uiPriority w:val="49"/>
    <w:rsid w:val="00AD65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3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kaggle.com/datasets/rahulvyasm/netflix-movies-and-tv-show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file:///C:\Users\Masked\AppData\Local\Microsoft\Windows\INetCache\IE\RUH1BTXI\PGB2024_report_gratuita_BR_v1%5b1%5d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store.steampowered.com/charts/mostplayed?l=brazili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16</Pages>
  <Words>2089</Words>
  <Characters>11283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13346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Masked</cp:lastModifiedBy>
  <cp:revision>9</cp:revision>
  <cp:lastPrinted>2013-03-18T18:49:00Z</cp:lastPrinted>
  <dcterms:created xsi:type="dcterms:W3CDTF">2024-05-29T00:56:00Z</dcterms:created>
  <dcterms:modified xsi:type="dcterms:W3CDTF">2024-06-03T02:45:00Z</dcterms:modified>
</cp:coreProperties>
</file>