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数通专业实习项目要求</w:t>
      </w:r>
    </w:p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（项目一：xx公司企业网项目）</w:t>
      </w:r>
    </w:p>
    <w:p>
      <w:pPr>
        <w:jc w:val="center"/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一、项目背景</w:t>
      </w:r>
    </w:p>
    <w:p>
      <w:r>
        <w:rPr>
          <w:rFonts w:hint="eastAsia"/>
        </w:rPr>
        <w:t xml:space="preserve">     随着业务的不断扩大并保持上升趋势，xx企业IT运维的成本也不断上升。企业希望通过部署稳定、快速的企业网络，实现高效、便捷的办公环境。</w:t>
      </w:r>
    </w:p>
    <w:p/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二、企业需求</w:t>
      </w:r>
    </w:p>
    <w:p>
      <w:pPr>
        <w:ind w:firstLine="630" w:firstLineChars="300"/>
      </w:pPr>
      <w:r>
        <w:rPr>
          <w:rFonts w:hint="eastAsia"/>
        </w:rPr>
        <w:t>xx企业目前员工人数1000人，分属北京办公室和燕郊办公室，北京办公室约300人，燕郊办公室约700人。</w:t>
      </w:r>
    </w:p>
    <w:p>
      <w:pPr>
        <w:ind w:firstLine="630" w:firstLineChars="300"/>
      </w:pPr>
      <w:r>
        <w:rPr>
          <w:rFonts w:hint="eastAsia"/>
        </w:rPr>
        <w:t>公司在北京和燕郊办公室之间申请了运营商专线以实现两地互通。</w:t>
      </w:r>
    </w:p>
    <w:p>
      <w:pPr>
        <w:ind w:firstLine="630" w:firstLineChars="300"/>
      </w:pPr>
      <w:r>
        <w:rPr>
          <w:rFonts w:hint="eastAsia"/>
        </w:rPr>
        <w:t>公司需要两地办公室实现网络互通，业务类型包括办公有线网络以及无线网络，视频业务等。</w:t>
      </w:r>
    </w:p>
    <w:p>
      <w:pPr>
        <w:ind w:firstLine="630" w:firstLineChars="300"/>
      </w:pPr>
      <w:r>
        <w:rPr>
          <w:rFonts w:hint="eastAsia"/>
        </w:rPr>
        <w:t>在燕郊办公室部署公司内网文件服务器和邮件服务器。</w:t>
      </w:r>
    </w:p>
    <w:p>
      <w:pPr>
        <w:ind w:firstLine="630" w:firstLineChars="300"/>
      </w:pPr>
      <w:r>
        <w:rPr>
          <w:rFonts w:hint="eastAsia"/>
        </w:rPr>
        <w:t>北京包含5个部门，总经办，财务部，行政部，研发部，市场与销售部。</w:t>
      </w:r>
    </w:p>
    <w:p>
      <w:pPr>
        <w:ind w:firstLine="630" w:firstLineChars="300"/>
      </w:pPr>
      <w:r>
        <w:rPr>
          <w:rFonts w:hint="eastAsia"/>
        </w:rPr>
        <w:t>燕郊包含6个部门，财务部，人事部，行政部，研发部，技术支持部，市场与销售部。</w:t>
      </w:r>
    </w:p>
    <w:p/>
    <w:p>
      <w:pPr>
        <w:pStyle w:val="10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项目要求</w:t>
      </w:r>
    </w:p>
    <w:p>
      <w:pPr>
        <w:pStyle w:val="10"/>
        <w:ind w:firstLine="371" w:firstLineChars="177"/>
        <w:rPr>
          <w:szCs w:val="21"/>
        </w:rPr>
      </w:pPr>
      <w:r>
        <w:rPr>
          <w:rFonts w:hint="eastAsia"/>
          <w:szCs w:val="21"/>
        </w:rPr>
        <w:t>根据我们所学知识，设计规划XX公司企业网。</w:t>
      </w:r>
    </w:p>
    <w:p>
      <w:pPr>
        <w:pStyle w:val="10"/>
        <w:numPr>
          <w:ilvl w:val="0"/>
          <w:numId w:val="2"/>
        </w:numPr>
        <w:ind w:firstLine="371" w:firstLineChars="177"/>
        <w:rPr>
          <w:szCs w:val="21"/>
        </w:rPr>
      </w:pPr>
      <w:r>
        <w:rPr>
          <w:rFonts w:hint="eastAsia"/>
          <w:szCs w:val="21"/>
        </w:rPr>
        <w:t>在局域网内根据要求划分VLAN，合理规划IP地址；</w:t>
      </w:r>
    </w:p>
    <w:p>
      <w:pPr>
        <w:pStyle w:val="10"/>
        <w:numPr>
          <w:ilvl w:val="0"/>
          <w:numId w:val="2"/>
        </w:numPr>
        <w:ind w:firstLine="371" w:firstLineChars="177"/>
        <w:rPr>
          <w:szCs w:val="21"/>
        </w:rPr>
      </w:pPr>
      <w:r>
        <w:rPr>
          <w:rFonts w:hint="eastAsia"/>
          <w:szCs w:val="21"/>
        </w:rPr>
        <w:t>规划上连链路的IP网段（互联链路网段掩码为/30）；</w:t>
      </w:r>
    </w:p>
    <w:p>
      <w:pPr>
        <w:pStyle w:val="10"/>
        <w:numPr>
          <w:ilvl w:val="0"/>
          <w:numId w:val="2"/>
        </w:numPr>
        <w:ind w:firstLine="371" w:firstLineChars="177"/>
        <w:rPr>
          <w:szCs w:val="21"/>
        </w:rPr>
      </w:pPr>
      <w:r>
        <w:rPr>
          <w:rFonts w:hint="eastAsia"/>
          <w:szCs w:val="21"/>
        </w:rPr>
        <w:t>分别在交换机</w:t>
      </w:r>
      <w:r>
        <w:rPr>
          <w:rFonts w:hint="eastAsia"/>
          <w:szCs w:val="21"/>
          <w:lang w:val="en-US" w:eastAsia="zh-CN"/>
        </w:rPr>
        <w:t>配置IP</w:t>
      </w:r>
      <w:r>
        <w:rPr>
          <w:rFonts w:hint="eastAsia"/>
          <w:szCs w:val="21"/>
        </w:rPr>
        <w:t>路由，实现本地VLAN间互通；</w:t>
      </w:r>
    </w:p>
    <w:p>
      <w:pPr>
        <w:pStyle w:val="10"/>
        <w:numPr>
          <w:ilvl w:val="0"/>
          <w:numId w:val="2"/>
        </w:numPr>
        <w:ind w:firstLine="371" w:firstLineChars="177"/>
        <w:rPr>
          <w:szCs w:val="21"/>
        </w:rPr>
      </w:pPr>
      <w:r>
        <w:rPr>
          <w:rFonts w:hint="eastAsia"/>
          <w:szCs w:val="21"/>
        </w:rPr>
        <w:t>路由器</w:t>
      </w:r>
      <w:r>
        <w:rPr>
          <w:rFonts w:hint="eastAsia"/>
          <w:szCs w:val="21"/>
          <w:lang w:val="en-US" w:eastAsia="zh-CN"/>
        </w:rPr>
        <w:t>间配置</w:t>
      </w:r>
      <w:r>
        <w:rPr>
          <w:rFonts w:hint="eastAsia"/>
          <w:szCs w:val="21"/>
        </w:rPr>
        <w:t>路由，实现两地互通；并规划</w:t>
      </w:r>
      <w:r>
        <w:rPr>
          <w:rFonts w:hint="eastAsia"/>
          <w:szCs w:val="21"/>
          <w:lang w:val="en-US" w:eastAsia="zh-CN"/>
        </w:rPr>
        <w:t>链路</w:t>
      </w:r>
      <w:r>
        <w:rPr>
          <w:rFonts w:hint="eastAsia"/>
          <w:szCs w:val="21"/>
        </w:rPr>
        <w:t>的优先级，实现链路的</w:t>
      </w:r>
      <w:r>
        <w:rPr>
          <w:rFonts w:hint="eastAsia"/>
          <w:szCs w:val="21"/>
          <w:lang w:val="en-US" w:eastAsia="zh-CN"/>
        </w:rPr>
        <w:t>优先控制</w:t>
      </w:r>
      <w:r>
        <w:rPr>
          <w:rFonts w:hint="eastAsia"/>
          <w:szCs w:val="21"/>
        </w:rPr>
        <w:t>；</w:t>
      </w:r>
    </w:p>
    <w:p>
      <w:pPr>
        <w:pStyle w:val="10"/>
        <w:ind w:firstLine="371" w:firstLineChars="177"/>
        <w:rPr>
          <w:szCs w:val="21"/>
        </w:rPr>
      </w:pPr>
    </w:p>
    <w:p>
      <w:pPr>
        <w:pStyle w:val="10"/>
        <w:ind w:left="-105" w:leftChars="-400" w:hanging="735" w:hangingChars="350"/>
        <w:rPr>
          <w:rFonts w:ascii="宋体" w:hAnsi="宋体" w:eastAsia="宋体" w:cs="宋体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1545590</wp:posOffset>
                </wp:positionH>
                <wp:positionV relativeFrom="paragraph">
                  <wp:posOffset>44450</wp:posOffset>
                </wp:positionV>
                <wp:extent cx="2444750" cy="311150"/>
                <wp:effectExtent l="3810" t="12700" r="2540" b="19050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1290" y="5414010"/>
                          <a:ext cx="2444750" cy="311150"/>
                        </a:xfrm>
                        <a:custGeom>
                          <a:avLst/>
                          <a:gdLst>
                            <a:gd name="connisteX0" fmla="*/ 0 w 2444750"/>
                            <a:gd name="connsiteY0" fmla="*/ 304805 h 311155"/>
                            <a:gd name="connisteX1" fmla="*/ 1295400 w 2444750"/>
                            <a:gd name="connsiteY1" fmla="*/ 5 h 311155"/>
                            <a:gd name="connisteX2" fmla="*/ 2444750 w 2444750"/>
                            <a:gd name="connsiteY2" fmla="*/ 311155 h 311155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</a:cxnLst>
                          <a:rect l="l" t="t" r="r" b="b"/>
                          <a:pathLst>
                            <a:path w="2444750" h="311155">
                              <a:moveTo>
                                <a:pt x="0" y="304805"/>
                              </a:moveTo>
                              <a:cubicBezTo>
                                <a:pt x="236220" y="237495"/>
                                <a:pt x="806450" y="-1265"/>
                                <a:pt x="1295400" y="5"/>
                              </a:cubicBezTo>
                              <a:cubicBezTo>
                                <a:pt x="1784350" y="1275"/>
                                <a:pt x="2240915" y="242575"/>
                                <a:pt x="2444750" y="31115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1.7pt;margin-top:3.5pt;height:24.5pt;width:192.5pt;z-index:251660288;mso-width-relative:page;mso-height-relative:page;" filled="f" stroked="t" coordsize="2444750,311155" o:gfxdata="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" path="m0,304805c236220,237495,806450,-1265,1295400,5c1784350,1275,2240915,242575,2444750,311155e">
                <v:path o:connectlocs="0,304800;1295400,4;2444750,311150" o:connectangles="0,0,0"/>
                <v:fill on="f" focussize="0,0"/>
                <v:stroke weight="2pt" color="#0070C0 [3204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1621790</wp:posOffset>
                </wp:positionH>
                <wp:positionV relativeFrom="paragraph">
                  <wp:posOffset>889000</wp:posOffset>
                </wp:positionV>
                <wp:extent cx="2222500" cy="0"/>
                <wp:effectExtent l="0" t="47625" r="0" b="53975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64790" y="6360160"/>
                          <a:ext cx="2222500" cy="0"/>
                        </a:xfrm>
                        <a:prstGeom prst="straightConnector1">
                          <a:avLst/>
                        </a:prstGeom>
                        <a:ln w="317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7.7pt;margin-top:70pt;height:0pt;width:175pt;z-index:251659264;mso-width-relative:page;mso-height-relative:page;" filled="f" stroked="t" coordsize="21600,21600" o:gfxdata="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G1lh3XAAAACwEAAA8AAAAAAAAAAQAgAAAAIgAA&#10;AGRycy9kb3ducmV2LnhtbFBLAQIUABQAAAAIAIdO4kBj5oWuCQIAANcDAAAOAAAAAAAAAAEAIAAA&#10;ACYBAABkcnMvZTJvRG9jLnhtbFBLBQYAAAAABgAGAFkBAAChBQAAAAA=&#10;">
                <v:fill on="f" focussize="0,0"/>
                <v:stroke weight="2.5pt" color="#FFC000 [3204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540500" cy="2700655"/>
            <wp:effectExtent l="0" t="0" r="0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270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ind w:leftChars="-400" w:hanging="840" w:hangingChars="35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（图中蓝色为主用链路，黄色为备用链路）</w:t>
      </w:r>
    </w:p>
    <w:p>
      <w:pPr>
        <w:pStyle w:val="10"/>
        <w:ind w:firstLine="371" w:firstLineChars="177"/>
        <w:rPr>
          <w:szCs w:val="21"/>
        </w:rPr>
      </w:pPr>
    </w:p>
    <w:p>
      <w:pPr>
        <w:pStyle w:val="10"/>
        <w:ind w:firstLine="373" w:firstLineChars="177"/>
        <w:rPr>
          <w:b/>
          <w:szCs w:val="21"/>
        </w:rPr>
      </w:pPr>
      <w:r>
        <w:rPr>
          <w:rFonts w:hint="eastAsia"/>
          <w:b/>
          <w:szCs w:val="21"/>
        </w:rPr>
        <w:t>按照以上需求进行方案设计，进行地址、VLAN规划等，并使用packet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tracer搭建模拟环境，实现所有部门间网络互通；完成项目前期及实施过程所有文档，并制作项目演示PPT。</w:t>
      </w:r>
    </w:p>
    <w:p>
      <w:pPr>
        <w:pStyle w:val="10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地址规划：路由链路地址规划，不同VLAN地址规划，完成</w:t>
      </w:r>
      <w:r>
        <w:rPr>
          <w:rFonts w:hint="eastAsia"/>
          <w:color w:val="FF0000"/>
          <w:szCs w:val="21"/>
        </w:rPr>
        <w:t>《地址规划表》</w:t>
      </w:r>
      <w:r>
        <w:rPr>
          <w:rFonts w:hint="eastAsia"/>
          <w:szCs w:val="21"/>
        </w:rPr>
        <w:t>；</w:t>
      </w:r>
    </w:p>
    <w:p>
      <w:pPr>
        <w:pStyle w:val="10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  <w:lang w:val="en-US" w:eastAsia="zh-CN"/>
        </w:rPr>
        <w:t>链路</w:t>
      </w:r>
      <w:r>
        <w:rPr>
          <w:rFonts w:hint="eastAsia"/>
          <w:szCs w:val="21"/>
        </w:rPr>
        <w:t>优先级规划，实现链路</w:t>
      </w:r>
      <w:r>
        <w:rPr>
          <w:rFonts w:hint="eastAsia"/>
          <w:szCs w:val="21"/>
          <w:lang w:val="en-US" w:eastAsia="zh-CN"/>
        </w:rPr>
        <w:t>选择</w:t>
      </w:r>
      <w:bookmarkStart w:id="0" w:name="_GoBack"/>
      <w:bookmarkEnd w:id="0"/>
      <w:r>
        <w:rPr>
          <w:rFonts w:hint="eastAsia"/>
          <w:szCs w:val="21"/>
        </w:rPr>
        <w:t>；</w:t>
      </w:r>
    </w:p>
    <w:p>
      <w:pPr>
        <w:ind w:firstLine="420" w:firstLineChars="200"/>
        <w:jc w:val="left"/>
        <w:rPr>
          <w:rFonts w:hint="eastAsia"/>
          <w:b/>
          <w:sz w:val="24"/>
          <w:szCs w:val="24"/>
        </w:rPr>
      </w:pPr>
      <w:r>
        <w:rPr>
          <w:rFonts w:hint="eastAsia"/>
          <w:szCs w:val="21"/>
        </w:rPr>
        <w:t>3、在packet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tracer，按照要求和规划配置设备，实现互通，并规划</w:t>
      </w:r>
      <w:r>
        <w:rPr>
          <w:rFonts w:hint="eastAsia"/>
          <w:color w:val="FF0000"/>
          <w:szCs w:val="21"/>
        </w:rPr>
        <w:t>《测试验收表》</w:t>
      </w:r>
      <w:r>
        <w:rPr>
          <w:rFonts w:hint="eastAsia"/>
          <w:szCs w:val="21"/>
        </w:rPr>
        <w:t>，验证互通性，以及主用链路断开时，备份链路的恢复情况。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color w:val="0000FF"/>
      </w:rPr>
    </w:pPr>
    <w:r>
      <w:rPr>
        <w:rFonts w:hint="eastAsia"/>
        <w:b/>
        <w:bCs/>
        <w:color w:val="0000FF"/>
        <w:sz w:val="24"/>
        <w:szCs w:val="24"/>
      </w:rPr>
      <w:t>ZX-CE</w:t>
    </w:r>
    <w:r>
      <w:rPr>
        <w:rFonts w:hint="eastAsia"/>
        <w:b/>
        <w:bCs/>
        <w:sz w:val="24"/>
        <w:szCs w:val="24"/>
      </w:rPr>
      <w:t xml:space="preserve"> </w:t>
    </w:r>
    <w:r>
      <w:rPr>
        <w:rFonts w:hint="eastAsia"/>
      </w:rPr>
      <w:t xml:space="preserve">                                                                    </w:t>
    </w:r>
    <w:r>
      <w:rPr>
        <w:rFonts w:hint="eastAsia"/>
        <w:color w:val="0000FF"/>
      </w:rPr>
      <w:t>复杂项目实习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1B7A35"/>
    <w:multiLevelType w:val="singleLevel"/>
    <w:tmpl w:val="8C1B7A35"/>
    <w:lvl w:ilvl="0" w:tentative="0">
      <w:start w:val="1"/>
      <w:numFmt w:val="decimal"/>
      <w:suff w:val="nothing"/>
      <w:lvlText w:val="%1、"/>
      <w:lvlJc w:val="left"/>
      <w:rPr>
        <w:rFonts w:asciiTheme="minorHAnsi" w:hAnsiTheme="minorHAnsi" w:eastAsiaTheme="minorEastAsia" w:cstheme="minorBidi"/>
      </w:rPr>
    </w:lvl>
  </w:abstractNum>
  <w:abstractNum w:abstractNumId="1">
    <w:nsid w:val="028075A0"/>
    <w:multiLevelType w:val="singleLevel"/>
    <w:tmpl w:val="028075A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C817FF1"/>
    <w:multiLevelType w:val="multilevel"/>
    <w:tmpl w:val="5C817FF1"/>
    <w:lvl w:ilvl="0" w:tentative="0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IyNTQ5NDBhZGU2ZmJhMDgzN2UxZTcyYjNjMWQ3ZGEifQ=="/>
  </w:docVars>
  <w:rsids>
    <w:rsidRoot w:val="002A7A0E"/>
    <w:rsid w:val="000029E5"/>
    <w:rsid w:val="00004D4F"/>
    <w:rsid w:val="00011504"/>
    <w:rsid w:val="00063867"/>
    <w:rsid w:val="000A7528"/>
    <w:rsid w:val="000D749F"/>
    <w:rsid w:val="000F11E9"/>
    <w:rsid w:val="00143DD6"/>
    <w:rsid w:val="00153B11"/>
    <w:rsid w:val="00172890"/>
    <w:rsid w:val="001E21B7"/>
    <w:rsid w:val="001E6EB3"/>
    <w:rsid w:val="00236A6A"/>
    <w:rsid w:val="00252A29"/>
    <w:rsid w:val="00263736"/>
    <w:rsid w:val="00275DFF"/>
    <w:rsid w:val="00276A00"/>
    <w:rsid w:val="00281B5A"/>
    <w:rsid w:val="002A0F12"/>
    <w:rsid w:val="002A7A0E"/>
    <w:rsid w:val="003061E6"/>
    <w:rsid w:val="00356E51"/>
    <w:rsid w:val="003F6589"/>
    <w:rsid w:val="00465204"/>
    <w:rsid w:val="00485CE8"/>
    <w:rsid w:val="00491CA5"/>
    <w:rsid w:val="00500BE4"/>
    <w:rsid w:val="0052755D"/>
    <w:rsid w:val="00567EDD"/>
    <w:rsid w:val="005762DD"/>
    <w:rsid w:val="005C1B9D"/>
    <w:rsid w:val="0060766F"/>
    <w:rsid w:val="0062475E"/>
    <w:rsid w:val="006C1B98"/>
    <w:rsid w:val="00786B5E"/>
    <w:rsid w:val="007B1783"/>
    <w:rsid w:val="007D1683"/>
    <w:rsid w:val="007D4B86"/>
    <w:rsid w:val="00816A19"/>
    <w:rsid w:val="008431CD"/>
    <w:rsid w:val="00852155"/>
    <w:rsid w:val="008B7050"/>
    <w:rsid w:val="00A55C72"/>
    <w:rsid w:val="00A61911"/>
    <w:rsid w:val="00A66246"/>
    <w:rsid w:val="00A8575C"/>
    <w:rsid w:val="00A94523"/>
    <w:rsid w:val="00AB576B"/>
    <w:rsid w:val="00AC3F63"/>
    <w:rsid w:val="00B1129F"/>
    <w:rsid w:val="00BD1C14"/>
    <w:rsid w:val="00BD3F07"/>
    <w:rsid w:val="00C73B5C"/>
    <w:rsid w:val="00CD1119"/>
    <w:rsid w:val="00D515BB"/>
    <w:rsid w:val="00D65215"/>
    <w:rsid w:val="00DB7539"/>
    <w:rsid w:val="00DD352C"/>
    <w:rsid w:val="00DF4A25"/>
    <w:rsid w:val="00E042DC"/>
    <w:rsid w:val="00E36D66"/>
    <w:rsid w:val="00E47817"/>
    <w:rsid w:val="00EF2332"/>
    <w:rsid w:val="00F575E3"/>
    <w:rsid w:val="00F81F11"/>
    <w:rsid w:val="00FD3653"/>
    <w:rsid w:val="00FD78F5"/>
    <w:rsid w:val="02D604CC"/>
    <w:rsid w:val="059D29B9"/>
    <w:rsid w:val="07AB56C5"/>
    <w:rsid w:val="08FA271F"/>
    <w:rsid w:val="0C526034"/>
    <w:rsid w:val="11DF38D8"/>
    <w:rsid w:val="20804D15"/>
    <w:rsid w:val="2290262A"/>
    <w:rsid w:val="25C01F57"/>
    <w:rsid w:val="2FF32E81"/>
    <w:rsid w:val="389B699E"/>
    <w:rsid w:val="456E62A3"/>
    <w:rsid w:val="48A62333"/>
    <w:rsid w:val="4C217AE7"/>
    <w:rsid w:val="56752AFD"/>
    <w:rsid w:val="5F84231A"/>
    <w:rsid w:val="68345BBC"/>
    <w:rsid w:val="6A6238AB"/>
    <w:rsid w:val="78B82281"/>
    <w:rsid w:val="7E8A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1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文档结构图 字符"/>
    <w:basedOn w:val="9"/>
    <w:link w:val="2"/>
    <w:semiHidden/>
    <w:qFormat/>
    <w:uiPriority w:val="99"/>
    <w:rPr>
      <w:rFonts w:ascii="宋体" w:eastAsia="宋体"/>
      <w:sz w:val="18"/>
      <w:szCs w:val="18"/>
    </w:rPr>
  </w:style>
  <w:style w:type="character" w:customStyle="1" w:styleId="12">
    <w:name w:val="页眉 字符"/>
    <w:basedOn w:val="9"/>
    <w:link w:val="5"/>
    <w:semiHidden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autoRedefine/>
    <w:semiHidden/>
    <w:qFormat/>
    <w:uiPriority w:val="99"/>
    <w:rPr>
      <w:sz w:val="18"/>
      <w:szCs w:val="18"/>
    </w:rPr>
  </w:style>
  <w:style w:type="character" w:customStyle="1" w:styleId="14">
    <w:name w:val="批注框文本 字符"/>
    <w:basedOn w:val="9"/>
    <w:link w:val="3"/>
    <w:semiHidden/>
    <w:qFormat/>
    <w:uiPriority w:val="99"/>
    <w:rPr>
      <w:sz w:val="18"/>
      <w:szCs w:val="18"/>
    </w:rPr>
  </w:style>
  <w:style w:type="character" w:customStyle="1" w:styleId="15">
    <w:name w:val="apple-converted-space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107</Words>
  <Characters>616</Characters>
  <Lines>5</Lines>
  <Paragraphs>1</Paragraphs>
  <TotalTime>201</TotalTime>
  <ScaleCrop>false</ScaleCrop>
  <LinksUpToDate>false</LinksUpToDate>
  <CharactersWithSpaces>722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2017-06-27T03:05:00Z</dcterms:created>
  <dc:creator>dxj</dc:creator>
  <cp:lastModifiedBy>S</cp:lastModifiedBy>
  <dcterms:modified xsi:type="dcterms:W3CDTF">2024-05-10T06:28:15Z</dcterms:modified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922B9A6B42E944CDA11F21605AC8707B_12</vt:lpwstr>
  </property>
</Properties>
</file>