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157" w:rsidRPr="00280157" w:rsidRDefault="00280157" w:rsidP="00280157">
      <w:pPr>
        <w:rPr>
          <w:rFonts w:ascii="Georgia" w:hAnsi="Georgia"/>
          <w:b/>
          <w:sz w:val="32"/>
        </w:rPr>
      </w:pPr>
      <w:r w:rsidRPr="00280157">
        <w:rPr>
          <w:rFonts w:ascii="Georgia" w:hAnsi="Georgia"/>
          <w:b/>
          <w:sz w:val="32"/>
        </w:rPr>
        <w:t>Kronologi Peristiwa 10 November</w:t>
      </w:r>
    </w:p>
    <w:p w:rsidR="00286DDA" w:rsidRPr="00280157" w:rsidRDefault="00286DDA" w:rsidP="00286DDA">
      <w:pPr>
        <w:ind w:firstLine="709"/>
        <w:rPr>
          <w:rFonts w:ascii="Georgia" w:hAnsi="Georgia"/>
          <w:b/>
          <w:sz w:val="28"/>
        </w:rPr>
      </w:pPr>
      <w:r w:rsidRPr="00280157">
        <w:rPr>
          <w:rFonts w:ascii="Georgia" w:hAnsi="Georgia"/>
          <w:b/>
          <w:sz w:val="28"/>
        </w:rPr>
        <w:t>23 September 1945</w:t>
      </w:r>
    </w:p>
    <w:p w:rsidR="00286DDA" w:rsidRPr="00280157" w:rsidRDefault="00286DDA" w:rsidP="00286DDA">
      <w:pPr>
        <w:ind w:firstLine="709"/>
        <w:rPr>
          <w:rFonts w:ascii="Georgia" w:hAnsi="Georgia"/>
        </w:rPr>
      </w:pPr>
      <w:r w:rsidRPr="00280157">
        <w:rPr>
          <w:rFonts w:ascii="Georgia" w:hAnsi="Georgia"/>
        </w:rPr>
        <w:t>Kapten Huijer dari Angkatan Laut Belanda adalah wakil sekutu pertama yang menjejakan kakinya di Surabaya untuk melakukan pemeriksaan pendahuluan dan ini mengindikasikan bahwa Belanda-lah yang akan mempelopori pengambil-alihan Surabaya dari Jepang setelah ‘kesalahan-kesalahan’ pasukan Inggris ketika mengambil alih Semarang.</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28 September 1945</w:t>
      </w:r>
    </w:p>
    <w:p w:rsidR="00286DDA" w:rsidRPr="00280157" w:rsidRDefault="00286DDA" w:rsidP="00286DDA">
      <w:pPr>
        <w:ind w:firstLine="709"/>
        <w:rPr>
          <w:rFonts w:ascii="Georgia" w:hAnsi="Georgia"/>
        </w:rPr>
      </w:pPr>
      <w:r w:rsidRPr="00280157">
        <w:rPr>
          <w:rFonts w:ascii="Georgia" w:hAnsi="Georgia"/>
        </w:rPr>
        <w:t>Huijer mendatangi markas Laksamana Madya Yaichiro Shibata, pimpinan tertinggi pasukan Jepang di Sur</w:t>
      </w:r>
      <w:bookmarkStart w:id="0" w:name="_GoBack"/>
      <w:bookmarkEnd w:id="0"/>
      <w:r w:rsidRPr="00280157">
        <w:rPr>
          <w:rFonts w:ascii="Georgia" w:hAnsi="Georgia"/>
        </w:rPr>
        <w:t>abaya, agar melimpahkan seluruh kekuasaannya termasuk senjata yang berada di bawah komando dirinya kepada Huijer. Namun demikian sebagaimana sikap kaigun yang lain (seperti Laksamana Maeda di Jakarta), Shibata sangat simpati dengan perjuangan kemerdekaan Indonesia oleh karena itu ia menyerahkan senjata kepada Komite Nasional Indonesia Surabaya (KNI-Surabaya) yang dipimpin oleh Soedirman dan Doel Arnowo. KNI-Surabaya sendiri berjanji akan menyerahkann</w:t>
      </w:r>
      <w:r w:rsidRPr="00280157">
        <w:rPr>
          <w:rFonts w:ascii="Georgia" w:hAnsi="Georgia"/>
        </w:rPr>
        <w:t>ya kepada sekutu pada waktunya.</w:t>
      </w:r>
    </w:p>
    <w:p w:rsidR="00286DDA" w:rsidRPr="00280157" w:rsidRDefault="00286DDA" w:rsidP="00286DDA">
      <w:pPr>
        <w:ind w:firstLine="709"/>
        <w:rPr>
          <w:rFonts w:ascii="Georgia" w:hAnsi="Georgia"/>
        </w:rPr>
      </w:pPr>
      <w:r w:rsidRPr="00280157">
        <w:rPr>
          <w:rFonts w:ascii="Georgia" w:hAnsi="Georgia"/>
        </w:rPr>
        <w:t>Tetapi KNI-Surabaya tidak memiliki kemampuan untuk mengelola persenjataan bekas tentara angkatan laut Jepang sehingga mereka menyerahkannya ke Badan Keamanan Rakyat (BKR), kelompok-kelompok pemuda, pasukan-pasukan polisi dan bahkan milisi/laskar yang masih belum terorganisir dengan baik.</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1 Oktober 1945</w:t>
      </w:r>
    </w:p>
    <w:p w:rsidR="00286DDA" w:rsidRPr="00280157" w:rsidRDefault="00286DDA" w:rsidP="00286DDA">
      <w:pPr>
        <w:ind w:firstLine="709"/>
        <w:rPr>
          <w:rFonts w:ascii="Georgia" w:hAnsi="Georgia"/>
        </w:rPr>
      </w:pPr>
      <w:r w:rsidRPr="00280157">
        <w:rPr>
          <w:rFonts w:ascii="Georgia" w:hAnsi="Georgia"/>
        </w:rPr>
        <w:t>Terjadi perkelahian diantara pemuda-pemuda Indonesia dan Belanda yang dengan cepat berubah menjadi aksi massa di seluruh kota. Mereka menyerang lapangan udara Morokrembangan dan kamp interniran yang terletak di daerah pemukiman Darmo. Sementara itu markas Kempetai dan Angkatan Darat Jepang dikepung oleh sejumlah laskar yang bersenjatakan apa adanya, dari bambu runcing hingga ke senapan mesin.</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4 Oktober 1945</w:t>
      </w:r>
    </w:p>
    <w:p w:rsidR="00286DDA" w:rsidRPr="00280157" w:rsidRDefault="00286DDA" w:rsidP="00286DDA">
      <w:pPr>
        <w:ind w:firstLine="709"/>
        <w:rPr>
          <w:rFonts w:ascii="Georgia" w:hAnsi="Georgia"/>
        </w:rPr>
      </w:pPr>
      <w:r w:rsidRPr="00280157">
        <w:rPr>
          <w:rFonts w:ascii="Georgia" w:hAnsi="Georgia"/>
        </w:rPr>
        <w:t>Surabaya telah menjadi kamp bersenjata yang seluruhnya dalam tangan Indonesia. Semua penjara dibuka dan penghuni-penghuninya, apakah mereka ditahan atas tuduhan politik atau pidana telah bergabung ke dalam massa yang berkerumun di dalam kota itu. Pada hari itu juga Shibata memberitahukan kepada bawahannya bahwa Huijer-lah yang bertanggung jawab atas keamanan kota tersebut.</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lastRenderedPageBreak/>
        <w:t>8 Oktober 1945</w:t>
      </w:r>
    </w:p>
    <w:p w:rsidR="00286DDA" w:rsidRPr="00280157" w:rsidRDefault="00286DDA" w:rsidP="00286DDA">
      <w:pPr>
        <w:ind w:firstLine="709"/>
        <w:rPr>
          <w:rFonts w:ascii="Georgia" w:hAnsi="Georgia"/>
        </w:rPr>
      </w:pPr>
      <w:r w:rsidRPr="00280157">
        <w:rPr>
          <w:rFonts w:ascii="Georgia" w:hAnsi="Georgia"/>
        </w:rPr>
        <w:t>Gubernur, TKR dan polisi berangsur-angsur kehilangan kekuasaannya, yang kemudian seluruhnya terseret menjadi ‘anarki’. Rasa permusuhan terhadap Jepang dan Belanda yang begitu mendalam di kalangan pemuda, menyebabkan mereka melaksanakan pengadilan rakyat yang membabi-buta yaitu dengan menghukum mati para tawanan (Jepang, khususnya) dengan melakukan hukuman mati</w:t>
      </w:r>
      <w:r w:rsidRPr="00280157">
        <w:rPr>
          <w:rFonts w:ascii="Georgia" w:hAnsi="Georgia"/>
        </w:rPr>
        <w:t xml:space="preserve"> dengan cara pemenggalan leher.</w:t>
      </w:r>
    </w:p>
    <w:p w:rsidR="00286DDA" w:rsidRPr="00280157" w:rsidRDefault="00286DDA" w:rsidP="00286DDA">
      <w:pPr>
        <w:ind w:firstLine="709"/>
        <w:rPr>
          <w:rFonts w:ascii="Georgia" w:hAnsi="Georgia"/>
        </w:rPr>
      </w:pPr>
      <w:r w:rsidRPr="00280157">
        <w:rPr>
          <w:rFonts w:ascii="Georgia" w:hAnsi="Georgia"/>
        </w:rPr>
        <w:t>Kapten Huijer pun menjadi tahanan TKR demi keselamatan dirinya.</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12 Oktober 194</w:t>
      </w:r>
      <w:r w:rsidRPr="00280157">
        <w:rPr>
          <w:rFonts w:ascii="Georgia" w:hAnsi="Georgia"/>
          <w:b/>
          <w:sz w:val="32"/>
        </w:rPr>
        <w:t>5</w:t>
      </w:r>
    </w:p>
    <w:p w:rsidR="00286DDA" w:rsidRPr="00280157" w:rsidRDefault="00286DDA" w:rsidP="00286DDA">
      <w:pPr>
        <w:ind w:firstLine="709"/>
        <w:rPr>
          <w:rFonts w:ascii="Georgia" w:hAnsi="Georgia"/>
        </w:rPr>
      </w:pPr>
      <w:r w:rsidRPr="00280157">
        <w:rPr>
          <w:rFonts w:ascii="Georgia" w:hAnsi="Georgia"/>
        </w:rPr>
        <w:t>Tiba seorang pemuda dari Jakarta yang bernama Soetomo atau yang kemudian dikenal dengan nama Bung Tomo, seorang wartawan yang bekerja di kantor berita Domei. Ia membawa gagasan mendirikan pemancar radio, yang kemudian diberi nama “Radio Pemberontakan” sebagai sarana untuk menciptakan solidaritas massa dan memperbesar semangat perjuangan pemuda.</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13 Oktober 1945</w:t>
      </w:r>
    </w:p>
    <w:p w:rsidR="00286DDA" w:rsidRPr="00280157" w:rsidRDefault="00286DDA" w:rsidP="00286DDA">
      <w:pPr>
        <w:ind w:firstLine="709"/>
        <w:rPr>
          <w:rFonts w:ascii="Georgia" w:hAnsi="Georgia"/>
        </w:rPr>
      </w:pPr>
      <w:r w:rsidRPr="00280157">
        <w:rPr>
          <w:rFonts w:ascii="Georgia" w:hAnsi="Georgia"/>
        </w:rPr>
        <w:t>Bung Tomo membentuk Barisan Pemberontakan Republik Indonesia (BPRI), sebagai suatu organisasi yang terpisah dari PRI yang dipimpin oleh Soemarsono. Dan siaran-siaran radio yang dilakukan oleh Bung Tomo tidak hanya berhasil mempengaruhi masyarakat santri yang memang menjadi mayoritas di Jawa Timur dan Madura, namun juga pemimpin-pemimpin “merah” terutama yang berada di dalam PRI.</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22 Oktober 1945</w:t>
      </w:r>
    </w:p>
    <w:p w:rsidR="00286DDA" w:rsidRPr="00280157" w:rsidRDefault="00286DDA" w:rsidP="00286DDA">
      <w:pPr>
        <w:ind w:firstLine="709"/>
        <w:rPr>
          <w:rFonts w:ascii="Georgia" w:hAnsi="Georgia"/>
        </w:rPr>
      </w:pPr>
      <w:r w:rsidRPr="00280157">
        <w:rPr>
          <w:rFonts w:ascii="Georgia" w:hAnsi="Georgia"/>
        </w:rPr>
        <w:t>Nahdhatul Ulama dari seluruh Jawa dan Madura melangsungkan rapat raksasa di Surabaya yang mana mereka menuntut, “Memohon dengan sangat kepada pemerintah Republik Indonesia soepaja menentukan soeatoe sikap dan tindakan jang njata terhadap tiap2 oesaha jang membahajakan agama dan negara Indonesia, terutama terhadap pihak Belanda dan kaki tangannja” (Antara, 25 Oktober 1945)</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p>
    <w:p w:rsidR="00286DDA" w:rsidRPr="00280157" w:rsidRDefault="00286DDA" w:rsidP="00286DDA">
      <w:pPr>
        <w:ind w:firstLine="709"/>
        <w:rPr>
          <w:rFonts w:ascii="Georgia" w:hAnsi="Georgia"/>
          <w:b/>
          <w:sz w:val="32"/>
        </w:rPr>
      </w:pPr>
    </w:p>
    <w:p w:rsidR="00286DDA" w:rsidRPr="00280157" w:rsidRDefault="00286DDA" w:rsidP="00286DDA">
      <w:pPr>
        <w:ind w:firstLine="709"/>
        <w:rPr>
          <w:rFonts w:ascii="Georgia" w:hAnsi="Georgia"/>
          <w:b/>
          <w:sz w:val="32"/>
        </w:rPr>
      </w:pPr>
    </w:p>
    <w:p w:rsidR="00286DDA" w:rsidRPr="00280157" w:rsidRDefault="00286DDA" w:rsidP="00286DDA">
      <w:pPr>
        <w:ind w:firstLine="709"/>
        <w:rPr>
          <w:rFonts w:ascii="Georgia" w:hAnsi="Georgia"/>
          <w:b/>
          <w:sz w:val="32"/>
        </w:rPr>
      </w:pPr>
    </w:p>
    <w:p w:rsidR="00286DDA" w:rsidRPr="00280157" w:rsidRDefault="00286DDA" w:rsidP="00286DDA">
      <w:pPr>
        <w:ind w:firstLine="709"/>
        <w:rPr>
          <w:rFonts w:ascii="Georgia" w:hAnsi="Georgia"/>
          <w:b/>
          <w:sz w:val="32"/>
        </w:rPr>
      </w:pPr>
    </w:p>
    <w:p w:rsidR="00286DDA" w:rsidRPr="00280157" w:rsidRDefault="00286DDA" w:rsidP="00286DDA">
      <w:pPr>
        <w:ind w:firstLine="709"/>
        <w:rPr>
          <w:rFonts w:ascii="Georgia" w:hAnsi="Georgia"/>
          <w:b/>
          <w:sz w:val="32"/>
        </w:rPr>
      </w:pPr>
      <w:r w:rsidRPr="00280157">
        <w:rPr>
          <w:rFonts w:ascii="Georgia" w:hAnsi="Georgia"/>
          <w:b/>
          <w:sz w:val="32"/>
        </w:rPr>
        <w:t>25 Oktober 1945</w:t>
      </w:r>
    </w:p>
    <w:p w:rsidR="00286DDA" w:rsidRPr="00280157" w:rsidRDefault="00286DDA" w:rsidP="00286DDA">
      <w:pPr>
        <w:ind w:firstLine="709"/>
        <w:rPr>
          <w:rFonts w:ascii="Georgia" w:hAnsi="Georgia"/>
        </w:rPr>
      </w:pPr>
      <w:r w:rsidRPr="00280157">
        <w:rPr>
          <w:rFonts w:ascii="Georgia" w:hAnsi="Georgia"/>
        </w:rPr>
        <w:lastRenderedPageBreak/>
        <w:t>Inggris mendarat di Tanjung Perak Surabya dengan dipimpin oleh Brigadir Jenderal Mallaby yang juga merupakan Panglima Brigade ke-49 dengan tugas utama mengungsikan pasukan Jepang dan para interniran. Brigade ini berjumlah kurang lebih enam ribu pasukan dengan me</w:t>
      </w:r>
      <w:r w:rsidRPr="00280157">
        <w:rPr>
          <w:rFonts w:ascii="Georgia" w:hAnsi="Georgia"/>
        </w:rPr>
        <w:t>mbawa juga pasukan elit Gurkha.</w:t>
      </w:r>
    </w:p>
    <w:p w:rsidR="00286DDA" w:rsidRPr="00280157" w:rsidRDefault="00286DDA" w:rsidP="00286DDA">
      <w:pPr>
        <w:ind w:firstLine="709"/>
        <w:rPr>
          <w:rFonts w:ascii="Georgia" w:hAnsi="Georgia"/>
        </w:rPr>
      </w:pPr>
      <w:r w:rsidRPr="00280157">
        <w:rPr>
          <w:rFonts w:ascii="Georgia" w:hAnsi="Georgia"/>
        </w:rPr>
        <w:t>Mallaby sendiri dan wakilnya, Kolonel Pugh, pertama-tama disambut oleh Mustopo, kepala TKR-Surabaya, dan Atmadji, bekas aktivis Gerindo, yang mewakili TKR Angkatan Laut. Setelah mengadakan pembicaraan-pembicaraan dengan Mustopo, Mallaby menegaskan bahwa sekutu tidak akan menyelundupkan di tengah-tengah mereka pasukan Belanda dan NICA (Netherland Indies Civil Administrastion).</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26 Oktober 1945</w:t>
      </w:r>
    </w:p>
    <w:p w:rsidR="00286DDA" w:rsidRPr="00280157" w:rsidRDefault="00286DDA" w:rsidP="00286DDA">
      <w:pPr>
        <w:ind w:firstLine="709"/>
        <w:rPr>
          <w:rFonts w:ascii="Georgia" w:hAnsi="Georgia"/>
        </w:rPr>
      </w:pPr>
      <w:r w:rsidRPr="00280157">
        <w:rPr>
          <w:rFonts w:ascii="Georgia" w:hAnsi="Georgia"/>
        </w:rPr>
        <w:t>Tanpa data intelejen yang komprehensif tentang kondisi Surabaya dan masyarakatnya yang sedang bergolak, Mallaby mengirim 1 peleton pasukan yang dipimpin oleh Kapten Shaw untuk menyelamatkan Kapten Huijer. Masyarakat Surabaya mulai kehilangan kepercayaan t</w:t>
      </w:r>
      <w:r w:rsidRPr="00280157">
        <w:rPr>
          <w:rFonts w:ascii="Georgia" w:hAnsi="Georgia"/>
        </w:rPr>
        <w:t>erhadap Mallaby dan pasukannya.</w:t>
      </w:r>
    </w:p>
    <w:p w:rsidR="00286DDA" w:rsidRPr="00280157" w:rsidRDefault="00286DDA" w:rsidP="00286DDA">
      <w:pPr>
        <w:ind w:firstLine="709"/>
        <w:rPr>
          <w:rFonts w:ascii="Georgia" w:hAnsi="Georgia"/>
        </w:rPr>
      </w:pPr>
      <w:r w:rsidRPr="00280157">
        <w:rPr>
          <w:rFonts w:ascii="Georgia" w:hAnsi="Georgia"/>
        </w:rPr>
        <w:t>Kondisi diperparah dengan selebaran yang disebarkan melalui udara ke seluruh kota di Surabaya atas perintah Mayor Jenderal Hawthorn, panglima sekutu di Jakarta. Selebaran itu intinya berisi bahwa pihak Indonesia harus menyerahkan seluruh senjata mereka dalam waktu 48 jam. Tuntutan seperti ini akhirnya membatalkan perjanjian yang telah dilakukan oleh Mallaby dan Moestopo.</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27 Oktober 1945</w:t>
      </w:r>
    </w:p>
    <w:p w:rsidR="00286DDA" w:rsidRPr="00280157" w:rsidRDefault="00286DDA" w:rsidP="00286DDA">
      <w:pPr>
        <w:ind w:firstLine="709"/>
        <w:rPr>
          <w:rFonts w:ascii="Georgia" w:hAnsi="Georgia"/>
        </w:rPr>
      </w:pPr>
      <w:r w:rsidRPr="00280157">
        <w:rPr>
          <w:rFonts w:ascii="Georgia" w:hAnsi="Georgia"/>
        </w:rPr>
        <w:t>Sekutu mulai melakukan agresinya. Pada dasarnya komandan-komandan sekutu masih memandang rendah terhadap kemampuan bangsa Indonesia mempertahankan kemerdekaannya. Apalagi mereka begitu membanggakan brigade 49-nya dengan mendapatkan julukan “The Fighting Cock” selama bertempur melawan Jepang di hutan-hutan Burma.</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28 Oktober 1945</w:t>
      </w:r>
    </w:p>
    <w:p w:rsidR="00286DDA" w:rsidRPr="00280157" w:rsidRDefault="00286DDA" w:rsidP="00286DDA">
      <w:pPr>
        <w:ind w:firstLine="709"/>
        <w:rPr>
          <w:rFonts w:ascii="Georgia" w:hAnsi="Georgia"/>
        </w:rPr>
      </w:pPr>
      <w:r w:rsidRPr="00280157">
        <w:rPr>
          <w:rFonts w:ascii="Georgia" w:hAnsi="Georgia"/>
        </w:rPr>
        <w:t>Pasukan sekutu mengambil alih lapangan udara Morokrembangan dan beberapa gedung penting seperti kantor jawatan kereta api, pusat telephon dan telegraf,</w:t>
      </w:r>
      <w:r w:rsidRPr="00280157">
        <w:rPr>
          <w:rFonts w:ascii="Georgia" w:hAnsi="Georgia"/>
        </w:rPr>
        <w:t xml:space="preserve"> rumah sakit Darmo dna lainnya.</w:t>
      </w:r>
    </w:p>
    <w:p w:rsidR="00286DDA" w:rsidRPr="00280157" w:rsidRDefault="00286DDA" w:rsidP="00286DDA">
      <w:pPr>
        <w:ind w:firstLine="709"/>
        <w:rPr>
          <w:rFonts w:ascii="Georgia" w:hAnsi="Georgia"/>
        </w:rPr>
      </w:pPr>
      <w:r w:rsidRPr="00280157">
        <w:rPr>
          <w:rFonts w:ascii="Georgia" w:hAnsi="Georgia"/>
        </w:rPr>
        <w:t>Pertempuran besar pun tak terelakan antara 6000 pasukan Inggris dengan 120.000 tentara dan pemuda Indonesia. Akibat kalah jumlah, Mallaby meminta bantuan Hawthorn agar pihak Indonesia menghetikan pertempuran. Hawthorn pun meminta Soekarno agar mau membujuk panglima-panglimanya di Sur</w:t>
      </w:r>
      <w:r w:rsidRPr="00280157">
        <w:rPr>
          <w:rFonts w:ascii="Georgia" w:hAnsi="Georgia"/>
        </w:rPr>
        <w:t>abaya menghentikan pertempuran.</w:t>
      </w:r>
    </w:p>
    <w:p w:rsidR="00286DDA" w:rsidRPr="00280157" w:rsidRDefault="00286DDA" w:rsidP="00286DDA">
      <w:pPr>
        <w:ind w:firstLine="709"/>
        <w:rPr>
          <w:rFonts w:ascii="Georgia" w:hAnsi="Georgia"/>
        </w:rPr>
      </w:pPr>
      <w:r w:rsidRPr="00280157">
        <w:rPr>
          <w:rFonts w:ascii="Georgia" w:hAnsi="Georgia"/>
        </w:rPr>
        <w:t>Begitu terjepitnya hingga dalam buku Donnison “The Fighting Cock” ditulis “Narrowly escape complete destraction” alias hampir musnah seluruhnya.</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29 Oktober 1945</w:t>
      </w:r>
    </w:p>
    <w:p w:rsidR="00286DDA" w:rsidRPr="00280157" w:rsidRDefault="00286DDA" w:rsidP="00286DDA">
      <w:pPr>
        <w:ind w:firstLine="709"/>
        <w:rPr>
          <w:rFonts w:ascii="Georgia" w:hAnsi="Georgia"/>
        </w:rPr>
      </w:pPr>
      <w:r w:rsidRPr="00280157">
        <w:rPr>
          <w:rFonts w:ascii="Georgia" w:hAnsi="Georgia"/>
        </w:rPr>
        <w:lastRenderedPageBreak/>
        <w:t xml:space="preserve">Soekarno, Hatta dan Amir Sjarifoedddin datang ke Surabaya </w:t>
      </w:r>
      <w:r w:rsidRPr="00280157">
        <w:rPr>
          <w:rFonts w:ascii="Georgia" w:hAnsi="Georgia"/>
        </w:rPr>
        <w:t>untuk menghentikan pertempuran.</w:t>
      </w:r>
    </w:p>
    <w:p w:rsidR="00286DDA" w:rsidRPr="00280157" w:rsidRDefault="00286DDA" w:rsidP="00286DDA">
      <w:pPr>
        <w:ind w:firstLine="709"/>
        <w:rPr>
          <w:rFonts w:ascii="Georgia" w:hAnsi="Georgia"/>
        </w:rPr>
      </w:pPr>
      <w:r w:rsidRPr="00280157">
        <w:rPr>
          <w:rFonts w:ascii="Georgia" w:hAnsi="Georgia"/>
        </w:rPr>
        <w:t>Kemudian setelah membujuk agar tentara dan pemuda menghentikan pertempuran, mereka bertiga ditambah tokoh-tokoh Surabaya seperti Soedirman, Soengkono, Soerjo dan Bung Tomo melakukan perundingan dengan Mallaby dan Hawthorn. Hasil perundingannya adalah tentara sekutu sepakat untuk mundur dari Tanjung Perak dan Darmo, sementara Indonesia setuju mengizinkan interniran lewat secara b</w:t>
      </w:r>
      <w:r w:rsidRPr="00280157">
        <w:rPr>
          <w:rFonts w:ascii="Georgia" w:hAnsi="Georgia"/>
        </w:rPr>
        <w:t>ebas diantara kedua sektor itu.</w:t>
      </w:r>
    </w:p>
    <w:p w:rsidR="00286DDA" w:rsidRPr="00280157" w:rsidRDefault="00286DDA" w:rsidP="00286DDA">
      <w:pPr>
        <w:ind w:firstLine="709"/>
        <w:rPr>
          <w:rFonts w:ascii="Georgia" w:hAnsi="Georgia"/>
        </w:rPr>
      </w:pPr>
      <w:r w:rsidRPr="00280157">
        <w:rPr>
          <w:rFonts w:ascii="Georgia" w:hAnsi="Georgia"/>
        </w:rPr>
        <w:t>Setelah melakukan perundingan, Soekarno, Hatta dan Amir Sjarifoeddin kembali ke Jakarta dengan menggunakan pesawat terbang dan menganggap kekerasan sudah berakhir.</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30 Oktober 1945</w:t>
      </w:r>
    </w:p>
    <w:p w:rsidR="00286DDA" w:rsidRPr="00280157" w:rsidRDefault="00286DDA" w:rsidP="00286DDA">
      <w:pPr>
        <w:ind w:firstLine="709"/>
        <w:rPr>
          <w:rFonts w:ascii="Georgia" w:hAnsi="Georgia"/>
        </w:rPr>
      </w:pPr>
      <w:r w:rsidRPr="00280157">
        <w:rPr>
          <w:rFonts w:ascii="Georgia" w:hAnsi="Georgia"/>
        </w:rPr>
        <w:t xml:space="preserve">Sewaktu melakukan patroli, mobil Buick yang sedang ditumpangi Brigjen Mallaby dicegat oleh sekelompok milisi Indonesia ketika akan melewati Jembatan Merah. Karena terjadi salah paham, maka terjadilah tembak menembak yang akhirnya membuat mobil jenderal Inggris itu meledak terkena </w:t>
      </w:r>
      <w:r w:rsidRPr="00280157">
        <w:rPr>
          <w:rFonts w:ascii="Georgia" w:hAnsi="Georgia"/>
        </w:rPr>
        <w:t>tembakan. Mobil itu pun hangus.</w:t>
      </w:r>
    </w:p>
    <w:p w:rsidR="00286DDA" w:rsidRPr="00280157" w:rsidRDefault="00286DDA" w:rsidP="00286DDA">
      <w:pPr>
        <w:ind w:firstLine="709"/>
        <w:rPr>
          <w:rFonts w:ascii="Georgia" w:hAnsi="Georgia"/>
        </w:rPr>
      </w:pPr>
      <w:r w:rsidRPr="00280157">
        <w:rPr>
          <w:rFonts w:ascii="Georgia" w:hAnsi="Georgia"/>
        </w:rPr>
        <w:t>Kematian Jenderal Inggris itu menjadi titik tolak untuk peristiwa-peristiwa yang lebih dasyat berikutnya. Letnan Jenderal Christinson, komandan Pasukan Sekutu di Hindia Belanda (AFNEI) memberikan peringatan keras terhadap Indonesia. Ia kemudian mengirimkan seluruh Divisi Infanteri ke-5 lengkap dengan peralatan tank ke Surabaya dibawah pimpinan Mayor Jenderal Mansergh. Kekuatannya berjumlah sekitar 15.000 pasukan.</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1 November 1945</w:t>
      </w:r>
    </w:p>
    <w:p w:rsidR="00286DDA" w:rsidRPr="00280157" w:rsidRDefault="00286DDA" w:rsidP="00286DDA">
      <w:pPr>
        <w:ind w:firstLine="709"/>
        <w:rPr>
          <w:rFonts w:ascii="Georgia" w:hAnsi="Georgia"/>
        </w:rPr>
      </w:pPr>
      <w:r w:rsidRPr="00280157">
        <w:rPr>
          <w:rFonts w:ascii="Georgia" w:hAnsi="Georgia"/>
        </w:rPr>
        <w:t>Kapal perang HMS Sussex muncul di pelabuhan Tanjung Perak Surabaya. Selama minggu berikutnya sekitar 8000 interniran berhasil dipindahkan ke kapal perang.</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t>9 November 1945</w:t>
      </w:r>
    </w:p>
    <w:p w:rsidR="00286DDA" w:rsidRPr="00280157" w:rsidRDefault="00286DDA" w:rsidP="00286DDA">
      <w:pPr>
        <w:ind w:firstLine="709"/>
        <w:rPr>
          <w:rFonts w:ascii="Georgia" w:hAnsi="Georgia"/>
        </w:rPr>
      </w:pPr>
      <w:r w:rsidRPr="00280157">
        <w:rPr>
          <w:rFonts w:ascii="Georgia" w:hAnsi="Georgia"/>
        </w:rPr>
        <w:t xml:space="preserve">Dengan semua para interniran (sandera) berhasil dibawa pulang, Inggris mulai melakukan aksi balas dendamnya atas kematian Mallaby. </w:t>
      </w:r>
      <w:r w:rsidRPr="00280157">
        <w:rPr>
          <w:rFonts w:ascii="Georgia" w:hAnsi="Georgia"/>
        </w:rPr>
        <w:t>Seperti yang diceritakan Idrus,</w:t>
      </w:r>
    </w:p>
    <w:p w:rsidR="00286DDA" w:rsidRPr="00280157" w:rsidRDefault="00286DDA" w:rsidP="00286DDA">
      <w:pPr>
        <w:ind w:firstLine="709"/>
        <w:rPr>
          <w:rFonts w:ascii="Georgia" w:hAnsi="Georgia"/>
        </w:rPr>
      </w:pPr>
      <w:r w:rsidRPr="00280157">
        <w:rPr>
          <w:rFonts w:ascii="Georgia" w:hAnsi="Georgia"/>
        </w:rPr>
        <w:t>“Sedjak beberapa hari sekoetoe mendaratkan serdadoe2 lebih banyak dan tank-tank raksasa. Tank-tank itu toeroen dari kapal seperti malaikal maut toeroen dari langit; diam2 dan dirahasiakan oleh orang jang menoero</w:t>
      </w:r>
      <w:r w:rsidRPr="00280157">
        <w:rPr>
          <w:rFonts w:ascii="Georgia" w:hAnsi="Georgia"/>
        </w:rPr>
        <w:t>enkannja” (Soerabaja, hal. 137)</w:t>
      </w:r>
    </w:p>
    <w:p w:rsidR="00286DDA" w:rsidRPr="00280157" w:rsidRDefault="00286DDA" w:rsidP="00286DDA">
      <w:pPr>
        <w:ind w:firstLine="709"/>
        <w:rPr>
          <w:rFonts w:ascii="Georgia" w:hAnsi="Georgia"/>
        </w:rPr>
      </w:pPr>
      <w:r w:rsidRPr="00280157">
        <w:rPr>
          <w:rFonts w:ascii="Georgia" w:hAnsi="Georgia"/>
        </w:rPr>
        <w:t>Mansergh mengeluarkan ultimatum agar seluruh senjata di Surabaya diserahkan sebelum jam 06.00 keesokan harinya dan supaya orang-orang Indonesia yang bertanggung jawab atas tewasnya Mallaby diserahkan. Ultimatum itu disebarkan</w:t>
      </w:r>
      <w:r w:rsidRPr="00280157">
        <w:rPr>
          <w:rFonts w:ascii="Georgia" w:hAnsi="Georgia"/>
        </w:rPr>
        <w:t xml:space="preserve"> melalui udara ke seluruh kota.</w:t>
      </w:r>
    </w:p>
    <w:p w:rsidR="00286DDA" w:rsidRPr="00280157" w:rsidRDefault="00286DDA" w:rsidP="00286DDA">
      <w:pPr>
        <w:ind w:firstLine="709"/>
        <w:rPr>
          <w:rFonts w:ascii="Georgia" w:hAnsi="Georgia"/>
        </w:rPr>
      </w:pPr>
      <w:r w:rsidRPr="00280157">
        <w:rPr>
          <w:rFonts w:ascii="Georgia" w:hAnsi="Georgia"/>
        </w:rPr>
        <w:t>Selain itu Mansergh secara eksplisit memperingatkan bahwa semua anak-anak dan wanita harus sudah meninggalkan kota sebelum pukul 19.00 malam itu dan memberikan ancaman hukuman mati bagi setiap orang Indonesia yang membawa senjata sesudah pukul 06.00 pada tanggal 10 November 1945.</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r w:rsidRPr="00280157">
        <w:rPr>
          <w:rFonts w:ascii="Georgia" w:hAnsi="Georgia"/>
        </w:rPr>
        <w:t>Mendengar ultimatum itu para pemimpin Surabaya menelpon Jakarta untuk memperoleh keputusan tingkat nasional mengenai jawaban apa yang harus diberikan terhadap ultimatum Mansergh. Akan tetapi, baik Soekarno maupun Soebardjo (Menteri Luar Negeri) menyerahkan keputusan itu terhadap masyarakat Surabaya.</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r w:rsidRPr="00280157">
        <w:rPr>
          <w:rFonts w:ascii="Georgia" w:hAnsi="Georgia"/>
        </w:rPr>
        <w:t>Jam 6 sore, elemen TKR dan pemuda menandatangani “Soempah Kebulatan Tekad” yang isinya,</w:t>
      </w:r>
    </w:p>
    <w:p w:rsidR="00286DDA" w:rsidRPr="00280157" w:rsidRDefault="00286DDA" w:rsidP="00286DDA">
      <w:pPr>
        <w:ind w:firstLine="709"/>
        <w:rPr>
          <w:rFonts w:ascii="Georgia" w:hAnsi="Georgia"/>
        </w:rPr>
      </w:pPr>
    </w:p>
    <w:p w:rsidR="00286DDA" w:rsidRPr="00280157" w:rsidRDefault="00286DDA" w:rsidP="00286DDA">
      <w:pPr>
        <w:rPr>
          <w:rFonts w:ascii="Georgia" w:hAnsi="Georgia"/>
        </w:rPr>
      </w:pPr>
      <w:r w:rsidRPr="00280157">
        <w:rPr>
          <w:rFonts w:ascii="Georgia" w:hAnsi="Georgia"/>
        </w:rPr>
        <w:t>Bismillah Hirochmanirrachim</w:t>
      </w:r>
    </w:p>
    <w:p w:rsidR="00286DDA" w:rsidRPr="00280157" w:rsidRDefault="00286DDA" w:rsidP="00286DDA">
      <w:pPr>
        <w:rPr>
          <w:rFonts w:ascii="Georgia" w:hAnsi="Georgia"/>
        </w:rPr>
      </w:pPr>
      <w:r w:rsidRPr="00280157">
        <w:rPr>
          <w:rFonts w:ascii="Georgia" w:hAnsi="Georgia"/>
        </w:rPr>
        <w:t>SOEMPAH KEBOEL</w:t>
      </w:r>
      <w:r w:rsidRPr="00280157">
        <w:rPr>
          <w:rFonts w:ascii="Georgia" w:hAnsi="Georgia"/>
        </w:rPr>
        <w:t>ATAN TEKAD</w:t>
      </w:r>
    </w:p>
    <w:p w:rsidR="00286DDA" w:rsidRPr="00280157" w:rsidRDefault="00286DDA" w:rsidP="00286DDA">
      <w:pPr>
        <w:rPr>
          <w:rFonts w:ascii="Georgia" w:hAnsi="Georgia"/>
        </w:rPr>
      </w:pPr>
      <w:r w:rsidRPr="00280157">
        <w:rPr>
          <w:rFonts w:ascii="Georgia" w:hAnsi="Georgia"/>
        </w:rPr>
        <w:t>Tetap Merdeka !</w:t>
      </w:r>
    </w:p>
    <w:p w:rsidR="00286DDA" w:rsidRPr="00280157" w:rsidRDefault="00286DDA" w:rsidP="00286DDA">
      <w:pPr>
        <w:rPr>
          <w:rFonts w:ascii="Georgia" w:hAnsi="Georgia"/>
        </w:rPr>
      </w:pPr>
      <w:r w:rsidRPr="00280157">
        <w:rPr>
          <w:rFonts w:ascii="Georgia" w:hAnsi="Georgia"/>
        </w:rPr>
        <w:t>Kedaulatan Negara dan Bangsa Indonesia dilaporkan pada tanggal 17 Agustus 1945 akan kami pertahankan dengan soenggoeh-soenggoeh, penoeh tanggoeng djawab, ikhlas berkorban den</w:t>
      </w:r>
      <w:r w:rsidRPr="00280157">
        <w:rPr>
          <w:rFonts w:ascii="Georgia" w:hAnsi="Georgia"/>
        </w:rPr>
        <w:t>gan tekad MERDEKA atau MATI !!!</w:t>
      </w:r>
    </w:p>
    <w:p w:rsidR="00286DDA" w:rsidRPr="00280157" w:rsidRDefault="00286DDA" w:rsidP="00286DDA">
      <w:pPr>
        <w:rPr>
          <w:rFonts w:ascii="Georgia" w:hAnsi="Georgia"/>
        </w:rPr>
      </w:pPr>
      <w:r w:rsidRPr="00280157">
        <w:rPr>
          <w:rFonts w:ascii="Georgia" w:hAnsi="Georgia"/>
        </w:rPr>
        <w:t>Sekali merdeka tetap merdeka !</w:t>
      </w:r>
    </w:p>
    <w:p w:rsidR="00286DDA" w:rsidRPr="00280157" w:rsidRDefault="00286DDA" w:rsidP="00286DDA">
      <w:pPr>
        <w:rPr>
          <w:rFonts w:ascii="Georgia" w:hAnsi="Georgia"/>
        </w:rPr>
      </w:pPr>
      <w:r w:rsidRPr="00280157">
        <w:rPr>
          <w:rFonts w:ascii="Georgia" w:hAnsi="Georgia"/>
        </w:rPr>
        <w:t>Soerabaja, 9 November 1945</w:t>
      </w:r>
    </w:p>
    <w:p w:rsidR="00286DDA" w:rsidRPr="00280157" w:rsidRDefault="00286DDA" w:rsidP="00286DDA">
      <w:pPr>
        <w:rPr>
          <w:rFonts w:ascii="Georgia" w:hAnsi="Georgia"/>
        </w:rPr>
      </w:pPr>
      <w:r w:rsidRPr="00280157">
        <w:rPr>
          <w:rFonts w:ascii="Georgia" w:hAnsi="Georgia"/>
        </w:rPr>
        <w:t>Ttd</w:t>
      </w:r>
    </w:p>
    <w:p w:rsidR="00286DDA" w:rsidRPr="00280157" w:rsidRDefault="00286DDA" w:rsidP="00286DDA">
      <w:pPr>
        <w:rPr>
          <w:rFonts w:ascii="Georgia" w:hAnsi="Georgia"/>
        </w:rPr>
      </w:pPr>
      <w:r w:rsidRPr="00280157">
        <w:rPr>
          <w:rFonts w:ascii="Georgia" w:hAnsi="Georgia"/>
        </w:rPr>
        <w:t>(1)   TKR Kota</w:t>
      </w:r>
    </w:p>
    <w:p w:rsidR="00286DDA" w:rsidRPr="00280157" w:rsidRDefault="00286DDA" w:rsidP="00286DDA">
      <w:pPr>
        <w:rPr>
          <w:rFonts w:ascii="Georgia" w:hAnsi="Georgia"/>
        </w:rPr>
      </w:pPr>
      <w:r w:rsidRPr="00280157">
        <w:rPr>
          <w:rFonts w:ascii="Georgia" w:hAnsi="Georgia"/>
        </w:rPr>
        <w:t>(2)   PRI</w:t>
      </w:r>
    </w:p>
    <w:p w:rsidR="00286DDA" w:rsidRPr="00280157" w:rsidRDefault="00286DDA" w:rsidP="00286DDA">
      <w:pPr>
        <w:rPr>
          <w:rFonts w:ascii="Georgia" w:hAnsi="Georgia"/>
        </w:rPr>
      </w:pPr>
      <w:r w:rsidRPr="00280157">
        <w:rPr>
          <w:rFonts w:ascii="Georgia" w:hAnsi="Georgia"/>
        </w:rPr>
        <w:t>(3)   BPRI</w:t>
      </w:r>
    </w:p>
    <w:p w:rsidR="00286DDA" w:rsidRPr="00280157" w:rsidRDefault="00286DDA" w:rsidP="00286DDA">
      <w:pPr>
        <w:rPr>
          <w:rFonts w:ascii="Georgia" w:hAnsi="Georgia"/>
        </w:rPr>
      </w:pPr>
      <w:r w:rsidRPr="00280157">
        <w:rPr>
          <w:rFonts w:ascii="Georgia" w:hAnsi="Georgia"/>
        </w:rPr>
        <w:t>(4)   TKR Sidoardjo</w:t>
      </w:r>
    </w:p>
    <w:p w:rsidR="00286DDA" w:rsidRPr="00280157" w:rsidRDefault="00286DDA" w:rsidP="00286DDA">
      <w:pPr>
        <w:rPr>
          <w:rFonts w:ascii="Georgia" w:hAnsi="Georgia"/>
        </w:rPr>
      </w:pPr>
      <w:r w:rsidRPr="00280157">
        <w:rPr>
          <w:rFonts w:ascii="Georgia" w:hAnsi="Georgia"/>
        </w:rPr>
        <w:t>(5)   BBI</w:t>
      </w:r>
    </w:p>
    <w:p w:rsidR="00286DDA" w:rsidRPr="00280157" w:rsidRDefault="00286DDA" w:rsidP="00286DDA">
      <w:pPr>
        <w:rPr>
          <w:rFonts w:ascii="Georgia" w:hAnsi="Georgia"/>
        </w:rPr>
      </w:pPr>
      <w:r w:rsidRPr="00280157">
        <w:rPr>
          <w:rFonts w:ascii="Georgia" w:hAnsi="Georgia"/>
        </w:rPr>
        <w:t>(6)   TKR Laut</w:t>
      </w:r>
    </w:p>
    <w:p w:rsidR="00286DDA" w:rsidRPr="00280157" w:rsidRDefault="00286DDA" w:rsidP="00286DDA">
      <w:pPr>
        <w:rPr>
          <w:rFonts w:ascii="Georgia" w:hAnsi="Georgia"/>
        </w:rPr>
      </w:pPr>
      <w:r w:rsidRPr="00280157">
        <w:rPr>
          <w:rFonts w:ascii="Georgia" w:hAnsi="Georgia"/>
        </w:rPr>
        <w:t>(7)   TKR Peladjar</w:t>
      </w:r>
    </w:p>
    <w:p w:rsidR="00286DDA" w:rsidRPr="00280157" w:rsidRDefault="00286DDA" w:rsidP="00286DDA">
      <w:pPr>
        <w:rPr>
          <w:rFonts w:ascii="Georgia" w:hAnsi="Georgia"/>
        </w:rPr>
      </w:pPr>
      <w:r w:rsidRPr="00280157">
        <w:rPr>
          <w:rFonts w:ascii="Georgia" w:hAnsi="Georgia"/>
        </w:rPr>
        <w:t>(8)   P.I.</w:t>
      </w:r>
    </w:p>
    <w:p w:rsidR="00286DDA" w:rsidRPr="00280157" w:rsidRDefault="00286DDA" w:rsidP="00286DDA">
      <w:pPr>
        <w:rPr>
          <w:rFonts w:ascii="Georgia" w:hAnsi="Georgia"/>
        </w:rPr>
      </w:pPr>
      <w:r w:rsidRPr="00280157">
        <w:rPr>
          <w:rFonts w:ascii="Georgia" w:hAnsi="Georgia"/>
        </w:rPr>
        <w:t>(9)   BBM (Barisan Berani Mati)</w:t>
      </w:r>
    </w:p>
    <w:p w:rsidR="00286DDA" w:rsidRPr="00280157" w:rsidRDefault="00286DDA" w:rsidP="00286DDA">
      <w:pPr>
        <w:rPr>
          <w:rFonts w:ascii="Georgia" w:hAnsi="Georgia"/>
        </w:rPr>
      </w:pPr>
      <w:r w:rsidRPr="00280157">
        <w:rPr>
          <w:rFonts w:ascii="Georgia" w:hAnsi="Georgia"/>
        </w:rPr>
        <w:t>(10) TKR Modjokerto</w:t>
      </w:r>
    </w:p>
    <w:p w:rsidR="00286DDA" w:rsidRPr="00280157" w:rsidRDefault="00286DDA" w:rsidP="00286DDA">
      <w:pPr>
        <w:rPr>
          <w:rFonts w:ascii="Georgia" w:hAnsi="Georgia"/>
        </w:rPr>
      </w:pPr>
      <w:r w:rsidRPr="00280157">
        <w:rPr>
          <w:rFonts w:ascii="Georgia" w:hAnsi="Georgia"/>
        </w:rPr>
        <w:t>(11)  TKR Djombang</w:t>
      </w:r>
    </w:p>
    <w:p w:rsidR="00286DDA" w:rsidRPr="00280157" w:rsidRDefault="00286DDA" w:rsidP="00286DDA">
      <w:pPr>
        <w:rPr>
          <w:rFonts w:ascii="Georgia" w:hAnsi="Georgia"/>
        </w:rPr>
      </w:pPr>
      <w:r w:rsidRPr="00280157">
        <w:rPr>
          <w:rFonts w:ascii="Georgia" w:hAnsi="Georgia"/>
        </w:rPr>
        <w:t>(12) dll</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rPr>
      </w:pPr>
      <w:r w:rsidRPr="00280157">
        <w:rPr>
          <w:rFonts w:ascii="Georgia" w:hAnsi="Georgia"/>
        </w:rPr>
        <w:t>Dan setelah melakukan diskusi yang cukup panjang dengan seluruh elemen yang ada di Surabaya, pada jam 23.00 malam Gubernur Soerjo mengumumkan melalui radio keputusannya bahwa Surabaya akan melawan sampai titik darah penghabisan.</w:t>
      </w:r>
    </w:p>
    <w:p w:rsidR="00286DDA" w:rsidRPr="00280157" w:rsidRDefault="00286DDA" w:rsidP="00286DDA">
      <w:pPr>
        <w:ind w:firstLine="709"/>
        <w:rPr>
          <w:rFonts w:ascii="Georgia" w:hAnsi="Georgia"/>
        </w:rPr>
      </w:pPr>
    </w:p>
    <w:p w:rsidR="00286DDA" w:rsidRPr="00280157" w:rsidRDefault="00286DDA" w:rsidP="00286DDA">
      <w:pPr>
        <w:ind w:firstLine="709"/>
        <w:rPr>
          <w:rFonts w:ascii="Georgia" w:hAnsi="Georgia"/>
          <w:b/>
          <w:sz w:val="32"/>
        </w:rPr>
      </w:pPr>
      <w:r w:rsidRPr="00280157">
        <w:rPr>
          <w:rFonts w:ascii="Georgia" w:hAnsi="Georgia"/>
          <w:b/>
          <w:sz w:val="32"/>
        </w:rPr>
        <w:lastRenderedPageBreak/>
        <w:t>10 November 1945</w:t>
      </w:r>
    </w:p>
    <w:p w:rsidR="00286DDA" w:rsidRPr="00280157" w:rsidRDefault="00286DDA" w:rsidP="00286DDA">
      <w:pPr>
        <w:ind w:firstLine="709"/>
        <w:rPr>
          <w:rFonts w:ascii="Georgia" w:hAnsi="Georgia"/>
        </w:rPr>
      </w:pPr>
      <w:r w:rsidRPr="00280157">
        <w:rPr>
          <w:rFonts w:ascii="Georgia" w:hAnsi="Georgia"/>
        </w:rPr>
        <w:t xml:space="preserve">Pada pukul 06.00 Inggris memulai serangannya, sementara itu Bung Tomo memanggil seluruh rakyat melawan penyerbu-penyerbu itu. Pemboman besar-besaran dari laut dan udara membinasakan sebagian besar Surabaya. Menjelang senja, Inggris </w:t>
      </w:r>
      <w:r w:rsidRPr="00280157">
        <w:rPr>
          <w:rFonts w:ascii="Georgia" w:hAnsi="Georgia"/>
        </w:rPr>
        <w:t>telah menguasai sepertiga kota.</w:t>
      </w:r>
    </w:p>
    <w:p w:rsidR="00286DDA" w:rsidRPr="00280157" w:rsidRDefault="00286DDA" w:rsidP="00286DDA">
      <w:pPr>
        <w:ind w:firstLine="709"/>
        <w:rPr>
          <w:rFonts w:ascii="Georgia" w:hAnsi="Georgia"/>
        </w:rPr>
      </w:pPr>
      <w:r w:rsidRPr="00280157">
        <w:rPr>
          <w:rFonts w:ascii="Georgia" w:hAnsi="Georgia"/>
        </w:rPr>
        <w:t xml:space="preserve">Surat kabar Times di London mengabarkan bahwa kekuatan Inggris terdiri dari 25 ponders, 37 howitser, HMS Sussex dibantu 4 kapal perang destroyer, 12 kapal terbang jenis Mosquito, 15.000 personel dari divisi 5 dan 6000 personel dari brigade 49 The Fighting </w:t>
      </w:r>
      <w:r w:rsidRPr="00280157">
        <w:rPr>
          <w:rFonts w:ascii="Georgia" w:hAnsi="Georgia"/>
        </w:rPr>
        <w:t>Cock.</w:t>
      </w:r>
    </w:p>
    <w:p w:rsidR="00286DDA" w:rsidRPr="00280157" w:rsidRDefault="00286DDA" w:rsidP="00286DDA">
      <w:pPr>
        <w:ind w:firstLine="709"/>
        <w:rPr>
          <w:rFonts w:ascii="Georgia" w:hAnsi="Georgia"/>
        </w:rPr>
      </w:pPr>
      <w:r w:rsidRPr="00280157">
        <w:rPr>
          <w:rFonts w:ascii="Georgia" w:hAnsi="Georgia"/>
        </w:rPr>
        <w:t>David Welch menggambarkan pertempuran tersebut dalam bukunya</w:t>
      </w:r>
      <w:r w:rsidRPr="00280157">
        <w:rPr>
          <w:rFonts w:ascii="Georgia" w:hAnsi="Georgia"/>
        </w:rPr>
        <w:t>, Birth of Indonesia (hal. 66),</w:t>
      </w:r>
    </w:p>
    <w:p w:rsidR="00286DDA" w:rsidRPr="00280157" w:rsidRDefault="00286DDA" w:rsidP="00286DDA">
      <w:pPr>
        <w:ind w:firstLine="709"/>
        <w:rPr>
          <w:rFonts w:ascii="Georgia" w:hAnsi="Georgia"/>
        </w:rPr>
      </w:pPr>
      <w:r w:rsidRPr="00280157">
        <w:rPr>
          <w:rFonts w:ascii="Georgia" w:hAnsi="Georgia"/>
        </w:rPr>
        <w:t>“Di pusat kota pertempuran adalah lebih dasyat, jalan-jalan diduduki satu per satu, dari satu pintu ke pintu lainnya. Mayat dari manusia, kuda-kuda, kucing-kucing serta anjing-anjing bergelimangan di selokan-selokan. Gelas-gelas berpecahan, perabot rumah tangga, kawat-kawat telephon bergelantungan di jalan-jalan dan suara pertempuran menggema di tengah ge</w:t>
      </w:r>
      <w:r w:rsidRPr="00280157">
        <w:rPr>
          <w:rFonts w:ascii="Georgia" w:hAnsi="Georgia"/>
        </w:rPr>
        <w:t>dung-gedung kantor yang kosong.</w:t>
      </w:r>
    </w:p>
    <w:p w:rsidR="00286DDA" w:rsidRPr="00280157" w:rsidRDefault="00286DDA" w:rsidP="00286DDA">
      <w:pPr>
        <w:ind w:firstLine="709"/>
        <w:rPr>
          <w:rFonts w:ascii="Georgia" w:hAnsi="Georgia"/>
        </w:rPr>
      </w:pPr>
      <w:r w:rsidRPr="00280157">
        <w:rPr>
          <w:rFonts w:ascii="Georgia" w:hAnsi="Georgia"/>
        </w:rPr>
        <w:t>Perlawanan Indonesia berlangsung dalam dua tahap, pertama pengorbanan diri secara fanatik, dengan orang-orang yang hanya bersenjatakan pisau-pisau belati menyerang tank-tank Sherman, dan kemudian dengan cara yang lebih terorganisir dan lebih efektif, mengikuti dengan cermat buk</w:t>
      </w:r>
      <w:r w:rsidRPr="00280157">
        <w:rPr>
          <w:rFonts w:ascii="Georgia" w:hAnsi="Georgia"/>
        </w:rPr>
        <w:t>u-buku petunjuk militer Jepang”</w:t>
      </w:r>
    </w:p>
    <w:p w:rsidR="00286DDA" w:rsidRPr="00280157" w:rsidRDefault="00286DDA" w:rsidP="00286DDA">
      <w:pPr>
        <w:ind w:firstLine="709"/>
        <w:rPr>
          <w:rFonts w:ascii="Georgia" w:hAnsi="Georgia"/>
        </w:rPr>
      </w:pPr>
      <w:r w:rsidRPr="00280157">
        <w:rPr>
          <w:rFonts w:ascii="Georgia" w:hAnsi="Georgia"/>
        </w:rPr>
        <w:t>Pertempuran berlangsung dengan ganas selama 3 minggu. Pada akhir bulan November 1945 seluruh kota telah jatuh ke tangan sekutu. Para pejuang Indonesia yang masih hidup mengikuti ribuan pengungsi yang melarikan diri meninggalkan Surabaya dan kemudian mereka membuat garis pertahanan baru mulai dari Mojokerto di Barat hi</w:t>
      </w:r>
      <w:r w:rsidRPr="00280157">
        <w:rPr>
          <w:rFonts w:ascii="Georgia" w:hAnsi="Georgia"/>
        </w:rPr>
        <w:t>ngga ke arah Sidoarjo di Timur.</w:t>
      </w:r>
    </w:p>
    <w:p w:rsidR="00C63864" w:rsidRPr="00280157" w:rsidRDefault="00286DDA" w:rsidP="00286DDA">
      <w:pPr>
        <w:ind w:firstLine="709"/>
        <w:rPr>
          <w:rFonts w:ascii="Georgia" w:hAnsi="Georgia"/>
        </w:rPr>
      </w:pPr>
      <w:r w:rsidRPr="00280157">
        <w:rPr>
          <w:rFonts w:ascii="Georgia" w:hAnsi="Georgia"/>
        </w:rPr>
        <w:t>Menurut Ricklefs (2008) sedikitnya ada 6000 rakyat Indonesia yang gugur. Meski pihak republik kehilangan banyak tentara dan pemuda, tetapi perlawanan mereka yang bersifat pengorbanan tersebut telah menciptakan lambang dan pekik persatuan demi revolusi.</w:t>
      </w: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8B09EE" w:rsidRPr="00280157" w:rsidRDefault="008B09EE" w:rsidP="00286DDA">
      <w:pPr>
        <w:ind w:firstLine="709"/>
        <w:rPr>
          <w:rFonts w:ascii="Georgia" w:hAnsi="Georgia"/>
        </w:rPr>
      </w:pPr>
    </w:p>
    <w:p w:rsidR="00585AAA" w:rsidRPr="00280157" w:rsidRDefault="00585AAA" w:rsidP="008B09EE">
      <w:pPr>
        <w:shd w:val="clear" w:color="auto" w:fill="FFFFFF"/>
        <w:spacing w:after="0" w:line="334" w:lineRule="atLeast"/>
        <w:ind w:hanging="425"/>
        <w:jc w:val="both"/>
        <w:rPr>
          <w:rFonts w:ascii="Georgia" w:eastAsia="Times New Roman" w:hAnsi="Georgia" w:cs="Times New Roman"/>
          <w:b/>
          <w:color w:val="000000"/>
          <w:sz w:val="36"/>
          <w:szCs w:val="24"/>
          <w:lang w:eastAsia="id-ID"/>
        </w:rPr>
      </w:pPr>
      <w:r w:rsidRPr="00280157">
        <w:rPr>
          <w:rFonts w:ascii="Georgia" w:eastAsia="Times New Roman" w:hAnsi="Georgia" w:cs="Times New Roman"/>
          <w:b/>
          <w:color w:val="000000"/>
          <w:sz w:val="36"/>
          <w:szCs w:val="24"/>
          <w:lang w:eastAsia="id-ID"/>
        </w:rPr>
        <w:t>Dampak yang timbul dari Peristiwa 10 November</w:t>
      </w:r>
    </w:p>
    <w:p w:rsidR="00280157" w:rsidRPr="00280157" w:rsidRDefault="00280157" w:rsidP="008B09EE">
      <w:pPr>
        <w:shd w:val="clear" w:color="auto" w:fill="FFFFFF"/>
        <w:spacing w:after="0" w:line="334" w:lineRule="atLeast"/>
        <w:ind w:hanging="425"/>
        <w:jc w:val="both"/>
        <w:rPr>
          <w:rFonts w:ascii="Georgia" w:eastAsia="Times New Roman" w:hAnsi="Georgia" w:cs="Times New Roman"/>
          <w:b/>
          <w:color w:val="000000"/>
          <w:sz w:val="36"/>
          <w:szCs w:val="24"/>
          <w:lang w:eastAsia="id-ID"/>
        </w:rPr>
      </w:pPr>
    </w:p>
    <w:p w:rsidR="008B09EE" w:rsidRPr="008B09EE" w:rsidRDefault="008B09EE" w:rsidP="008B09EE">
      <w:pPr>
        <w:shd w:val="clear" w:color="auto" w:fill="FFFFFF"/>
        <w:spacing w:after="0" w:line="334" w:lineRule="atLeast"/>
        <w:ind w:hanging="425"/>
        <w:jc w:val="both"/>
        <w:rPr>
          <w:rFonts w:ascii="Georgia" w:eastAsia="Times New Roman" w:hAnsi="Georgia" w:cs="Arial"/>
          <w:color w:val="000000"/>
          <w:lang w:eastAsia="id-ID"/>
        </w:rPr>
      </w:pPr>
      <w:r w:rsidRPr="008B09EE">
        <w:rPr>
          <w:rFonts w:ascii="Georgia" w:eastAsia="Times New Roman" w:hAnsi="Georgia" w:cs="Times New Roman"/>
          <w:color w:val="000000"/>
          <w:sz w:val="24"/>
          <w:szCs w:val="24"/>
          <w:lang w:eastAsia="id-ID"/>
        </w:rPr>
        <w:t>1.</w:t>
      </w:r>
      <w:r w:rsidRPr="008B09EE">
        <w:rPr>
          <w:rFonts w:ascii="Georgia" w:eastAsia="Times New Roman" w:hAnsi="Georgia" w:cs="Times New Roman"/>
          <w:color w:val="000000"/>
          <w:sz w:val="14"/>
          <w:szCs w:val="14"/>
          <w:lang w:eastAsia="id-ID"/>
        </w:rPr>
        <w:t>       </w:t>
      </w:r>
      <w:r w:rsidRPr="00280157">
        <w:rPr>
          <w:rFonts w:ascii="Georgia" w:eastAsia="Times New Roman" w:hAnsi="Georgia" w:cs="Times New Roman"/>
          <w:color w:val="000000"/>
          <w:sz w:val="14"/>
          <w:szCs w:val="14"/>
          <w:lang w:eastAsia="id-ID"/>
        </w:rPr>
        <w:t> </w:t>
      </w:r>
      <w:r w:rsidRPr="008B09EE">
        <w:rPr>
          <w:rFonts w:ascii="Georgia" w:eastAsia="Times New Roman" w:hAnsi="Georgia" w:cs="Times New Roman"/>
          <w:color w:val="000000"/>
          <w:sz w:val="24"/>
          <w:szCs w:val="24"/>
          <w:lang w:eastAsia="id-ID"/>
        </w:rPr>
        <w:t>Dampak Negatif</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8B09EE" w:rsidRPr="008B09EE" w:rsidTr="008B09EE">
        <w:trPr>
          <w:tblCellSpacing w:w="0" w:type="dxa"/>
        </w:trPr>
        <w:tc>
          <w:tcPr>
            <w:tcW w:w="0" w:type="auto"/>
            <w:shd w:val="clear" w:color="auto" w:fill="FFFFFF"/>
            <w:vAlign w:val="center"/>
            <w:hideMark/>
          </w:tcPr>
          <w:p w:rsidR="008B09EE" w:rsidRPr="008B09EE" w:rsidRDefault="008B09EE" w:rsidP="008B09EE">
            <w:pPr>
              <w:spacing w:after="0" w:line="312" w:lineRule="atLeast"/>
              <w:divId w:val="828248742"/>
              <w:rPr>
                <w:rFonts w:ascii="Georgia" w:eastAsia="Times New Roman" w:hAnsi="Georgia" w:cs="Arial"/>
                <w:color w:val="000000"/>
                <w:lang w:eastAsia="id-ID"/>
              </w:rPr>
            </w:pPr>
          </w:p>
        </w:tc>
      </w:tr>
    </w:tbl>
    <w:p w:rsidR="008B09EE" w:rsidRPr="008B09EE" w:rsidRDefault="008B09EE" w:rsidP="008B09EE">
      <w:pPr>
        <w:shd w:val="clear" w:color="auto" w:fill="FFFFFF"/>
        <w:spacing w:after="0" w:line="334" w:lineRule="atLeast"/>
        <w:ind w:firstLine="696"/>
        <w:jc w:val="both"/>
        <w:rPr>
          <w:rFonts w:ascii="Georgia" w:eastAsia="Times New Roman" w:hAnsi="Georgia" w:cs="Arial"/>
          <w:color w:val="000000"/>
          <w:lang w:eastAsia="id-ID"/>
        </w:rPr>
      </w:pPr>
      <w:r w:rsidRPr="008B09EE">
        <w:rPr>
          <w:rFonts w:ascii="Georgia" w:eastAsia="Times New Roman" w:hAnsi="Georgia" w:cs="Times New Roman"/>
          <w:color w:val="000000"/>
          <w:sz w:val="24"/>
          <w:szCs w:val="24"/>
          <w:lang w:eastAsia="id-ID"/>
        </w:rPr>
        <w:lastRenderedPageBreak/>
        <w:t>Indonesia kehilangan setidaknya 6.000 – 16.000 pejuang yang tewas dan 200.000 rakyat sipil yang mengungsi dari Surabaya. Tetapi Indonesia juga banyak mengalahkan korban dari pasukan Inggris dan India kira-kira sejumlah 600 – 2.000 tentara.</w:t>
      </w:r>
    </w:p>
    <w:p w:rsidR="008B09EE" w:rsidRPr="008B09EE" w:rsidRDefault="008B09EE" w:rsidP="008B09EE">
      <w:pPr>
        <w:shd w:val="clear" w:color="auto" w:fill="FFFFFF"/>
        <w:spacing w:after="0" w:line="334" w:lineRule="atLeast"/>
        <w:ind w:firstLine="696"/>
        <w:jc w:val="both"/>
        <w:rPr>
          <w:rFonts w:ascii="Georgia" w:eastAsia="Times New Roman" w:hAnsi="Georgia" w:cs="Arial"/>
          <w:color w:val="000000"/>
          <w:lang w:eastAsia="id-ID"/>
        </w:rPr>
      </w:pPr>
      <w:r w:rsidRPr="008B09EE">
        <w:rPr>
          <w:rFonts w:ascii="Georgia" w:eastAsia="Times New Roman" w:hAnsi="Georgia" w:cs="Times New Roman"/>
          <w:color w:val="000000"/>
          <w:sz w:val="24"/>
          <w:szCs w:val="24"/>
          <w:lang w:eastAsia="id-ID"/>
        </w:rPr>
        <w:t>Pertempuran berdarah di Surabaya yang memakan ribuan korban jiwa tersebut telah menggerakkan perlawanan rakyat di seluruh Indonesia untuk mengusir penjajah dan mempertahankan kemerdekaan.</w:t>
      </w:r>
    </w:p>
    <w:p w:rsidR="008B09EE" w:rsidRPr="008B09EE" w:rsidRDefault="008B09EE" w:rsidP="008B09EE">
      <w:pPr>
        <w:shd w:val="clear" w:color="auto" w:fill="FFFFFF"/>
        <w:spacing w:after="0" w:line="334" w:lineRule="atLeast"/>
        <w:ind w:firstLine="696"/>
        <w:jc w:val="both"/>
        <w:rPr>
          <w:rFonts w:ascii="Georgia" w:eastAsia="Times New Roman" w:hAnsi="Georgia" w:cs="Arial"/>
          <w:color w:val="000000"/>
          <w:lang w:eastAsia="id-ID"/>
        </w:rPr>
      </w:pPr>
      <w:r w:rsidRPr="008B09EE">
        <w:rPr>
          <w:rFonts w:ascii="Georgia" w:eastAsia="Times New Roman" w:hAnsi="Georgia" w:cs="Times New Roman"/>
          <w:color w:val="000000"/>
          <w:sz w:val="24"/>
          <w:szCs w:val="24"/>
          <w:lang w:eastAsia="id-ID"/>
        </w:rPr>
        <w:t>Kurang lebih 160 ribu jiwa gugur saat peristiwa 10 November 1945. Paling banyak korban adalah di jalan raya Pahlawan yang saat ini dibangun Tugu Pahlawan.</w:t>
      </w:r>
      <w:r w:rsidRPr="00280157">
        <w:rPr>
          <w:rFonts w:ascii="Georgia" w:eastAsia="Times New Roman" w:hAnsi="Georgia" w:cs="Times New Roman"/>
          <w:color w:val="000000"/>
          <w:sz w:val="24"/>
          <w:szCs w:val="24"/>
          <w:lang w:eastAsia="id-ID"/>
        </w:rPr>
        <w:t> </w:t>
      </w:r>
      <w:r w:rsidRPr="008B09EE">
        <w:rPr>
          <w:rFonts w:ascii="Georgia" w:eastAsia="Times New Roman" w:hAnsi="Georgia" w:cs="Times New Roman"/>
          <w:color w:val="000000"/>
          <w:sz w:val="24"/>
          <w:szCs w:val="24"/>
          <w:lang w:val="en-US" w:eastAsia="id-ID"/>
        </w:rPr>
        <w:t>B</w:t>
      </w:r>
      <w:r w:rsidRPr="008B09EE">
        <w:rPr>
          <w:rFonts w:ascii="Georgia" w:eastAsia="Times New Roman" w:hAnsi="Georgia" w:cs="Times New Roman"/>
          <w:color w:val="000000"/>
          <w:sz w:val="24"/>
          <w:szCs w:val="24"/>
          <w:lang w:eastAsia="id-ID"/>
        </w:rPr>
        <w:t>anyaknya pejuang yang gugur dan rakyat sipil menjadi korban pada hari 10 November 1945, maka Indonesia mengenang tanggal itu sebagai Hari Pahlawan sampai sekarang.</w:t>
      </w:r>
    </w:p>
    <w:p w:rsidR="008B09EE" w:rsidRPr="00280157" w:rsidRDefault="008B09EE" w:rsidP="008B09EE">
      <w:pPr>
        <w:shd w:val="clear" w:color="auto" w:fill="FFFFFF"/>
        <w:spacing w:after="0" w:line="334" w:lineRule="atLeast"/>
        <w:ind w:hanging="360"/>
        <w:jc w:val="both"/>
        <w:rPr>
          <w:rFonts w:ascii="Georgia" w:eastAsia="Times New Roman" w:hAnsi="Georgia" w:cs="Times New Roman"/>
          <w:color w:val="000000"/>
          <w:sz w:val="24"/>
          <w:szCs w:val="24"/>
          <w:lang w:eastAsia="id-ID"/>
        </w:rPr>
      </w:pPr>
    </w:p>
    <w:p w:rsidR="008B09EE" w:rsidRPr="008B09EE" w:rsidRDefault="008B09EE" w:rsidP="008B09EE">
      <w:pPr>
        <w:shd w:val="clear" w:color="auto" w:fill="FFFFFF"/>
        <w:spacing w:after="0" w:line="334" w:lineRule="atLeast"/>
        <w:ind w:hanging="360"/>
        <w:jc w:val="both"/>
        <w:rPr>
          <w:rFonts w:ascii="Georgia" w:eastAsia="Times New Roman" w:hAnsi="Georgia" w:cs="Arial"/>
          <w:color w:val="000000"/>
          <w:lang w:eastAsia="id-ID"/>
        </w:rPr>
      </w:pPr>
      <w:r w:rsidRPr="008B09EE">
        <w:rPr>
          <w:rFonts w:ascii="Georgia" w:eastAsia="Times New Roman" w:hAnsi="Georgia" w:cs="Times New Roman"/>
          <w:color w:val="000000"/>
          <w:sz w:val="24"/>
          <w:szCs w:val="24"/>
          <w:lang w:eastAsia="id-ID"/>
        </w:rPr>
        <w:t>2.</w:t>
      </w:r>
      <w:r w:rsidRPr="008B09EE">
        <w:rPr>
          <w:rFonts w:ascii="Georgia" w:eastAsia="Times New Roman" w:hAnsi="Georgia" w:cs="Times New Roman"/>
          <w:color w:val="000000"/>
          <w:sz w:val="14"/>
          <w:szCs w:val="14"/>
          <w:lang w:eastAsia="id-ID"/>
        </w:rPr>
        <w:t>     </w:t>
      </w:r>
      <w:r w:rsidRPr="00280157">
        <w:rPr>
          <w:rFonts w:ascii="Georgia" w:eastAsia="Times New Roman" w:hAnsi="Georgia" w:cs="Times New Roman"/>
          <w:color w:val="000000"/>
          <w:sz w:val="14"/>
          <w:szCs w:val="14"/>
          <w:lang w:eastAsia="id-ID"/>
        </w:rPr>
        <w:t> </w:t>
      </w:r>
      <w:r w:rsidRPr="008B09EE">
        <w:rPr>
          <w:rFonts w:ascii="Georgia" w:eastAsia="Times New Roman" w:hAnsi="Georgia" w:cs="Times New Roman"/>
          <w:color w:val="000000"/>
          <w:sz w:val="24"/>
          <w:szCs w:val="24"/>
          <w:lang w:eastAsia="id-ID"/>
        </w:rPr>
        <w:t>Dampak Positif</w:t>
      </w:r>
    </w:p>
    <w:p w:rsidR="00280157" w:rsidRPr="00280157" w:rsidRDefault="008B09EE" w:rsidP="00280157">
      <w:pPr>
        <w:shd w:val="clear" w:color="auto" w:fill="FFFFFF"/>
        <w:spacing w:after="0" w:line="334" w:lineRule="atLeast"/>
        <w:ind w:firstLine="1123"/>
        <w:jc w:val="both"/>
        <w:rPr>
          <w:rFonts w:ascii="Georgia" w:eastAsia="Times New Roman" w:hAnsi="Georgia" w:cs="Times New Roman"/>
          <w:color w:val="000000"/>
          <w:sz w:val="24"/>
          <w:szCs w:val="24"/>
          <w:lang w:eastAsia="id-ID"/>
        </w:rPr>
      </w:pPr>
      <w:r w:rsidRPr="008B09EE">
        <w:rPr>
          <w:rFonts w:ascii="Georgia" w:eastAsia="Times New Roman" w:hAnsi="Georgia" w:cs="Times New Roman"/>
          <w:color w:val="000000"/>
          <w:sz w:val="24"/>
          <w:szCs w:val="24"/>
          <w:lang w:eastAsia="id-ID"/>
        </w:rPr>
        <w:t>Dampak lainnya yaitu dengan pertempuran Surabaya sebagai pembentukan jiwa nasionalisme bangsa Indonesia untuk menentang kembali dominasi Sekutu/NICA di Indonesia. Sehingga pertempuran Surabaya merupakan barometer dan motivasi bagi daerah-daerah lain yang ada di wilayah teritorial Indonesia untuk melakukan hal yang sama.</w:t>
      </w:r>
    </w:p>
    <w:p w:rsidR="00280157" w:rsidRPr="00280157" w:rsidRDefault="00280157">
      <w:pPr>
        <w:rPr>
          <w:rFonts w:ascii="Georgia" w:eastAsia="Times New Roman" w:hAnsi="Georgia" w:cs="Times New Roman"/>
          <w:color w:val="000000"/>
          <w:sz w:val="24"/>
          <w:szCs w:val="24"/>
          <w:lang w:eastAsia="id-ID"/>
        </w:rPr>
      </w:pPr>
      <w:r w:rsidRPr="00280157">
        <w:rPr>
          <w:rFonts w:ascii="Georgia" w:eastAsia="Times New Roman" w:hAnsi="Georgia" w:cs="Times New Roman"/>
          <w:color w:val="000000"/>
          <w:sz w:val="24"/>
          <w:szCs w:val="24"/>
          <w:lang w:eastAsia="id-ID"/>
        </w:rPr>
        <w:br w:type="page"/>
      </w:r>
    </w:p>
    <w:p w:rsidR="008B09EE" w:rsidRPr="00280157" w:rsidRDefault="00280157" w:rsidP="00280157">
      <w:pPr>
        <w:shd w:val="clear" w:color="auto" w:fill="FFFFFF"/>
        <w:spacing w:after="0" w:line="334" w:lineRule="atLeast"/>
        <w:jc w:val="both"/>
        <w:rPr>
          <w:rFonts w:ascii="Georgia" w:eastAsia="Times New Roman" w:hAnsi="Georgia" w:cs="Arial"/>
          <w:b/>
          <w:color w:val="000000"/>
          <w:sz w:val="36"/>
          <w:lang w:eastAsia="id-ID"/>
        </w:rPr>
      </w:pPr>
      <w:r w:rsidRPr="00280157">
        <w:rPr>
          <w:rFonts w:ascii="Georgia" w:eastAsia="Times New Roman" w:hAnsi="Georgia" w:cs="Arial"/>
          <w:b/>
          <w:color w:val="000000"/>
          <w:sz w:val="36"/>
          <w:lang w:eastAsia="id-ID"/>
        </w:rPr>
        <w:lastRenderedPageBreak/>
        <w:t>Peran tokoh peristiwa 10 November</w:t>
      </w:r>
    </w:p>
    <w:p w:rsidR="00280157" w:rsidRPr="00280157" w:rsidRDefault="00280157" w:rsidP="00280157">
      <w:pPr>
        <w:shd w:val="clear" w:color="auto" w:fill="FFFFFF"/>
        <w:spacing w:after="0" w:line="334" w:lineRule="atLeast"/>
        <w:jc w:val="both"/>
        <w:rPr>
          <w:rFonts w:ascii="Georgia" w:eastAsia="Times New Roman" w:hAnsi="Georgia" w:cs="Arial"/>
          <w:b/>
          <w:color w:val="000000"/>
          <w:sz w:val="36"/>
          <w:lang w:eastAsia="id-ID"/>
        </w:rPr>
      </w:pPr>
    </w:p>
    <w:p w:rsidR="00280157" w:rsidRPr="00280157" w:rsidRDefault="00280157" w:rsidP="00280157">
      <w:pPr>
        <w:shd w:val="clear" w:color="auto" w:fill="FFFFFF"/>
        <w:spacing w:after="0" w:line="334" w:lineRule="atLeast"/>
        <w:jc w:val="both"/>
        <w:rPr>
          <w:rFonts w:ascii="Georgia" w:eastAsia="Times New Roman" w:hAnsi="Georgia" w:cs="Arial"/>
          <w:color w:val="000000"/>
          <w:sz w:val="24"/>
          <w:lang w:eastAsia="id-ID"/>
        </w:rPr>
      </w:pPr>
      <w:r w:rsidRPr="00280157">
        <w:rPr>
          <w:rFonts w:ascii="Georgia" w:eastAsia="Times New Roman" w:hAnsi="Georgia" w:cs="Arial"/>
          <w:color w:val="000000"/>
          <w:sz w:val="24"/>
          <w:lang w:eastAsia="id-ID"/>
        </w:rPr>
        <w:t>1.Bung Tomo</w:t>
      </w:r>
    </w:p>
    <w:p w:rsidR="00280157" w:rsidRPr="00280157" w:rsidRDefault="00280157" w:rsidP="00280157">
      <w:pPr>
        <w:shd w:val="clear" w:color="auto" w:fill="FFFFFF"/>
        <w:spacing w:after="0" w:line="334" w:lineRule="atLeast"/>
        <w:jc w:val="both"/>
        <w:rPr>
          <w:rFonts w:ascii="Georgia" w:hAnsi="Georgia" w:cs="Arial"/>
          <w:color w:val="252525"/>
          <w:sz w:val="21"/>
          <w:szCs w:val="21"/>
          <w:shd w:val="clear" w:color="auto" w:fill="FFFFFF"/>
        </w:rPr>
      </w:pPr>
      <w:r w:rsidRPr="00280157">
        <w:rPr>
          <w:rFonts w:ascii="Georgia" w:eastAsia="Times New Roman" w:hAnsi="Georgia" w:cs="Arial"/>
          <w:color w:val="000000"/>
          <w:sz w:val="24"/>
          <w:lang w:eastAsia="id-ID"/>
        </w:rPr>
        <w:tab/>
      </w:r>
      <w:r w:rsidRPr="00280157">
        <w:rPr>
          <w:rFonts w:ascii="Georgia" w:hAnsi="Georgia" w:cs="Arial"/>
          <w:color w:val="252525"/>
          <w:sz w:val="21"/>
          <w:szCs w:val="21"/>
          <w:shd w:val="clear" w:color="auto" w:fill="FFFFFF"/>
        </w:rPr>
        <w:t>Di luar dugaan pihak Inggris yang menduga bahwa perlawanan di Surabaya bisa ditaklukkan dalam tempo tiga hari, para tokoh masyarakat seperti pelopor muda</w:t>
      </w:r>
      <w:r w:rsidRPr="00280157">
        <w:rPr>
          <w:rStyle w:val="apple-converted-space"/>
          <w:rFonts w:ascii="Georgia" w:hAnsi="Georgia" w:cs="Arial"/>
          <w:color w:val="252525"/>
          <w:sz w:val="21"/>
          <w:szCs w:val="21"/>
          <w:shd w:val="clear" w:color="auto" w:fill="FFFFFF"/>
        </w:rPr>
        <w:t> </w:t>
      </w:r>
      <w:hyperlink r:id="rId4" w:tooltip="Bung Tomo" w:history="1">
        <w:r w:rsidRPr="00280157">
          <w:rPr>
            <w:rStyle w:val="Hyperlink"/>
            <w:rFonts w:ascii="Georgia" w:hAnsi="Georgia" w:cs="Arial"/>
            <w:color w:val="0B0080"/>
            <w:sz w:val="21"/>
            <w:szCs w:val="21"/>
            <w:u w:val="none"/>
            <w:shd w:val="clear" w:color="auto" w:fill="FFFFFF"/>
          </w:rPr>
          <w:t>Bung Tomo</w:t>
        </w:r>
      </w:hyperlink>
      <w:r w:rsidRPr="00280157">
        <w:rPr>
          <w:rStyle w:val="apple-converted-space"/>
          <w:rFonts w:ascii="Georgia" w:hAnsi="Georgia" w:cs="Arial"/>
          <w:color w:val="252525"/>
          <w:sz w:val="21"/>
          <w:szCs w:val="21"/>
          <w:shd w:val="clear" w:color="auto" w:fill="FFFFFF"/>
        </w:rPr>
        <w:t> </w:t>
      </w:r>
      <w:r w:rsidRPr="00280157">
        <w:rPr>
          <w:rFonts w:ascii="Georgia" w:hAnsi="Georgia" w:cs="Arial"/>
          <w:color w:val="252525"/>
          <w:sz w:val="21"/>
          <w:szCs w:val="21"/>
          <w:shd w:val="clear" w:color="auto" w:fill="FFFFFF"/>
        </w:rPr>
        <w:t>yang berpengaruh besar di masyarakat terus menggerakkan semangat perlawanan pemuda-pemuda Surabaya sehingga perlawanan terus berlanjut di tengah serangan skala besar Inggris.</w:t>
      </w:r>
    </w:p>
    <w:p w:rsidR="00280157" w:rsidRPr="00280157" w:rsidRDefault="00280157" w:rsidP="00280157">
      <w:pPr>
        <w:shd w:val="clear" w:color="auto" w:fill="FFFFFF"/>
        <w:spacing w:after="0" w:line="334" w:lineRule="atLeast"/>
        <w:jc w:val="both"/>
        <w:rPr>
          <w:rFonts w:ascii="Georgia" w:hAnsi="Georgia" w:cs="Arial"/>
          <w:color w:val="252525"/>
          <w:sz w:val="21"/>
          <w:szCs w:val="21"/>
          <w:shd w:val="clear" w:color="auto" w:fill="FFFFFF"/>
        </w:rPr>
      </w:pPr>
    </w:p>
    <w:p w:rsidR="00280157" w:rsidRPr="00280157" w:rsidRDefault="00280157" w:rsidP="00280157">
      <w:pPr>
        <w:shd w:val="clear" w:color="auto" w:fill="FFFFFF"/>
        <w:spacing w:after="0" w:line="334" w:lineRule="atLeast"/>
        <w:jc w:val="both"/>
        <w:rPr>
          <w:rFonts w:ascii="Georgia" w:hAnsi="Georgia"/>
          <w:color w:val="000000" w:themeColor="text1"/>
          <w:sz w:val="24"/>
          <w:szCs w:val="24"/>
        </w:rPr>
      </w:pPr>
      <w:r w:rsidRPr="00280157">
        <w:rPr>
          <w:rFonts w:ascii="Georgia" w:hAnsi="Georgia" w:cs="Arial"/>
          <w:color w:val="252525"/>
          <w:sz w:val="21"/>
          <w:szCs w:val="21"/>
          <w:shd w:val="clear" w:color="auto" w:fill="FFFFFF"/>
        </w:rPr>
        <w:t xml:space="preserve">2. </w:t>
      </w:r>
      <w:r w:rsidRPr="00280157">
        <w:rPr>
          <w:rFonts w:ascii="Georgia" w:hAnsi="Georgia" w:cs="Arial"/>
          <w:color w:val="000000" w:themeColor="text1"/>
          <w:sz w:val="24"/>
          <w:szCs w:val="24"/>
          <w:shd w:val="clear" w:color="auto" w:fill="FFFFFF"/>
        </w:rPr>
        <w:t>KH.</w:t>
      </w:r>
      <w:r w:rsidRPr="00280157">
        <w:rPr>
          <w:rStyle w:val="apple-converted-space"/>
          <w:rFonts w:ascii="Georgia" w:hAnsi="Georgia" w:cs="Arial"/>
          <w:color w:val="000000" w:themeColor="text1"/>
          <w:sz w:val="24"/>
          <w:szCs w:val="24"/>
          <w:shd w:val="clear" w:color="auto" w:fill="FFFFFF"/>
        </w:rPr>
        <w:t> </w:t>
      </w:r>
      <w:hyperlink r:id="rId5" w:tooltip="Hasyim Asy'ari" w:history="1">
        <w:r w:rsidRPr="00280157">
          <w:rPr>
            <w:rStyle w:val="Hyperlink"/>
            <w:rFonts w:ascii="Georgia" w:hAnsi="Georgia" w:cs="Arial"/>
            <w:color w:val="000000" w:themeColor="text1"/>
            <w:sz w:val="24"/>
            <w:szCs w:val="24"/>
            <w:u w:val="none"/>
            <w:shd w:val="clear" w:color="auto" w:fill="FFFFFF"/>
          </w:rPr>
          <w:t>Hasyim Asy'ari</w:t>
        </w:r>
      </w:hyperlink>
      <w:r w:rsidRPr="00280157">
        <w:rPr>
          <w:rFonts w:ascii="Georgia" w:hAnsi="Georgia" w:cs="Arial"/>
          <w:color w:val="000000" w:themeColor="text1"/>
          <w:sz w:val="24"/>
          <w:szCs w:val="24"/>
          <w:shd w:val="clear" w:color="auto" w:fill="FFFFFF"/>
        </w:rPr>
        <w:t>,</w:t>
      </w:r>
      <w:r w:rsidRPr="00280157">
        <w:rPr>
          <w:rStyle w:val="apple-converted-space"/>
          <w:rFonts w:ascii="Georgia" w:hAnsi="Georgia" w:cs="Arial"/>
          <w:color w:val="000000" w:themeColor="text1"/>
          <w:sz w:val="24"/>
          <w:szCs w:val="24"/>
          <w:shd w:val="clear" w:color="auto" w:fill="FFFFFF"/>
        </w:rPr>
        <w:t> </w:t>
      </w:r>
      <w:hyperlink r:id="rId6" w:tooltip="Wahab Hasbullah" w:history="1">
        <w:r w:rsidRPr="00280157">
          <w:rPr>
            <w:rStyle w:val="Hyperlink"/>
            <w:rFonts w:ascii="Georgia" w:hAnsi="Georgia" w:cs="Arial"/>
            <w:color w:val="000000" w:themeColor="text1"/>
            <w:sz w:val="24"/>
            <w:szCs w:val="24"/>
            <w:u w:val="none"/>
            <w:shd w:val="clear" w:color="auto" w:fill="FFFFFF"/>
          </w:rPr>
          <w:t>KH. Wahab Hasbullah</w:t>
        </w:r>
      </w:hyperlink>
    </w:p>
    <w:p w:rsidR="00280157" w:rsidRPr="00280157" w:rsidRDefault="00280157" w:rsidP="00280157">
      <w:pPr>
        <w:shd w:val="clear" w:color="auto" w:fill="FFFFFF"/>
        <w:spacing w:after="0" w:line="334" w:lineRule="atLeast"/>
        <w:jc w:val="both"/>
        <w:rPr>
          <w:rFonts w:ascii="Georgia" w:hAnsi="Georgia"/>
          <w:color w:val="000000" w:themeColor="text1"/>
          <w:sz w:val="24"/>
          <w:szCs w:val="24"/>
        </w:rPr>
      </w:pPr>
      <w:r w:rsidRPr="00280157">
        <w:rPr>
          <w:rFonts w:ascii="Georgia" w:hAnsi="Georgia"/>
          <w:color w:val="000000" w:themeColor="text1"/>
          <w:sz w:val="24"/>
          <w:szCs w:val="24"/>
        </w:rPr>
        <w:tab/>
      </w:r>
      <w:r w:rsidRPr="00280157">
        <w:rPr>
          <w:rFonts w:ascii="Georgia" w:hAnsi="Georgia" w:cs="Arial"/>
          <w:color w:val="252525"/>
          <w:sz w:val="21"/>
          <w:szCs w:val="21"/>
          <w:shd w:val="clear" w:color="auto" w:fill="FFFFFF"/>
        </w:rPr>
        <w:t>Tokoh-tokoh agama yang terdiri dari kalangan</w:t>
      </w:r>
      <w:r w:rsidRPr="00280157">
        <w:rPr>
          <w:rStyle w:val="apple-converted-space"/>
          <w:rFonts w:ascii="Georgia" w:hAnsi="Georgia" w:cs="Arial"/>
          <w:color w:val="252525"/>
          <w:sz w:val="21"/>
          <w:szCs w:val="21"/>
          <w:shd w:val="clear" w:color="auto" w:fill="FFFFFF"/>
        </w:rPr>
        <w:t> </w:t>
      </w:r>
      <w:hyperlink r:id="rId7" w:tooltip="Ulama" w:history="1">
        <w:r w:rsidRPr="00280157">
          <w:rPr>
            <w:rStyle w:val="Hyperlink"/>
            <w:rFonts w:ascii="Georgia" w:hAnsi="Georgia" w:cs="Arial"/>
            <w:color w:val="0B0080"/>
            <w:sz w:val="21"/>
            <w:szCs w:val="21"/>
            <w:u w:val="none"/>
            <w:shd w:val="clear" w:color="auto" w:fill="FFFFFF"/>
          </w:rPr>
          <w:t>ulama</w:t>
        </w:r>
      </w:hyperlink>
      <w:r w:rsidRPr="00280157">
        <w:rPr>
          <w:rStyle w:val="apple-converted-space"/>
          <w:rFonts w:ascii="Georgia" w:hAnsi="Georgia" w:cs="Arial"/>
          <w:color w:val="252525"/>
          <w:sz w:val="21"/>
          <w:szCs w:val="21"/>
          <w:shd w:val="clear" w:color="auto" w:fill="FFFFFF"/>
        </w:rPr>
        <w:t> </w:t>
      </w:r>
      <w:r w:rsidRPr="00280157">
        <w:rPr>
          <w:rFonts w:ascii="Georgia" w:hAnsi="Georgia" w:cs="Arial"/>
          <w:color w:val="252525"/>
          <w:sz w:val="21"/>
          <w:szCs w:val="21"/>
          <w:shd w:val="clear" w:color="auto" w:fill="FFFFFF"/>
        </w:rPr>
        <w:t>serta kyai-kyai pondok</w:t>
      </w:r>
      <w:r w:rsidRPr="00280157">
        <w:rPr>
          <w:rStyle w:val="apple-converted-space"/>
          <w:rFonts w:ascii="Georgia" w:hAnsi="Georgia" w:cs="Arial"/>
          <w:color w:val="252525"/>
          <w:sz w:val="21"/>
          <w:szCs w:val="21"/>
          <w:shd w:val="clear" w:color="auto" w:fill="FFFFFF"/>
        </w:rPr>
        <w:t> </w:t>
      </w:r>
      <w:r w:rsidRPr="00280157">
        <w:rPr>
          <w:rFonts w:ascii="Georgia" w:hAnsi="Georgia" w:cs="Arial"/>
          <w:color w:val="252525"/>
          <w:sz w:val="21"/>
          <w:szCs w:val="21"/>
          <w:shd w:val="clear" w:color="auto" w:fill="FFFFFF"/>
        </w:rPr>
        <w:t>serta kyai-kyai</w:t>
      </w:r>
      <w:r w:rsidRPr="00280157">
        <w:rPr>
          <w:rStyle w:val="apple-converted-space"/>
          <w:rFonts w:ascii="Georgia" w:hAnsi="Georgia" w:cs="Arial"/>
          <w:color w:val="252525"/>
          <w:sz w:val="21"/>
          <w:szCs w:val="21"/>
          <w:shd w:val="clear" w:color="auto" w:fill="FFFFFF"/>
        </w:rPr>
        <w:t> </w:t>
      </w:r>
      <w:hyperlink r:id="rId8" w:tooltip="Pesantren" w:history="1">
        <w:r w:rsidRPr="00280157">
          <w:rPr>
            <w:rStyle w:val="Hyperlink"/>
            <w:rFonts w:ascii="Georgia" w:hAnsi="Georgia" w:cs="Arial"/>
            <w:color w:val="0B0080"/>
            <w:sz w:val="21"/>
            <w:szCs w:val="21"/>
            <w:u w:val="none"/>
            <w:shd w:val="clear" w:color="auto" w:fill="FFFFFF"/>
          </w:rPr>
          <w:t>pesantren</w:t>
        </w:r>
      </w:hyperlink>
      <w:r w:rsidRPr="00280157">
        <w:rPr>
          <w:rStyle w:val="apple-converted-space"/>
          <w:rFonts w:ascii="Georgia" w:hAnsi="Georgia" w:cs="Arial"/>
          <w:color w:val="252525"/>
          <w:sz w:val="21"/>
          <w:szCs w:val="21"/>
          <w:shd w:val="clear" w:color="auto" w:fill="FFFFFF"/>
        </w:rPr>
        <w:t> </w:t>
      </w:r>
      <w:r w:rsidRPr="00280157">
        <w:rPr>
          <w:rFonts w:ascii="Georgia" w:hAnsi="Georgia" w:cs="Arial"/>
          <w:color w:val="252525"/>
          <w:sz w:val="21"/>
          <w:szCs w:val="21"/>
          <w:shd w:val="clear" w:color="auto" w:fill="FFFFFF"/>
        </w:rPr>
        <w:t>lainnya juga mengerahkan</w:t>
      </w:r>
      <w:r w:rsidRPr="00280157">
        <w:rPr>
          <w:rStyle w:val="apple-converted-space"/>
          <w:rFonts w:ascii="Georgia" w:hAnsi="Georgia" w:cs="Arial"/>
          <w:color w:val="252525"/>
          <w:sz w:val="21"/>
          <w:szCs w:val="21"/>
          <w:shd w:val="clear" w:color="auto" w:fill="FFFFFF"/>
        </w:rPr>
        <w:t> </w:t>
      </w:r>
      <w:hyperlink r:id="rId9" w:tooltip="Santri" w:history="1">
        <w:r w:rsidRPr="00280157">
          <w:rPr>
            <w:rStyle w:val="Hyperlink"/>
            <w:rFonts w:ascii="Georgia" w:hAnsi="Georgia" w:cs="Arial"/>
            <w:color w:val="0B0080"/>
            <w:sz w:val="21"/>
            <w:szCs w:val="21"/>
            <w:u w:val="none"/>
            <w:shd w:val="clear" w:color="auto" w:fill="FFFFFF"/>
          </w:rPr>
          <w:t>santri</w:t>
        </w:r>
      </w:hyperlink>
      <w:r w:rsidRPr="00280157">
        <w:rPr>
          <w:rFonts w:ascii="Georgia" w:hAnsi="Georgia" w:cs="Arial"/>
          <w:color w:val="252525"/>
          <w:sz w:val="21"/>
          <w:szCs w:val="21"/>
          <w:shd w:val="clear" w:color="auto" w:fill="FFFFFF"/>
        </w:rPr>
        <w:t>-santri mereka dan masyarakat sipil sebagai milisi perlawanan (pada waktu itu masyarakat tidak begitu patuh kepada pemerintahan tetapi mereka lebih patuh dan taat kepada para kyai) sehingga perlawanan pihak Indonesia berlangsung lama, dari hari ke hari, hingga dari minggu ke minggu lainnya. Perlawanan rakyat yang pada awalnya dilakukan secara spontan dan tidak terkoordinasi, makin hari makin teratur. Pertempuran skala besar ini mencapai waktu sampai tiga minggu, sebelum seluruh kota Surabaya akhirnya jatuh di tangan pihak Inggris.</w:t>
      </w:r>
    </w:p>
    <w:p w:rsidR="00280157" w:rsidRPr="00280157" w:rsidRDefault="00280157">
      <w:pPr>
        <w:shd w:val="clear" w:color="auto" w:fill="FFFFFF"/>
        <w:spacing w:after="0" w:line="334" w:lineRule="atLeast"/>
        <w:jc w:val="both"/>
        <w:rPr>
          <w:rFonts w:ascii="Georgia" w:eastAsia="Times New Roman" w:hAnsi="Georgia" w:cs="Arial"/>
          <w:color w:val="000000" w:themeColor="text1"/>
          <w:sz w:val="24"/>
          <w:szCs w:val="24"/>
          <w:lang w:eastAsia="id-ID"/>
        </w:rPr>
      </w:pPr>
    </w:p>
    <w:sectPr w:rsidR="00280157" w:rsidRPr="0028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DDA"/>
    <w:rsid w:val="00280157"/>
    <w:rsid w:val="00286DDA"/>
    <w:rsid w:val="00585AAA"/>
    <w:rsid w:val="00756782"/>
    <w:rsid w:val="008B09EE"/>
    <w:rsid w:val="00D074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D204B-BB11-4BDA-AD6E-41B93EF7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09EE"/>
  </w:style>
  <w:style w:type="character" w:styleId="Hyperlink">
    <w:name w:val="Hyperlink"/>
    <w:basedOn w:val="DefaultParagraphFont"/>
    <w:uiPriority w:val="99"/>
    <w:semiHidden/>
    <w:unhideWhenUsed/>
    <w:rsid w:val="00280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7635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976">
          <w:marLeft w:val="1276"/>
          <w:marRight w:val="0"/>
          <w:marTop w:val="0"/>
          <w:marBottom w:val="0"/>
          <w:divBdr>
            <w:top w:val="none" w:sz="0" w:space="0" w:color="auto"/>
            <w:left w:val="none" w:sz="0" w:space="0" w:color="auto"/>
            <w:bottom w:val="none" w:sz="0" w:space="0" w:color="auto"/>
            <w:right w:val="none" w:sz="0" w:space="0" w:color="auto"/>
          </w:divBdr>
        </w:div>
        <w:div w:id="422726766">
          <w:marLeft w:val="0"/>
          <w:marRight w:val="0"/>
          <w:marTop w:val="0"/>
          <w:marBottom w:val="0"/>
          <w:divBdr>
            <w:top w:val="none" w:sz="0" w:space="0" w:color="auto"/>
            <w:left w:val="none" w:sz="0" w:space="0" w:color="auto"/>
            <w:bottom w:val="none" w:sz="0" w:space="0" w:color="auto"/>
            <w:right w:val="none" w:sz="0" w:space="0" w:color="auto"/>
          </w:divBdr>
        </w:div>
        <w:div w:id="1069234310">
          <w:marLeft w:val="1276"/>
          <w:marRight w:val="0"/>
          <w:marTop w:val="0"/>
          <w:marBottom w:val="0"/>
          <w:divBdr>
            <w:top w:val="none" w:sz="0" w:space="0" w:color="auto"/>
            <w:left w:val="none" w:sz="0" w:space="0" w:color="auto"/>
            <w:bottom w:val="none" w:sz="0" w:space="0" w:color="auto"/>
            <w:right w:val="none" w:sz="0" w:space="0" w:color="auto"/>
          </w:divBdr>
        </w:div>
        <w:div w:id="2032952983">
          <w:marLeft w:val="1276"/>
          <w:marRight w:val="0"/>
          <w:marTop w:val="0"/>
          <w:marBottom w:val="0"/>
          <w:divBdr>
            <w:top w:val="none" w:sz="0" w:space="0" w:color="auto"/>
            <w:left w:val="none" w:sz="0" w:space="0" w:color="auto"/>
            <w:bottom w:val="none" w:sz="0" w:space="0" w:color="auto"/>
            <w:right w:val="none" w:sz="0" w:space="0" w:color="auto"/>
          </w:divBdr>
        </w:div>
        <w:div w:id="1373768003">
          <w:marLeft w:val="1276"/>
          <w:marRight w:val="0"/>
          <w:marTop w:val="0"/>
          <w:marBottom w:val="0"/>
          <w:divBdr>
            <w:top w:val="none" w:sz="0" w:space="0" w:color="auto"/>
            <w:left w:val="none" w:sz="0" w:space="0" w:color="auto"/>
            <w:bottom w:val="none" w:sz="0" w:space="0" w:color="auto"/>
            <w:right w:val="none" w:sz="0" w:space="0" w:color="auto"/>
          </w:divBdr>
        </w:div>
        <w:div w:id="1656688965">
          <w:marLeft w:val="1276"/>
          <w:marRight w:val="0"/>
          <w:marTop w:val="0"/>
          <w:marBottom w:val="0"/>
          <w:divBdr>
            <w:top w:val="none" w:sz="0" w:space="0" w:color="auto"/>
            <w:left w:val="none" w:sz="0" w:space="0" w:color="auto"/>
            <w:bottom w:val="none" w:sz="0" w:space="0" w:color="auto"/>
            <w:right w:val="none" w:sz="0" w:space="0" w:color="auto"/>
          </w:divBdr>
        </w:div>
        <w:div w:id="296035646">
          <w:marLeft w:val="1276"/>
          <w:marRight w:val="0"/>
          <w:marTop w:val="0"/>
          <w:marBottom w:val="0"/>
          <w:divBdr>
            <w:top w:val="none" w:sz="0" w:space="0" w:color="auto"/>
            <w:left w:val="none" w:sz="0" w:space="0" w:color="auto"/>
            <w:bottom w:val="none" w:sz="0" w:space="0" w:color="auto"/>
            <w:right w:val="none" w:sz="0" w:space="0" w:color="auto"/>
          </w:divBdr>
        </w:div>
      </w:divsChild>
    </w:div>
    <w:div w:id="1345010859">
      <w:bodyDiv w:val="1"/>
      <w:marLeft w:val="0"/>
      <w:marRight w:val="0"/>
      <w:marTop w:val="0"/>
      <w:marBottom w:val="0"/>
      <w:divBdr>
        <w:top w:val="none" w:sz="0" w:space="0" w:color="auto"/>
        <w:left w:val="none" w:sz="0" w:space="0" w:color="auto"/>
        <w:bottom w:val="none" w:sz="0" w:space="0" w:color="auto"/>
        <w:right w:val="none" w:sz="0" w:space="0" w:color="auto"/>
      </w:divBdr>
      <w:divsChild>
        <w:div w:id="1393384773">
          <w:marLeft w:val="1276"/>
          <w:marRight w:val="0"/>
          <w:marTop w:val="0"/>
          <w:marBottom w:val="0"/>
          <w:divBdr>
            <w:top w:val="none" w:sz="0" w:space="0" w:color="auto"/>
            <w:left w:val="none" w:sz="0" w:space="0" w:color="auto"/>
            <w:bottom w:val="none" w:sz="0" w:space="0" w:color="auto"/>
            <w:right w:val="none" w:sz="0" w:space="0" w:color="auto"/>
          </w:divBdr>
        </w:div>
        <w:div w:id="828248742">
          <w:marLeft w:val="0"/>
          <w:marRight w:val="0"/>
          <w:marTop w:val="0"/>
          <w:marBottom w:val="0"/>
          <w:divBdr>
            <w:top w:val="none" w:sz="0" w:space="0" w:color="auto"/>
            <w:left w:val="none" w:sz="0" w:space="0" w:color="auto"/>
            <w:bottom w:val="none" w:sz="0" w:space="0" w:color="auto"/>
            <w:right w:val="none" w:sz="0" w:space="0" w:color="auto"/>
          </w:divBdr>
        </w:div>
        <w:div w:id="766118813">
          <w:marLeft w:val="1276"/>
          <w:marRight w:val="0"/>
          <w:marTop w:val="0"/>
          <w:marBottom w:val="0"/>
          <w:divBdr>
            <w:top w:val="none" w:sz="0" w:space="0" w:color="auto"/>
            <w:left w:val="none" w:sz="0" w:space="0" w:color="auto"/>
            <w:bottom w:val="none" w:sz="0" w:space="0" w:color="auto"/>
            <w:right w:val="none" w:sz="0" w:space="0" w:color="auto"/>
          </w:divBdr>
        </w:div>
        <w:div w:id="449906504">
          <w:marLeft w:val="1276"/>
          <w:marRight w:val="0"/>
          <w:marTop w:val="0"/>
          <w:marBottom w:val="0"/>
          <w:divBdr>
            <w:top w:val="none" w:sz="0" w:space="0" w:color="auto"/>
            <w:left w:val="none" w:sz="0" w:space="0" w:color="auto"/>
            <w:bottom w:val="none" w:sz="0" w:space="0" w:color="auto"/>
            <w:right w:val="none" w:sz="0" w:space="0" w:color="auto"/>
          </w:divBdr>
        </w:div>
        <w:div w:id="1333534010">
          <w:marLeft w:val="1276"/>
          <w:marRight w:val="0"/>
          <w:marTop w:val="0"/>
          <w:marBottom w:val="0"/>
          <w:divBdr>
            <w:top w:val="none" w:sz="0" w:space="0" w:color="auto"/>
            <w:left w:val="none" w:sz="0" w:space="0" w:color="auto"/>
            <w:bottom w:val="none" w:sz="0" w:space="0" w:color="auto"/>
            <w:right w:val="none" w:sz="0" w:space="0" w:color="auto"/>
          </w:divBdr>
        </w:div>
        <w:div w:id="1129084763">
          <w:marLeft w:val="1276"/>
          <w:marRight w:val="0"/>
          <w:marTop w:val="0"/>
          <w:marBottom w:val="0"/>
          <w:divBdr>
            <w:top w:val="none" w:sz="0" w:space="0" w:color="auto"/>
            <w:left w:val="none" w:sz="0" w:space="0" w:color="auto"/>
            <w:bottom w:val="none" w:sz="0" w:space="0" w:color="auto"/>
            <w:right w:val="none" w:sz="0" w:space="0" w:color="auto"/>
          </w:divBdr>
        </w:div>
        <w:div w:id="166596878">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santren" TargetMode="External"/><Relationship Id="rId3" Type="http://schemas.openxmlformats.org/officeDocument/2006/relationships/webSettings" Target="webSettings.xml"/><Relationship Id="rId7" Type="http://schemas.openxmlformats.org/officeDocument/2006/relationships/hyperlink" Target="https://id.wikipedia.org/wiki/Ula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wikipedia.org/wiki/Wahab_Hasbullah" TargetMode="External"/><Relationship Id="rId11" Type="http://schemas.openxmlformats.org/officeDocument/2006/relationships/theme" Target="theme/theme1.xml"/><Relationship Id="rId5" Type="http://schemas.openxmlformats.org/officeDocument/2006/relationships/hyperlink" Target="https://id.wikipedia.org/wiki/Hasyim_Asy%27ari" TargetMode="External"/><Relationship Id="rId10" Type="http://schemas.openxmlformats.org/officeDocument/2006/relationships/fontTable" Target="fontTable.xml"/><Relationship Id="rId4" Type="http://schemas.openxmlformats.org/officeDocument/2006/relationships/hyperlink" Target="https://id.wikipedia.org/wiki/Bung_Tomo" TargetMode="External"/><Relationship Id="rId9" Type="http://schemas.openxmlformats.org/officeDocument/2006/relationships/hyperlink" Target="https://id.wikipedia.org/wiki/Sant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n00b</dc:creator>
  <cp:keywords/>
  <dc:description/>
  <cp:lastModifiedBy>n00b</cp:lastModifiedBy>
  <cp:revision>3</cp:revision>
  <dcterms:created xsi:type="dcterms:W3CDTF">2016-02-28T11:58:00Z</dcterms:created>
  <dcterms:modified xsi:type="dcterms:W3CDTF">2016-02-28T12:23:00Z</dcterms:modified>
</cp:coreProperties>
</file>