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600" w:line="276" w:lineRule="auto"/>
        <w:ind w:left="0" w:firstLine="0"/>
        <w:rPr>
          <w:sz w:val="44"/>
          <w:szCs w:val="44"/>
        </w:rPr>
      </w:pPr>
      <w:r w:rsidDel="00000000" w:rsidR="00000000" w:rsidRPr="00000000">
        <w:rPr/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2577600</wp:posOffset>
            </wp:positionH>
            <wp:positionV relativeFrom="margin">
              <wp:posOffset>2624435</wp:posOffset>
            </wp:positionV>
            <wp:extent cx="4110392" cy="7100888"/>
            <wp:effectExtent b="0" l="0" r="0" t="0"/>
            <wp:wrapSquare wrapText="bothSides" distB="0" distT="0" distL="0" distR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392" cy="71008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after="600" w:line="276" w:lineRule="auto"/>
        <w:ind w:left="0" w:firstLine="0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after="600" w:line="276" w:lineRule="auto"/>
        <w:ind w:left="0" w:firstLine="0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>
          <w:sz w:val="44"/>
          <w:szCs w:val="44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spacing w:after="60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ind w:left="0" w:firstLine="0"/>
        <w:rPr/>
      </w:pPr>
      <w:r w:rsidDel="00000000" w:rsidR="00000000" w:rsidRPr="00000000">
        <w:rPr>
          <w:rtl w:val="0"/>
        </w:rPr>
        <w:t xml:space="preserve">DWEC Práctica 5</w:t>
      </w:r>
    </w:p>
    <w:p w:rsidR="00000000" w:rsidDel="00000000" w:rsidP="00000000" w:rsidRDefault="00000000" w:rsidRPr="00000000" w14:paraId="00000008">
      <w:pPr>
        <w:pStyle w:val="Subtitle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jQuery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0"/>
        <w:rPr>
          <w:b w:val="1"/>
          <w:color w:val="002c4e"/>
          <w:sz w:val="36"/>
          <w:szCs w:val="36"/>
        </w:rPr>
      </w:pPr>
      <w:r w:rsidDel="00000000" w:rsidR="00000000" w:rsidRPr="00000000">
        <w:rPr>
          <w:b w:val="1"/>
          <w:color w:val="002c4e"/>
          <w:sz w:val="36"/>
          <w:szCs w:val="36"/>
          <w:rtl w:val="0"/>
        </w:rPr>
        <w:t xml:space="preserve">Tienda online</w:t>
      </w:r>
    </w:p>
    <w:p w:rsidR="00000000" w:rsidDel="00000000" w:rsidP="00000000" w:rsidRDefault="00000000" w:rsidRPr="00000000" w14:paraId="0000000A">
      <w:pPr>
        <w:shd w:fill="auto" w:val="clear"/>
        <w:spacing w:after="0" w:lineRule="auto"/>
        <w:ind w:firstLine="0"/>
        <w:rPr/>
      </w:pPr>
      <w:r w:rsidDel="00000000" w:rsidR="00000000" w:rsidRPr="00000000">
        <w:rPr>
          <w:rtl w:val="0"/>
        </w:rPr>
        <w:t xml:space="preserve">Crear una página principal atractiva que muestre productos destacados, promociones o elementos visuales llamativos para atraer a los usuarios.</w:t>
      </w:r>
    </w:p>
    <w:p w:rsidR="00000000" w:rsidDel="00000000" w:rsidP="00000000" w:rsidRDefault="00000000" w:rsidRPr="00000000" w14:paraId="0000000B">
      <w:pPr>
        <w:shd w:fill="auto" w:val="clear"/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auto" w:val="clear"/>
        <w:spacing w:after="0" w:line="240" w:lineRule="auto"/>
        <w:ind w:firstLine="0"/>
        <w:rPr/>
      </w:pPr>
      <w:r w:rsidDel="00000000" w:rsidR="00000000" w:rsidRPr="00000000">
        <w:rPr>
          <w:b w:val="1"/>
          <w:rtl w:val="0"/>
        </w:rPr>
        <w:t xml:space="preserve">Requisitos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hd w:fill="auto" w:val="clear"/>
        <w:spacing w:after="0" w:lineRule="auto"/>
        <w:ind w:left="1080" w:hanging="360"/>
        <w:rPr/>
      </w:pPr>
      <w:r w:rsidDel="00000000" w:rsidR="00000000" w:rsidRPr="00000000">
        <w:rPr>
          <w:rtl w:val="0"/>
        </w:rPr>
        <w:t xml:space="preserve">Desarrollar una página o sección que muestre una amplia gama de productos disponibles para la venta.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hd w:fill="auto" w:val="clear"/>
        <w:spacing w:after="0" w:lineRule="auto"/>
        <w:ind w:left="1080" w:hanging="360"/>
        <w:rPr/>
      </w:pPr>
      <w:r w:rsidDel="00000000" w:rsidR="00000000" w:rsidRPr="00000000">
        <w:rPr>
          <w:rtl w:val="0"/>
        </w:rPr>
        <w:t xml:space="preserve">Organizar los productos por categorías y subcategorías (store, ofertas, novedades).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hd w:fill="auto" w:val="clear"/>
        <w:spacing w:after="0" w:lineRule="auto"/>
        <w:ind w:left="1080" w:hanging="360"/>
        <w:rPr/>
      </w:pPr>
      <w:r w:rsidDel="00000000" w:rsidR="00000000" w:rsidRPr="00000000">
        <w:rPr>
          <w:rtl w:val="0"/>
        </w:rPr>
        <w:t xml:space="preserve">Mostrar imágenes, nombres, precios y breve descripción de los productos.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hd w:fill="auto" w:val="clear"/>
        <w:spacing w:after="0" w:lineRule="auto"/>
        <w:ind w:left="1080" w:hanging="360"/>
        <w:rPr/>
      </w:pPr>
      <w:r w:rsidDel="00000000" w:rsidR="00000000" w:rsidRPr="00000000">
        <w:rPr>
          <w:rtl w:val="0"/>
        </w:rPr>
        <w:t xml:space="preserve">Implementar un diseño intuitivo para permitir a los usuarios explorar fácilmente el catálogo.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hd w:fill="auto" w:val="clear"/>
        <w:spacing w:after="0" w:lineRule="auto"/>
        <w:ind w:left="1080" w:hanging="360"/>
        <w:rPr/>
      </w:pPr>
      <w:r w:rsidDel="00000000" w:rsidR="00000000" w:rsidRPr="00000000">
        <w:rPr>
          <w:rtl w:val="0"/>
        </w:rPr>
        <w:t xml:space="preserve">Utilizar carruseles o sliders para mostrar imágenes de productos destacados o tendencias actuales.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hd w:fill="auto" w:val="clear"/>
        <w:spacing w:after="0" w:lineRule="auto"/>
        <w:ind w:left="1080" w:hanging="360"/>
        <w:rPr/>
      </w:pPr>
      <w:r w:rsidDel="00000000" w:rsidR="00000000" w:rsidRPr="00000000">
        <w:rPr>
          <w:rtl w:val="0"/>
        </w:rPr>
        <w:t xml:space="preserve">Permitir a los usuarios agregar productos al carrito desde esta página.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hd w:fill="auto" w:val="clear"/>
        <w:spacing w:after="0" w:lineRule="auto"/>
        <w:ind w:left="1080" w:hanging="360"/>
        <w:rPr/>
      </w:pPr>
      <w:r w:rsidDel="00000000" w:rsidR="00000000" w:rsidRPr="00000000">
        <w:rPr>
          <w:rtl w:val="0"/>
        </w:rPr>
        <w:t xml:space="preserve">CARRITO: Diseñar una sección donde los usuarios puedan ver los productos seleccionados, la cantidad, el precio total y realizar modificaciones (añadir, eliminar, cambiar cantidad) antes de la compra.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hd w:fill="auto" w:val="clear"/>
        <w:spacing w:after="0" w:lineRule="auto"/>
        <w:ind w:left="1080" w:hanging="360"/>
        <w:rPr/>
      </w:pPr>
      <w:r w:rsidDel="00000000" w:rsidR="00000000" w:rsidRPr="00000000">
        <w:rPr>
          <w:rtl w:val="0"/>
        </w:rPr>
        <w:t xml:space="preserve">Mostrar un resumen claro y conciso del carrito en todo momento.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hd w:fill="auto" w:val="clear"/>
        <w:spacing w:after="0" w:lineRule="auto"/>
        <w:ind w:left="1080" w:hanging="360"/>
        <w:rPr/>
      </w:pPr>
      <w:r w:rsidDel="00000000" w:rsidR="00000000" w:rsidRPr="00000000">
        <w:rPr>
          <w:rtl w:val="0"/>
        </w:rPr>
        <w:t xml:space="preserve">Implementar una barra de navegación con menús desplegables o deslizables que ayuden a los usuarios a encontrar rápidamente las secciones de la tienda.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hd w:fill="auto" w:val="clear"/>
        <w:spacing w:after="0" w:lineRule="auto"/>
        <w:ind w:left="1080" w:hanging="360"/>
        <w:rPr/>
      </w:pPr>
      <w:r w:rsidDel="00000000" w:rsidR="00000000" w:rsidRPr="00000000">
        <w:rPr>
          <w:rtl w:val="0"/>
        </w:rPr>
        <w:t xml:space="preserve">Incluir una función de búsqueda para permitir a los usuarios buscar productos por nombre o categoría.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hd w:fill="auto" w:val="clear"/>
        <w:spacing w:after="0" w:lineRule="auto"/>
        <w:ind w:left="1080" w:hanging="360"/>
        <w:rPr/>
      </w:pPr>
      <w:r w:rsidDel="00000000" w:rsidR="00000000" w:rsidRPr="00000000">
        <w:rPr>
          <w:rtl w:val="0"/>
        </w:rPr>
        <w:t xml:space="preserve">Añadir una sección de pago de los productos añadidos al carrito.</w:t>
      </w:r>
    </w:p>
    <w:p w:rsidR="00000000" w:rsidDel="00000000" w:rsidP="00000000" w:rsidRDefault="00000000" w:rsidRPr="00000000" w14:paraId="00000018">
      <w:pPr>
        <w:shd w:fill="auto" w:val="clear"/>
        <w:spacing w:after="0" w:line="240" w:lineRule="auto"/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¿Tecnologías a usar?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shd w:fill="auto" w:val="clear"/>
        <w:spacing w:after="0" w:lineRule="auto"/>
        <w:ind w:left="1080" w:hanging="360"/>
        <w:rPr/>
      </w:pPr>
      <w:r w:rsidDel="00000000" w:rsidR="00000000" w:rsidRPr="00000000">
        <w:rPr>
          <w:rtl w:val="0"/>
        </w:rPr>
        <w:t xml:space="preserve">Utilizar Bootstrap para garantizar un diseño coherente y atractivo en toda la página web, además de, responsivo.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shd w:fill="auto" w:val="clear"/>
        <w:spacing w:after="0" w:lineRule="auto"/>
        <w:ind w:left="1080" w:hanging="360"/>
        <w:rPr/>
      </w:pPr>
      <w:r w:rsidDel="00000000" w:rsidR="00000000" w:rsidRPr="00000000">
        <w:rPr>
          <w:rtl w:val="0"/>
        </w:rPr>
        <w:t xml:space="preserve">Aplicar CSS para mejorar la estética, utilizando colores, tipografía y espacios en blanco de manera efectiva.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shd w:fill="auto" w:val="clear"/>
        <w:spacing w:after="0" w:lineRule="auto"/>
        <w:ind w:left="1080" w:hanging="360"/>
        <w:rPr/>
      </w:pPr>
      <w:r w:rsidDel="00000000" w:rsidR="00000000" w:rsidRPr="00000000">
        <w:rPr>
          <w:rtl w:val="0"/>
        </w:rPr>
        <w:t xml:space="preserve">HTML para la estructura y jQuery para la funcionalidad.</w:t>
      </w:r>
    </w:p>
    <w:p w:rsidR="00000000" w:rsidDel="00000000" w:rsidP="00000000" w:rsidRDefault="00000000" w:rsidRPr="00000000" w14:paraId="0000001D">
      <w:pPr>
        <w:shd w:fill="auto" w:val="clear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auto" w:val="clear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auto" w:val="clear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0"/>
        <w:rPr/>
      </w:pPr>
      <w:r w:rsidDel="00000000" w:rsidR="00000000" w:rsidRPr="00000000">
        <w:rPr>
          <w:rtl w:val="0"/>
        </w:rPr>
        <w:t xml:space="preserve">Entrega: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deberá analizar y presentar los requisitos de la página web de ventas, donde se organicen los requisitos expuestos anteriormente.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temática de la web la debéis elegir vosotros al igual que el alcance que va a adquirirse con la práctica.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deberá presentar un Mockup con Figma de forma sencilla donde se presente que solución se va a desarrollar.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código deberá estar subido a su repositorio correspondiente junto con la explicación en el Readme.md. Recordad hacerme colaboradora (</w:t>
      </w:r>
      <w:hyperlink r:id="rId8">
        <w:r w:rsidDel="00000000" w:rsidR="00000000" w:rsidRPr="00000000">
          <w:rPr>
            <w:rFonts w:ascii="Open Sans" w:cs="Open Sans" w:eastAsia="Open Sans" w:hAnsi="Open Sans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maria.millan@doc.medac.es</w:t>
        </w:r>
      </w:hyperlink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9">
        <w:r w:rsidDel="00000000" w:rsidR="00000000" w:rsidRPr="00000000">
          <w:rPr>
            <w:rFonts w:ascii="Open Sans" w:cs="Open Sans" w:eastAsia="Open Sans" w:hAnsi="Open Sans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https://www.mclibre.org/consultar/informatica/lecciones/vsc-git-repositorio.html</w:t>
        </w:r>
      </w:hyperlink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el documento a entregar deberá incluirse lo siguiente: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Requisitos de la página web junto con la temática que se ha elegido.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Capturas del mockup desarrollado con Figma así como el enlace a este.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Capturas de la web al completo (incluyendo las pantallas responsivas).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440" w:right="0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Enlace al repositorio GitHub del proyecto y el enlace a GitHub Pages (</w:t>
      </w:r>
      <w:hyperlink r:id="rId10">
        <w:r w:rsidDel="00000000" w:rsidR="00000000" w:rsidRPr="00000000">
          <w:rPr>
            <w:rFonts w:ascii="Open Sans" w:cs="Open Sans" w:eastAsia="Open Sans" w:hAnsi="Open Sans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https://youtu.be/qnqJoZhBpTQ?si=LswreF18X05Uh-mt</w:t>
        </w:r>
      </w:hyperlink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).</w:t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ind w:firstLine="0"/>
        <w:rPr>
          <w:rFonts w:ascii="Courier New" w:cs="Courier New" w:eastAsia="Courier New" w:hAnsi="Courier New"/>
          <w:color w:val="80808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797d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d3fd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ffb95d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06c4b"/>
          <w:rtl w:val="0"/>
        </w:rPr>
        <w:t xml:space="preserve">row justify-content-between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d3fd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ffb95d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06c4b"/>
          <w:rtl w:val="0"/>
        </w:rPr>
        <w:t xml:space="preserve">iconos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&gt;</w:t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ind w:firstLine="0"/>
        <w:rPr>
          <w:rFonts w:ascii="Courier New" w:cs="Courier New" w:eastAsia="Courier New" w:hAnsi="Courier New"/>
          <w:color w:val="80808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797d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d3fd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ffb95d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06c4b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&gt;</w:t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ind w:firstLine="0"/>
        <w:rPr>
          <w:rFonts w:ascii="Courier New" w:cs="Courier New" w:eastAsia="Courier New" w:hAnsi="Courier New"/>
          <w:color w:val="d47f5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797d8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d3fd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ffb95d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06c4b"/>
          <w:rtl w:val="0"/>
        </w:rPr>
        <w:t xml:space="preserve">dropdownMenuButton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d3fd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ffb95d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06c4b"/>
          <w:rtl w:val="0"/>
        </w:rPr>
        <w:t xml:space="preserve">btn btn-secondary dropdown-toggle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d3fd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ffb95d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06c4b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ind w:firstLine="0"/>
        <w:rPr>
          <w:rFonts w:ascii="Courier New" w:cs="Courier New" w:eastAsia="Courier New" w:hAnsi="Courier New"/>
          <w:color w:val="80808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5d3fd"/>
          <w:rtl w:val="0"/>
        </w:rPr>
        <w:t xml:space="preserve">data-bs-toggle</w:t>
      </w:r>
      <w:r w:rsidDel="00000000" w:rsidR="00000000" w:rsidRPr="00000000">
        <w:rPr>
          <w:rFonts w:ascii="Courier New" w:cs="Courier New" w:eastAsia="Courier New" w:hAnsi="Courier New"/>
          <w:color w:val="ffb95d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06c4b"/>
          <w:rtl w:val="0"/>
        </w:rPr>
        <w:t xml:space="preserve">dropdown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d3fd"/>
          <w:rtl w:val="0"/>
        </w:rPr>
        <w:t xml:space="preserve">aria-expanded</w:t>
      </w:r>
      <w:r w:rsidDel="00000000" w:rsidR="00000000" w:rsidRPr="00000000">
        <w:rPr>
          <w:rFonts w:ascii="Courier New" w:cs="Courier New" w:eastAsia="Courier New" w:hAnsi="Courier New"/>
          <w:color w:val="ffb95d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06c4b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&gt;</w:t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ind w:firstLine="0"/>
        <w:rPr>
          <w:rFonts w:ascii="Courier New" w:cs="Courier New" w:eastAsia="Courier New" w:hAnsi="Courier New"/>
          <w:color w:val="80808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797d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d3fd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ffb95d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06c4b"/>
          <w:rtl w:val="0"/>
        </w:rPr>
        <w:t xml:space="preserve">navbar-brand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d3fd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ffb95d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06c4b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&gt;</w:t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ind w:firstLine="0"/>
        <w:rPr>
          <w:rFonts w:ascii="Courier New" w:cs="Courier New" w:eastAsia="Courier New" w:hAnsi="Courier New"/>
          <w:color w:val="80808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797d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d3fd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ffb95d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06c4b"/>
          <w:rtl w:val="0"/>
        </w:rPr>
        <w:t xml:space="preserve">/img/search.png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d3fd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ffb95d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06c4b"/>
          <w:rtl w:val="0"/>
        </w:rPr>
        <w:t xml:space="preserve">Logo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d3fd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ffb95d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06c4b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&gt;</w:t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ind w:firstLine="0"/>
        <w:rPr>
          <w:rFonts w:ascii="Courier New" w:cs="Courier New" w:eastAsia="Courier New" w:hAnsi="Courier New"/>
          <w:color w:val="80808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797d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&gt;</w:t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ind w:firstLine="0"/>
        <w:rPr>
          <w:rFonts w:ascii="Courier New" w:cs="Courier New" w:eastAsia="Courier New" w:hAnsi="Courier New"/>
          <w:color w:val="80808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797d8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&gt;</w:t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ind w:firstLine="0"/>
        <w:rPr>
          <w:rFonts w:ascii="Courier New" w:cs="Courier New" w:eastAsia="Courier New" w:hAnsi="Courier New"/>
          <w:color w:val="80808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797d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&gt;</w:t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ind w:firstLine="0"/>
        <w:rPr>
          <w:rFonts w:ascii="Courier New" w:cs="Courier New" w:eastAsia="Courier New" w:hAnsi="Courier New"/>
          <w:color w:val="d4d4d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          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ind w:firstLine="0"/>
        <w:rPr>
          <w:rFonts w:ascii="Courier New" w:cs="Courier New" w:eastAsia="Courier New" w:hAnsi="Courier New"/>
          <w:color w:val="80808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797d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d3fd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ffb95d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06c4b"/>
          <w:rtl w:val="0"/>
        </w:rPr>
        <w:t xml:space="preserve">col text-end dropdown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&gt;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ind w:firstLine="0"/>
        <w:rPr>
          <w:rFonts w:ascii="Courier New" w:cs="Courier New" w:eastAsia="Courier New" w:hAnsi="Courier New"/>
          <w:color w:val="d47f5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797d8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d3fd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ffb95d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06c4b"/>
          <w:rtl w:val="0"/>
        </w:rPr>
        <w:t xml:space="preserve">dropdownMenuButton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d3fd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ffb95d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06c4b"/>
          <w:rtl w:val="0"/>
        </w:rPr>
        <w:t xml:space="preserve">btn btn-secondary dropdown-toggle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d3fd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ffb95d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06c4b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ind w:firstLine="0"/>
        <w:rPr>
          <w:rFonts w:ascii="Courier New" w:cs="Courier New" w:eastAsia="Courier New" w:hAnsi="Courier New"/>
          <w:color w:val="80808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5d3fd"/>
          <w:rtl w:val="0"/>
        </w:rPr>
        <w:t xml:space="preserve">data-bs-toggle</w:t>
      </w:r>
      <w:r w:rsidDel="00000000" w:rsidR="00000000" w:rsidRPr="00000000">
        <w:rPr>
          <w:rFonts w:ascii="Courier New" w:cs="Courier New" w:eastAsia="Courier New" w:hAnsi="Courier New"/>
          <w:color w:val="ffb95d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06c4b"/>
          <w:rtl w:val="0"/>
        </w:rPr>
        <w:t xml:space="preserve">dropdown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d3fd"/>
          <w:rtl w:val="0"/>
        </w:rPr>
        <w:t xml:space="preserve">aria-expanded</w:t>
      </w:r>
      <w:r w:rsidDel="00000000" w:rsidR="00000000" w:rsidRPr="00000000">
        <w:rPr>
          <w:rFonts w:ascii="Courier New" w:cs="Courier New" w:eastAsia="Courier New" w:hAnsi="Courier New"/>
          <w:color w:val="ffb95d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06c4b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&gt;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ind w:firstLine="0"/>
        <w:rPr>
          <w:rFonts w:ascii="Courier New" w:cs="Courier New" w:eastAsia="Courier New" w:hAnsi="Courier New"/>
          <w:color w:val="80808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797d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d3fd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ffb95d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06c4b"/>
          <w:rtl w:val="0"/>
        </w:rPr>
        <w:t xml:space="preserve">navbar-brand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d3fd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ffb95d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06c4b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&gt;</w:t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ind w:firstLine="0"/>
        <w:rPr>
          <w:rFonts w:ascii="Courier New" w:cs="Courier New" w:eastAsia="Courier New" w:hAnsi="Courier New"/>
          <w:color w:val="80808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797d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d3fd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ffb95d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06c4b"/>
          <w:rtl w:val="0"/>
        </w:rPr>
        <w:t xml:space="preserve">/img/carrito.png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d3fd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ffb95d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06c4b"/>
          <w:rtl w:val="0"/>
        </w:rPr>
        <w:t xml:space="preserve">Logo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d3fd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ffb95d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06c4b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&gt;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ind w:firstLine="0"/>
        <w:rPr>
          <w:rFonts w:ascii="Courier New" w:cs="Courier New" w:eastAsia="Courier New" w:hAnsi="Courier New"/>
          <w:color w:val="80808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797d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&gt;</w:t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ind w:firstLine="0"/>
        <w:rPr>
          <w:rFonts w:ascii="Courier New" w:cs="Courier New" w:eastAsia="Courier New" w:hAnsi="Courier New"/>
          <w:color w:val="80808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797d8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&gt;</w:t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ind w:firstLine="0"/>
        <w:rPr>
          <w:rFonts w:ascii="Courier New" w:cs="Courier New" w:eastAsia="Courier New" w:hAnsi="Courier New"/>
          <w:color w:val="80808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797d8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d3fd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ffb95d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06c4b"/>
          <w:rtl w:val="0"/>
        </w:rPr>
        <w:t xml:space="preserve">dropdown-menu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d3fd"/>
          <w:rtl w:val="0"/>
        </w:rPr>
        <w:t xml:space="preserve">aria-labelledby</w:t>
      </w:r>
      <w:r w:rsidDel="00000000" w:rsidR="00000000" w:rsidRPr="00000000">
        <w:rPr>
          <w:rFonts w:ascii="Courier New" w:cs="Courier New" w:eastAsia="Courier New" w:hAnsi="Courier New"/>
          <w:color w:val="ffb95d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06c4b"/>
          <w:rtl w:val="0"/>
        </w:rPr>
        <w:t xml:space="preserve">dropdownMenuButton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d3fd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ffb95d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06c4b"/>
          <w:rtl w:val="0"/>
        </w:rPr>
        <w:t xml:space="preserve">carrito</w:t>
      </w:r>
      <w:r w:rsidDel="00000000" w:rsidR="00000000" w:rsidRPr="00000000">
        <w:rPr>
          <w:rFonts w:ascii="Courier New" w:cs="Courier New" w:eastAsia="Courier New" w:hAnsi="Courier New"/>
          <w:color w:val="d47f5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4797d8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&gt;</w:t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ind w:firstLine="0"/>
        <w:rPr>
          <w:rFonts w:ascii="Courier New" w:cs="Courier New" w:eastAsia="Courier New" w:hAnsi="Courier New"/>
          <w:color w:val="80808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797d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&gt;</w:t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ind w:firstLine="0"/>
        <w:rPr>
          <w:rFonts w:ascii="Courier New" w:cs="Courier New" w:eastAsia="Courier New" w:hAnsi="Courier New"/>
          <w:color w:val="80808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797d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&gt;</w:t>
      </w:r>
    </w:p>
    <w:p w:rsidR="00000000" w:rsidDel="00000000" w:rsidP="00000000" w:rsidRDefault="00000000" w:rsidRPr="00000000" w14:paraId="0000003F">
      <w:pPr>
        <w:ind w:firstLine="0"/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pgSz w:h="16834" w:w="11909" w:orient="portrait"/>
      <w:pgMar w:bottom="1440" w:top="1559" w:left="1440" w:right="1440" w:header="705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Open Sans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1695450</wp:posOffset>
          </wp:positionH>
          <wp:positionV relativeFrom="paragraph">
            <wp:posOffset>47625</wp:posOffset>
          </wp:positionV>
          <wp:extent cx="2228850" cy="466725"/>
          <wp:effectExtent b="0" l="0" r="0" t="0"/>
          <wp:wrapSquare wrapText="bothSides" distB="0" distT="0" distL="0" distR="0"/>
          <wp:docPr id="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64" l="0" r="0" t="164"/>
                  <a:stretch>
                    <a:fillRect/>
                  </a:stretch>
                </pic:blipFill>
                <pic:spPr>
                  <a:xfrm>
                    <a:off x="0" y="0"/>
                    <a:ext cx="2228850" cy="46672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rPr/>
    </w:pPr>
    <w:r w:rsidDel="00000000" w:rsidR="00000000" w:rsidRPr="00000000">
      <w:rPr/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-235581</wp:posOffset>
          </wp:positionH>
          <wp:positionV relativeFrom="margin">
            <wp:posOffset>313055</wp:posOffset>
          </wp:positionV>
          <wp:extent cx="3513909" cy="1004085"/>
          <wp:effectExtent b="0" l="0" r="0" t="0"/>
          <wp:wrapSquare wrapText="bothSides" distB="0" distT="0" distL="114300" distR="114300"/>
          <wp:docPr id="2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13909" cy="100408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57150" distT="57150" distL="57150" distR="57150" hidden="0" layoutInCell="1" locked="0" relativeHeight="0" simplePos="0">
              <wp:simplePos x="0" y="0"/>
              <wp:positionH relativeFrom="column">
                <wp:posOffset>-603249</wp:posOffset>
              </wp:positionH>
              <wp:positionV relativeFrom="paragraph">
                <wp:posOffset>463550</wp:posOffset>
              </wp:positionV>
              <wp:extent cx="2066925" cy="76349"/>
              <wp:effectExtent b="0" l="0" r="0" t="0"/>
              <wp:wrapTopAndBottom distB="57150" distT="57150"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326825" y="3756113"/>
                        <a:ext cx="2038350" cy="47774"/>
                      </a:xfrm>
                      <a:prstGeom prst="rect">
                        <a:avLst/>
                      </a:prstGeom>
                      <a:solidFill>
                        <a:srgbClr val="00A89C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57150" distT="57150" distL="57150" distR="57150" hidden="0" layoutInCell="1" locked="0" relativeHeight="0" simplePos="0">
              <wp:simplePos x="0" y="0"/>
              <wp:positionH relativeFrom="column">
                <wp:posOffset>-603249</wp:posOffset>
              </wp:positionH>
              <wp:positionV relativeFrom="paragraph">
                <wp:posOffset>463550</wp:posOffset>
              </wp:positionV>
              <wp:extent cx="2066925" cy="76349"/>
              <wp:effectExtent b="0" l="0" r="0" t="0"/>
              <wp:wrapTopAndBottom distB="57150" distT="57150"/>
              <wp:docPr id="1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66925" cy="7634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spacing w:after="0" w:line="240" w:lineRule="auto"/>
      <w:ind w:firstLine="0"/>
      <w:rPr>
        <w:color w:val="002c4e"/>
        <w:sz w:val="16"/>
        <w:szCs w:val="16"/>
      </w:rPr>
    </w:pPr>
    <w:r w:rsidDel="00000000" w:rsidR="00000000" w:rsidRPr="00000000">
      <w:rPr>
        <w:color w:val="002c4e"/>
        <w:sz w:val="16"/>
        <w:szCs w:val="16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842645</wp:posOffset>
          </wp:positionH>
          <wp:positionV relativeFrom="page">
            <wp:posOffset>447403</wp:posOffset>
          </wp:positionV>
          <wp:extent cx="430653" cy="602875"/>
          <wp:effectExtent b="0" l="0" r="0" t="0"/>
          <wp:wrapNone/>
          <wp:docPr id="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6556" t="-6758"/>
                  <a:stretch>
                    <a:fillRect/>
                  </a:stretch>
                </pic:blipFill>
                <pic:spPr>
                  <a:xfrm>
                    <a:off x="0" y="0"/>
                    <a:ext cx="430653" cy="6028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tbl>
    <w:tblPr>
      <w:tblStyle w:val="Table1"/>
      <w:tblW w:w="8385.0" w:type="dxa"/>
      <w:jc w:val="left"/>
      <w:tblInd w:w="648.0" w:type="dxa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7465"/>
      <w:gridCol w:w="920"/>
      <w:tblGridChange w:id="0">
        <w:tblGrid>
          <w:gridCol w:w="7465"/>
          <w:gridCol w:w="920"/>
        </w:tblGrid>
      </w:tblGridChange>
    </w:tblGrid>
    <w:tr>
      <w:trPr>
        <w:cantSplit w:val="0"/>
        <w:trHeight w:val="375" w:hRule="atLeast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2c4e" w:space="0" w:sz="4" w:val="single"/>
            <w:right w:color="ffffff" w:space="0" w:sz="4" w:val="single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bottom"/>
        </w:tcPr>
        <w:p w:rsidR="00000000" w:rsidDel="00000000" w:rsidP="00000000" w:rsidRDefault="00000000" w:rsidRPr="00000000" w14:paraId="00000042">
          <w:pPr>
            <w:spacing w:after="40" w:line="240" w:lineRule="auto"/>
            <w:ind w:left="59" w:firstLine="0"/>
            <w:jc w:val="left"/>
            <w:rPr>
              <w:b w:val="1"/>
              <w:color w:val="002c4e"/>
              <w:sz w:val="16"/>
              <w:szCs w:val="16"/>
            </w:rPr>
          </w:pPr>
          <w:r w:rsidDel="00000000" w:rsidR="00000000" w:rsidRPr="00000000">
            <w:rPr>
              <w:b w:val="1"/>
              <w:color w:val="002c4e"/>
              <w:sz w:val="16"/>
              <w:szCs w:val="16"/>
              <w:rtl w:val="0"/>
            </w:rPr>
            <w:t xml:space="preserve">PRÁCTICA 5: jQuery</w:t>
            <w:br w:type="textWrapping"/>
          </w:r>
          <w:r w:rsidDel="00000000" w:rsidR="00000000" w:rsidRPr="00000000">
            <w:rPr>
              <w:color w:val="002c4e"/>
              <w:sz w:val="16"/>
              <w:szCs w:val="16"/>
              <w:rtl w:val="0"/>
            </w:rPr>
            <w:t xml:space="preserve">Desarrollo web entorno cliente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ffffff" w:space="0" w:sz="4" w:val="single"/>
            <w:bottom w:color="002c4e" w:space="0" w:sz="4" w:val="single"/>
            <w:right w:color="000000" w:space="0" w:sz="0" w:val="nil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bottom"/>
        </w:tcPr>
        <w:p w:rsidR="00000000" w:rsidDel="00000000" w:rsidP="00000000" w:rsidRDefault="00000000" w:rsidRPr="00000000" w14:paraId="00000043">
          <w:pPr>
            <w:spacing w:after="40" w:line="240" w:lineRule="auto"/>
            <w:ind w:firstLine="0"/>
            <w:jc w:val="right"/>
            <w:rPr>
              <w:color w:val="002c4e"/>
              <w:sz w:val="20"/>
              <w:szCs w:val="20"/>
            </w:rPr>
          </w:pPr>
          <w:r w:rsidDel="00000000" w:rsidR="00000000" w:rsidRPr="00000000">
            <w:rPr>
              <w:rFonts w:ascii="Open Sans SemiBold" w:cs="Open Sans SemiBold" w:eastAsia="Open Sans SemiBold" w:hAnsi="Open Sans SemiBold"/>
              <w:color w:val="002c4e"/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44">
    <w:pPr>
      <w:spacing w:after="0" w:line="240" w:lineRule="auto"/>
      <w:ind w:firstLine="0"/>
      <w:rPr>
        <w:rFonts w:ascii="Open Sans SemiBold" w:cs="Open Sans SemiBold" w:eastAsia="Open Sans SemiBold" w:hAnsi="Open Sans SemiBold"/>
        <w:color w:val="002c4e"/>
        <w:sz w:val="16"/>
        <w:szCs w:val="16"/>
      </w:rPr>
    </w:pPr>
    <w:r w:rsidDel="00000000" w:rsidR="00000000" w:rsidRPr="00000000">
      <w:rPr>
        <w:rFonts w:ascii="Open Sans SemiBold" w:cs="Open Sans SemiBold" w:eastAsia="Open Sans SemiBold" w:hAnsi="Open Sans SemiBold"/>
        <w:color w:val="002c4e"/>
        <w:sz w:val="16"/>
        <w:szCs w:val="16"/>
        <w:rtl w:val="0"/>
      </w:rPr>
      <w:tab/>
      <w:tab/>
      <w:tab/>
    </w:r>
  </w:p>
  <w:p w:rsidR="00000000" w:rsidDel="00000000" w:rsidP="00000000" w:rsidRDefault="00000000" w:rsidRPr="00000000" w14:paraId="00000045">
    <w:pPr>
      <w:spacing w:after="0" w:line="240" w:lineRule="auto"/>
      <w:ind w:firstLine="0"/>
      <w:rPr>
        <w:rFonts w:ascii="Open Sans SemiBold" w:cs="Open Sans SemiBold" w:eastAsia="Open Sans SemiBold" w:hAnsi="Open Sans SemiBold"/>
        <w:color w:val="002c4e"/>
        <w:sz w:val="16"/>
        <w:szCs w:val="16"/>
      </w:rPr>
    </w:pPr>
    <w:r w:rsidDel="00000000" w:rsidR="00000000" w:rsidRPr="00000000">
      <w:rPr>
        <w:rFonts w:ascii="Open Sans SemiBold" w:cs="Open Sans SemiBold" w:eastAsia="Open Sans SemiBold" w:hAnsi="Open Sans SemiBold"/>
        <w:color w:val="002c4e"/>
        <w:sz w:val="16"/>
        <w:szCs w:val="16"/>
        <w:rtl w:val="0"/>
      </w:rPr>
      <w:tab/>
      <w:tab/>
      <w:tab/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bullet"/>
      <w:lvlText w:val="−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1800" w:hanging="36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decimal"/>
      <w:lvlText w:val="%5."/>
      <w:lvlJc w:val="left"/>
      <w:pPr>
        <w:ind w:left="3240" w:hanging="360"/>
      </w:pPr>
      <w:rPr/>
    </w:lvl>
    <w:lvl w:ilvl="5">
      <w:start w:val="1"/>
      <w:numFmt w:val="decimal"/>
      <w:lvlText w:val="%6."/>
      <w:lvlJc w:val="left"/>
      <w:pPr>
        <w:ind w:left="3960" w:hanging="36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decimal"/>
      <w:lvlText w:val="%8."/>
      <w:lvlJc w:val="left"/>
      <w:pPr>
        <w:ind w:left="5400" w:hanging="360"/>
      </w:pPr>
      <w:rPr/>
    </w:lvl>
    <w:lvl w:ilvl="8">
      <w:start w:val="1"/>
      <w:numFmt w:val="decimal"/>
      <w:lvlText w:val="%9."/>
      <w:lvlJc w:val="left"/>
      <w:pPr>
        <w:ind w:left="612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bullet"/>
      <w:lvlText w:val="−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1800" w:hanging="36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decimal"/>
      <w:lvlText w:val="%5."/>
      <w:lvlJc w:val="left"/>
      <w:pPr>
        <w:ind w:left="3240" w:hanging="360"/>
      </w:pPr>
      <w:rPr/>
    </w:lvl>
    <w:lvl w:ilvl="5">
      <w:start w:val="1"/>
      <w:numFmt w:val="decimal"/>
      <w:lvlText w:val="%6."/>
      <w:lvlJc w:val="left"/>
      <w:pPr>
        <w:ind w:left="3960" w:hanging="36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decimal"/>
      <w:lvlText w:val="%8."/>
      <w:lvlJc w:val="left"/>
      <w:pPr>
        <w:ind w:left="5400" w:hanging="360"/>
      </w:pPr>
      <w:rPr/>
    </w:lvl>
    <w:lvl w:ilvl="8">
      <w:start w:val="1"/>
      <w:numFmt w:val="decimal"/>
      <w:lvlText w:val="%9."/>
      <w:lvlJc w:val="left"/>
      <w:pPr>
        <w:ind w:left="6120" w:hanging="360"/>
      </w:pPr>
      <w:rPr/>
    </w:lvl>
  </w:abstractNum>
  <w:abstractNum w:abstractNumId="3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1"/>
        <w:szCs w:val="21"/>
        <w:lang w:val="es-ES"/>
      </w:rPr>
    </w:rPrDefault>
    <w:pPrDefault>
      <w:pPr>
        <w:shd w:fill="ffffff" w:val="clear"/>
        <w:spacing w:after="220" w:line="360" w:lineRule="auto"/>
        <w:ind w:firstLine="566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400" w:line="276" w:lineRule="auto"/>
      <w:ind w:left="720" w:hanging="360"/>
      <w:jc w:val="left"/>
    </w:pPr>
    <w:rPr>
      <w:b w:val="1"/>
      <w:color w:val="002c4e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spacing w:after="300" w:line="276" w:lineRule="auto"/>
      <w:ind w:left="1247" w:hanging="170"/>
    </w:pPr>
    <w:rPr>
      <w:b w:val="1"/>
      <w:color w:val="002c4e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300" w:line="276" w:lineRule="auto"/>
      <w:ind w:left="1972" w:hanging="170"/>
    </w:pPr>
    <w:rPr>
      <w:b w:val="1"/>
      <w:color w:val="002c4e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300" w:line="276" w:lineRule="auto"/>
      <w:ind w:left="2687" w:hanging="170"/>
    </w:pPr>
    <w:rPr>
      <w:b w:val="1"/>
      <w:color w:val="002c4e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="240" w:lineRule="auto"/>
      <w:ind w:left="720" w:hanging="360"/>
      <w:jc w:val="left"/>
    </w:pPr>
    <w:rPr>
      <w:rFonts w:ascii="Open Sans ExtraBold" w:cs="Open Sans ExtraBold" w:eastAsia="Open Sans ExtraBold" w:hAnsi="Open Sans ExtraBold"/>
      <w:color w:val="002c4e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600" w:line="240" w:lineRule="auto"/>
      <w:ind w:firstLine="0"/>
      <w:jc w:val="left"/>
    </w:pPr>
    <w:rPr>
      <w:rFonts w:ascii="Open Sans SemiBold" w:cs="Open Sans SemiBold" w:eastAsia="Open Sans SemiBold" w:hAnsi="Open Sans SemiBold"/>
      <w:color w:val="002c4e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yperlink" Target="https://youtu.be/qnqJoZhBpTQ?si=LswreF18X05Uh-mt" TargetMode="External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mclibre.org/consultar/informatica/lecciones/vsc-git-repositorio.html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mailto:maria.millan@doc.medac.e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SemiBold-regular.ttf"/><Relationship Id="rId2" Type="http://schemas.openxmlformats.org/officeDocument/2006/relationships/font" Target="fonts/OpenSansSemiBold-bold.ttf"/><Relationship Id="rId3" Type="http://schemas.openxmlformats.org/officeDocument/2006/relationships/font" Target="fonts/OpenSansSemiBold-italic.ttf"/><Relationship Id="rId4" Type="http://schemas.openxmlformats.org/officeDocument/2006/relationships/font" Target="fonts/OpenSansSemiBold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bAZ4aXTcH/gs49ajI/Mg8f9rhg==">CgMxLjAyCGguZ2pkZ3hzMgloLjMwajB6bGw4AHIhMWVVR281Ni1XcWFJdFB2bWlzX1k0UHIzVW1jclFjUWpu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