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EB76F1">
      <w:pPr>
        <w:pStyle w:val="7"/>
        <w:jc w:val="center"/>
        <w:rPr>
          <w:rFonts w:asciiTheme="minorHAnsi" w:hAnsiTheme="minorHAnsi" w:cstheme="minorBidi"/>
        </w:rPr>
      </w:pPr>
      <w:r>
        <w:rPr>
          <w:rFonts w:asciiTheme="minorHAnsi" w:hAnsiTheme="minorHAnsi" w:eastAsiaTheme="minorHAnsi" w:cstheme="minorHAnsi"/>
          <w:b/>
          <w:bCs/>
          <w:color w:val="000000"/>
          <w:sz w:val="32"/>
          <w:szCs w:val="3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80BA0D">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4E3375C">
                            <w:pPr>
                              <w:jc w:val="center"/>
                              <w:rPr>
                                <w:rFonts w:ascii="Montserrat" w:hAnsi="Montserrat" w:cs="Segoe UI"/>
                                <w:b/>
                                <w:sz w:val="72"/>
                                <w:szCs w:val="28"/>
                                <w:lang w:val="en-US"/>
                              </w:rPr>
                            </w:pPr>
                          </w:p>
                          <w:p w14:paraId="7462D601">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30.7pt;height:422.4pt;width:478.5pt;mso-position-horizontal:right;mso-position-horizontal-relative:margin;z-index:251660288;mso-width-relative:page;mso-height-relative:page;" filled="f" stroked="f" coordsize="21600,21600" o:gfxdata="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MeOPq2gAAAAkBAAAPAAAAAAAAAAEAIAAAACIAAABkcnMvZG93bnJldi54&#10;bWxQSwECFAAUAAAACACHTuJAurnUwDECAAB0BAAADgAAAAAAAAABACAAAAApAQAAZHJzL2Uyb0Rv&#10;Yy54bWxQSwUGAAAAAAYABgBZAQAAzAUAAAAA&#10;">
                <v:fill on="f" focussize="0,0"/>
                <v:stroke on="f" weight="0.5pt"/>
                <v:imagedata o:title=""/>
                <o:lock v:ext="edit" aspectratio="f"/>
                <v:textbox>
                  <w:txbxContent>
                    <w:p w14:paraId="2D80BA0D">
                      <w:pPr>
                        <w:jc w:val="center"/>
                        <w:rPr>
                          <w:rFonts w:ascii="Montserrat" w:hAnsi="Montserrat" w:cs="Segoe UI"/>
                          <w:b/>
                          <w:sz w:val="72"/>
                          <w:szCs w:val="28"/>
                          <w:lang w:val="en-US"/>
                        </w:rPr>
                      </w:pPr>
                      <w:r>
                        <w:drawing>
                          <wp:inline distT="0" distB="0" distL="0" distR="0">
                            <wp:extent cx="3896360"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53" name="Picture 71768253" descr="Just IT Learning Port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940588" cy="1474336"/>
                                    </a:xfrm>
                                    <a:prstGeom prst="rect">
                                      <a:avLst/>
                                    </a:prstGeom>
                                    <a:noFill/>
                                    <a:ln>
                                      <a:noFill/>
                                    </a:ln>
                                  </pic:spPr>
                                </pic:pic>
                              </a:graphicData>
                            </a:graphic>
                          </wp:inline>
                        </w:drawing>
                      </w:r>
                    </w:p>
                    <w:p w14:paraId="74E3375C">
                      <w:pPr>
                        <w:jc w:val="center"/>
                        <w:rPr>
                          <w:rFonts w:ascii="Montserrat" w:hAnsi="Montserrat" w:cs="Segoe UI"/>
                          <w:b/>
                          <w:sz w:val="72"/>
                          <w:szCs w:val="28"/>
                          <w:lang w:val="en-US"/>
                        </w:rPr>
                      </w:pPr>
                    </w:p>
                    <w:p w14:paraId="7462D601">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v:shape>
            </w:pict>
          </mc:Fallback>
        </mc:AlternateContent>
      </w:r>
      <w:r>
        <w:rPr>
          <w:rFonts w:asciiTheme="minorHAnsi" w:hAnsiTheme="minorHAnsi" w:cstheme="minorHAnsi"/>
        </w:rPr>
        <mc:AlternateContent>
          <mc:Choice Requires="wpg">
            <w:drawing>
              <wp:anchor distT="0" distB="0" distL="114300" distR="114300" simplePos="0" relativeHeight="251662336" behindDoc="0" locked="0" layoutInCell="1" allowOverlap="1">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0.6pt;margin-top:-56.1pt;height:27pt;width:597.7pt;mso-position-horizontal-relative:page;z-index:251662336;mso-width-relative:page;mso-height-relative:page;" coordorigin="1898073,0" coordsize="5651269,266700" o:gfxdata="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BlCDZL2gAAAAsBAAAPAAAAAAAAAAEAIAAAACIAAABkcnMvZG93bnJldi54bWxQSwECFAAUAAAA&#10;CACHTuJAT4tk1EIDAAC1DAAADgAAAAAAAAABACAAAAApAQAAZHJzL2Uyb0RvYy54bWxQSwUGAAAA&#10;AAYABgBZAQAA3QYAAAAA&#10;">
                <o:lock v:ext="edit" aspectratio="f"/>
                <v:rect id="Rectangle 1055483535" o:spid="_x0000_s1026" o:spt="1" style="position:absolute;left:1898073;top:0;height:266700;width:1889760;v-text-anchor:middle;" fillcolor="#E72B4B" filled="t" stroked="t" coordsize="21600,21600" o:gfxdata="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oOy&#10;XsEAAADjAAAADwAAAAAAAAABACAAAAAiAAAAZHJzL2Rvd25yZXYueG1sUEsBAhQAFAAAAAgAh07i&#10;QDMvBZ47AAAAOQAAABAAAAAAAAAAAQAgAAAAEAEAAGRycy9zaGFwZXhtbC54bWxQSwUGAAAAAAYA&#10;BgBbAQAAugMAAAAA&#10;">
                  <v:fill on="t" focussize="0,0"/>
                  <v:stroke weight="1pt" color="#E72B4B [3204]" miterlimit="8" joinstyle="miter"/>
                  <v:imagedata o:title=""/>
                  <o:lock v:ext="edit" aspectratio="f"/>
                </v:rect>
                <v:rect id="Rectangle 1379065709" o:spid="_x0000_s1026" o:spt="1" style="position:absolute;left:3768436;top:0;height:266700;width:1889760;v-text-anchor:middle;" fillcolor="#51BDC2" filled="t" stroked="t" coordsize="21600,21600" o:gfxdata="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Bglh&#10;wAAAAOMAAAAPAAAAAAAAAAEAIAAAACIAAABkcnMvZG93bnJldi54bWxQSwECFAAUAAAACACHTuJA&#10;My8FnjsAAAA5AAAAEAAAAAAAAAABACAAAAAPAQAAZHJzL3NoYXBleG1sLnhtbFBLBQYAAAAABgAG&#10;AFsBAAC5AwAAAAA=&#10;">
                  <v:fill on="t" focussize="0,0"/>
                  <v:stroke weight="1pt" color="#51BDC2 [3204]" miterlimit="8" joinstyle="miter"/>
                  <v:imagedata o:title=""/>
                  <o:lock v:ext="edit" aspectratio="f"/>
                </v:rect>
                <v:rect id="Rectangle 1355538037" o:spid="_x0000_s1026" o:spt="1" style="position:absolute;left:5659582;top:0;height:266700;width:1889760;v-text-anchor:middle;" fillcolor="#337ABE" filled="t" stroked="t" coordsize="21600,21600" o:gfxdata="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he&#10;Fc3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r>
        <w:rPr>
          <w:rFonts w:asciiTheme="minorHAnsi" w:hAnsiTheme="minorHAnsi" w:cstheme="minorHAnsi"/>
        </w:rPr>
        <mc:AlternateContent>
          <mc:Choice Requires="wps">
            <w:drawing>
              <wp:anchor distT="0" distB="0" distL="114300" distR="114300" simplePos="0" relativeHeight="251659264" behindDoc="1" locked="0" layoutInCell="1" allowOverlap="1">
                <wp:simplePos x="0" y="0"/>
                <wp:positionH relativeFrom="page">
                  <wp:posOffset>0</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9225D5">
                            <w:pPr>
                              <w:jc w:val="center"/>
                            </w:pPr>
                          </w:p>
                          <w:p w14:paraId="540ED014">
                            <w:pPr>
                              <w:jc w:val="center"/>
                            </w:pPr>
                          </w:p>
                          <w:p w14:paraId="2F4B9C7A">
                            <w:pPr>
                              <w:jc w:val="center"/>
                            </w:pPr>
                          </w:p>
                          <w:p w14:paraId="437507CE">
                            <w:pPr>
                              <w:jc w:val="center"/>
                            </w:pPr>
                          </w:p>
                          <w:p w14:paraId="1604CFB4">
                            <w:pPr>
                              <w:jc w:val="center"/>
                            </w:pPr>
                          </w:p>
                          <w:p w14:paraId="5C81ACDE">
                            <w:pPr>
                              <w:jc w:val="center"/>
                            </w:pPr>
                          </w:p>
                          <w:p w14:paraId="3256A13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0pt;margin-top:-56pt;height:851.95pt;width:605.3pt;mso-position-horizontal-relative:page;z-index:-251657216;v-text-anchor:middle;mso-width-relative:page;mso-height-relative:page;" fillcolor="#D9D9D9" filled="t" stroked="f" coordsize="21600,21600" o:gfxdata="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P+/s9gAAAALAQAADwAAAAAAAAABACAAAAAiAAAAZHJzL2Rvd25yZXYueG1s&#10;UEsBAhQAFAAAAAgAh07iQLLMjs1qAgAA3QQAAA4AAAAAAAAAAQAgAAAAJwEAAGRycy9lMm9Eb2Mu&#10;eG1sUEsFBgAAAAAGAAYAWQEAAAMGAAAAAA==&#10;">
                <v:fill on="t" focussize="0,0"/>
                <v:stroke on="f" weight="1pt" miterlimit="8" joinstyle="miter"/>
                <v:imagedata o:title=""/>
                <o:lock v:ext="edit" aspectratio="f"/>
                <v:textbox>
                  <w:txbxContent>
                    <w:p w14:paraId="409225D5">
                      <w:pPr>
                        <w:jc w:val="center"/>
                      </w:pPr>
                    </w:p>
                    <w:p w14:paraId="540ED014">
                      <w:pPr>
                        <w:jc w:val="center"/>
                      </w:pPr>
                    </w:p>
                    <w:p w14:paraId="2F4B9C7A">
                      <w:pPr>
                        <w:jc w:val="center"/>
                      </w:pPr>
                    </w:p>
                    <w:p w14:paraId="437507CE">
                      <w:pPr>
                        <w:jc w:val="center"/>
                      </w:pPr>
                    </w:p>
                    <w:p w14:paraId="1604CFB4">
                      <w:pPr>
                        <w:jc w:val="center"/>
                      </w:pPr>
                    </w:p>
                    <w:p w14:paraId="5C81ACDE">
                      <w:pPr>
                        <w:jc w:val="center"/>
                      </w:pPr>
                    </w:p>
                    <w:p w14:paraId="3256A13C">
                      <w:pPr>
                        <w:jc w:val="center"/>
                      </w:pPr>
                    </w:p>
                  </w:txbxContent>
                </v:textbox>
              </v:rect>
            </w:pict>
          </mc:Fallback>
        </mc:AlternateContent>
      </w:r>
    </w:p>
    <w:p w14:paraId="6FDC0994">
      <w:pPr>
        <w:pStyle w:val="7"/>
        <w:jc w:val="center"/>
        <w:rPr>
          <w:rFonts w:asciiTheme="minorHAnsi" w:hAnsiTheme="minorHAnsi" w:cstheme="minorBidi"/>
        </w:rPr>
      </w:pPr>
    </w:p>
    <w:p w14:paraId="314A25EC">
      <w:pPr>
        <w:pStyle w:val="7"/>
        <w:jc w:val="center"/>
        <w:rPr>
          <w:rFonts w:asciiTheme="minorHAnsi" w:hAnsiTheme="minorHAnsi" w:cstheme="minorBidi"/>
        </w:rPr>
      </w:pPr>
    </w:p>
    <w:p w14:paraId="69092D2D">
      <w:pPr>
        <w:pStyle w:val="7"/>
        <w:jc w:val="center"/>
        <w:rPr>
          <w:rFonts w:asciiTheme="minorHAnsi" w:hAnsiTheme="minorHAnsi" w:cstheme="minorBidi"/>
        </w:rPr>
      </w:pPr>
    </w:p>
    <w:p w14:paraId="4CC426B9">
      <w:pPr>
        <w:pStyle w:val="7"/>
        <w:jc w:val="center"/>
        <w:rPr>
          <w:rFonts w:asciiTheme="minorHAnsi" w:hAnsiTheme="minorHAnsi" w:cstheme="minorBidi"/>
        </w:rPr>
      </w:pPr>
    </w:p>
    <w:p w14:paraId="34DF2C89">
      <w:pPr>
        <w:pStyle w:val="7"/>
        <w:jc w:val="center"/>
        <w:rPr>
          <w:rFonts w:asciiTheme="minorHAnsi" w:hAnsiTheme="minorHAnsi" w:cstheme="minorBidi"/>
        </w:rPr>
      </w:pPr>
    </w:p>
    <w:p w14:paraId="5A51C6B3">
      <w:pPr>
        <w:pStyle w:val="7"/>
        <w:jc w:val="center"/>
        <w:rPr>
          <w:rFonts w:asciiTheme="minorHAnsi" w:hAnsiTheme="minorHAnsi" w:cstheme="minorBidi"/>
        </w:rPr>
      </w:pPr>
    </w:p>
    <w:p w14:paraId="4EE14135">
      <w:pPr>
        <w:pStyle w:val="7"/>
        <w:jc w:val="center"/>
        <w:rPr>
          <w:rFonts w:asciiTheme="minorHAnsi" w:hAnsiTheme="minorHAnsi" w:cstheme="minorBidi"/>
        </w:rPr>
      </w:pPr>
    </w:p>
    <w:p w14:paraId="4E7E7B0B">
      <w:pPr>
        <w:pStyle w:val="7"/>
        <w:jc w:val="center"/>
        <w:rPr>
          <w:rFonts w:asciiTheme="minorHAnsi" w:hAnsiTheme="minorHAnsi" w:cstheme="minorBidi"/>
        </w:rPr>
      </w:pPr>
    </w:p>
    <w:p w14:paraId="4DEA3450">
      <w:pPr>
        <w:pStyle w:val="7"/>
        <w:jc w:val="center"/>
        <w:rPr>
          <w:rFonts w:asciiTheme="minorHAnsi" w:hAnsiTheme="minorHAnsi" w:cstheme="minorBidi"/>
        </w:rPr>
      </w:pPr>
    </w:p>
    <w:p w14:paraId="1AF84555">
      <w:pPr>
        <w:pStyle w:val="7"/>
        <w:jc w:val="center"/>
        <w:rPr>
          <w:rFonts w:asciiTheme="minorHAnsi" w:hAnsiTheme="minorHAnsi" w:cstheme="minorBidi"/>
        </w:rPr>
      </w:pPr>
    </w:p>
    <w:p w14:paraId="6883504B">
      <w:pPr>
        <w:pStyle w:val="7"/>
        <w:jc w:val="center"/>
        <w:rPr>
          <w:rFonts w:asciiTheme="minorHAnsi" w:hAnsiTheme="minorHAnsi" w:cstheme="minorBidi"/>
        </w:rPr>
      </w:pPr>
    </w:p>
    <w:p w14:paraId="50B5E544">
      <w:pPr>
        <w:pStyle w:val="7"/>
        <w:jc w:val="center"/>
        <w:rPr>
          <w:rFonts w:asciiTheme="minorHAnsi" w:hAnsiTheme="minorHAnsi" w:cstheme="minorBidi"/>
        </w:rPr>
      </w:pPr>
    </w:p>
    <w:p w14:paraId="58701212">
      <w:pPr>
        <w:pStyle w:val="7"/>
        <w:jc w:val="center"/>
        <w:rPr>
          <w:rFonts w:asciiTheme="minorHAnsi" w:hAnsiTheme="minorHAnsi" w:cstheme="minorBidi"/>
        </w:rPr>
      </w:pPr>
    </w:p>
    <w:p w14:paraId="6763D1D4">
      <w:pPr>
        <w:pStyle w:val="7"/>
        <w:jc w:val="center"/>
        <w:rPr>
          <w:rFonts w:asciiTheme="minorHAnsi" w:hAnsiTheme="minorHAnsi" w:cstheme="minorBidi"/>
        </w:rPr>
      </w:pPr>
    </w:p>
    <w:p w14:paraId="78A1002E">
      <w:pPr>
        <w:pStyle w:val="7"/>
        <w:jc w:val="center"/>
        <w:rPr>
          <w:rFonts w:asciiTheme="minorHAnsi" w:hAnsiTheme="minorHAnsi" w:cstheme="minorBidi"/>
        </w:rPr>
      </w:pPr>
    </w:p>
    <w:p w14:paraId="3E824E7F">
      <w:pPr>
        <w:pStyle w:val="7"/>
        <w:jc w:val="center"/>
        <w:rPr>
          <w:rFonts w:asciiTheme="minorHAnsi" w:hAnsiTheme="minorHAnsi" w:cstheme="minorBidi"/>
        </w:rPr>
      </w:pPr>
    </w:p>
    <w:p w14:paraId="5B57AE8F">
      <w:pPr>
        <w:pStyle w:val="7"/>
        <w:jc w:val="center"/>
        <w:rPr>
          <w:rFonts w:asciiTheme="minorHAnsi" w:hAnsiTheme="minorHAnsi" w:cstheme="minorBidi"/>
        </w:rPr>
      </w:pPr>
    </w:p>
    <w:p w14:paraId="767CFE2E">
      <w:pPr>
        <w:pStyle w:val="7"/>
        <w:jc w:val="center"/>
        <w:rPr>
          <w:rFonts w:asciiTheme="minorHAnsi" w:hAnsiTheme="minorHAnsi" w:cstheme="minorBidi"/>
        </w:rPr>
      </w:pPr>
    </w:p>
    <w:p w14:paraId="7CF1FB33">
      <w:pPr>
        <w:pStyle w:val="7"/>
        <w:jc w:val="center"/>
        <w:rPr>
          <w:rFonts w:asciiTheme="minorHAnsi" w:hAnsiTheme="minorHAnsi" w:cstheme="minorBidi"/>
        </w:rPr>
      </w:pPr>
    </w:p>
    <w:p w14:paraId="59AE2FB1">
      <w:pPr>
        <w:pStyle w:val="7"/>
        <w:jc w:val="center"/>
        <w:rPr>
          <w:rFonts w:asciiTheme="minorHAnsi" w:hAnsiTheme="minorHAnsi" w:cstheme="minorBidi"/>
        </w:rPr>
      </w:pPr>
    </w:p>
    <w:p w14:paraId="44A90C42">
      <w:pPr>
        <w:pStyle w:val="7"/>
        <w:jc w:val="center"/>
        <w:rPr>
          <w:rFonts w:asciiTheme="minorHAnsi" w:hAnsiTheme="minorHAnsi" w:cstheme="minorBidi"/>
        </w:rPr>
      </w:pPr>
    </w:p>
    <w:p w14:paraId="06714EF7">
      <w:pPr>
        <w:pStyle w:val="7"/>
        <w:jc w:val="center"/>
        <w:rPr>
          <w:rFonts w:asciiTheme="minorHAnsi" w:hAnsiTheme="minorHAnsi" w:cstheme="minorBidi"/>
        </w:rPr>
      </w:pPr>
    </w:p>
    <w:p w14:paraId="58ADD855">
      <w:pPr>
        <w:pStyle w:val="7"/>
        <w:jc w:val="center"/>
        <w:rPr>
          <w:rFonts w:asciiTheme="minorHAnsi" w:hAnsiTheme="minorHAnsi" w:cstheme="minorBidi"/>
        </w:rPr>
      </w:pPr>
    </w:p>
    <w:p w14:paraId="436DDA66">
      <w:pPr>
        <w:pStyle w:val="7"/>
        <w:jc w:val="center"/>
        <w:rPr>
          <w:rFonts w:asciiTheme="minorHAnsi" w:hAnsiTheme="minorHAnsi" w:cstheme="minorBidi"/>
        </w:rPr>
      </w:pPr>
    </w:p>
    <w:p w14:paraId="6C016A7B">
      <w:pPr>
        <w:pStyle w:val="7"/>
        <w:jc w:val="center"/>
        <w:rPr>
          <w:rFonts w:asciiTheme="minorHAnsi" w:hAnsiTheme="minorHAnsi" w:cstheme="minorBidi"/>
        </w:rPr>
      </w:pPr>
    </w:p>
    <w:p w14:paraId="319684E2">
      <w:pPr>
        <w:pStyle w:val="7"/>
        <w:jc w:val="center"/>
        <w:rPr>
          <w:rFonts w:asciiTheme="minorHAnsi" w:hAnsiTheme="minorHAnsi" w:cstheme="minorBidi"/>
        </w:rPr>
      </w:pPr>
    </w:p>
    <w:p w14:paraId="6E282C78">
      <w:pPr>
        <w:pStyle w:val="7"/>
        <w:jc w:val="center"/>
        <w:rPr>
          <w:rFonts w:asciiTheme="minorHAnsi" w:hAnsiTheme="minorHAnsi" w:cstheme="minorBidi"/>
        </w:rPr>
      </w:pPr>
    </w:p>
    <w:p w14:paraId="2B21B7EF">
      <w:pPr>
        <w:pStyle w:val="7"/>
        <w:jc w:val="center"/>
        <w:rPr>
          <w:rFonts w:asciiTheme="minorHAnsi" w:hAnsiTheme="minorHAnsi" w:cstheme="minorBidi"/>
        </w:rPr>
      </w:pPr>
    </w:p>
    <w:p w14:paraId="16B14545">
      <w:pPr>
        <w:pStyle w:val="7"/>
        <w:jc w:val="center"/>
        <w:rPr>
          <w:rFonts w:asciiTheme="minorHAnsi" w:hAnsiTheme="minorHAnsi" w:cstheme="minorBidi"/>
        </w:rPr>
      </w:pPr>
    </w:p>
    <w:p w14:paraId="36712CCD">
      <w:pPr>
        <w:pStyle w:val="7"/>
        <w:jc w:val="center"/>
        <w:rPr>
          <w:rFonts w:asciiTheme="minorHAnsi" w:hAnsiTheme="minorHAnsi" w:cstheme="minorBidi"/>
        </w:rPr>
      </w:pPr>
    </w:p>
    <w:p w14:paraId="5442F4F6">
      <w:pPr>
        <w:pStyle w:val="7"/>
        <w:jc w:val="center"/>
        <w:rPr>
          <w:rFonts w:asciiTheme="minorHAnsi" w:hAnsiTheme="minorHAnsi" w:cstheme="minorBidi"/>
        </w:rPr>
      </w:pPr>
    </w:p>
    <w:p w14:paraId="3CF409BD">
      <w:pPr>
        <w:pStyle w:val="7"/>
        <w:jc w:val="center"/>
        <w:rPr>
          <w:rFonts w:asciiTheme="minorHAnsi" w:hAnsiTheme="minorHAnsi" w:cstheme="minorBidi"/>
        </w:rPr>
      </w:pPr>
    </w:p>
    <w:p w14:paraId="7BC5F10C">
      <w:pPr>
        <w:pStyle w:val="7"/>
        <w:jc w:val="center"/>
        <w:rPr>
          <w:rFonts w:asciiTheme="minorHAnsi" w:hAnsiTheme="minorHAnsi" w:cstheme="minorBidi"/>
        </w:rPr>
      </w:pPr>
    </w:p>
    <w:p w14:paraId="3B20E485">
      <w:pPr>
        <w:pStyle w:val="7"/>
        <w:jc w:val="center"/>
        <w:rPr>
          <w:rFonts w:asciiTheme="minorHAnsi" w:hAnsiTheme="minorHAnsi" w:cstheme="minorBidi"/>
        </w:rPr>
      </w:pPr>
    </w:p>
    <w:p w14:paraId="56809E32">
      <w:pPr>
        <w:pStyle w:val="7"/>
        <w:jc w:val="center"/>
        <w:rPr>
          <w:rFonts w:asciiTheme="minorHAnsi" w:hAnsiTheme="minorHAnsi" w:cstheme="minorBidi"/>
        </w:rPr>
      </w:pPr>
    </w:p>
    <w:p w14:paraId="6F6715E7">
      <w:pPr>
        <w:pStyle w:val="7"/>
        <w:jc w:val="center"/>
        <w:rPr>
          <w:rFonts w:asciiTheme="minorHAnsi" w:hAnsiTheme="minorHAnsi" w:cstheme="minorBidi"/>
        </w:rPr>
      </w:pPr>
    </w:p>
    <w:p w14:paraId="75AF290D">
      <w:pPr>
        <w:pStyle w:val="7"/>
        <w:jc w:val="center"/>
        <w:rPr>
          <w:rFonts w:asciiTheme="minorHAnsi" w:hAnsiTheme="minorHAnsi" w:cstheme="minorBidi"/>
        </w:rPr>
      </w:pPr>
    </w:p>
    <w:p w14:paraId="33042B03">
      <w:pPr>
        <w:pStyle w:val="7"/>
        <w:jc w:val="center"/>
        <w:rPr>
          <w:rFonts w:asciiTheme="minorHAnsi" w:hAnsiTheme="minorHAnsi" w:cstheme="minorBidi"/>
        </w:rPr>
      </w:pPr>
    </w:p>
    <w:p w14:paraId="5C089D8A">
      <w:pPr>
        <w:pStyle w:val="7"/>
        <w:jc w:val="center"/>
        <w:rPr>
          <w:rFonts w:asciiTheme="minorHAnsi" w:hAnsiTheme="minorHAnsi" w:cstheme="minorBidi"/>
        </w:rPr>
      </w:pPr>
    </w:p>
    <w:p w14:paraId="5F5D683A">
      <w:pPr>
        <w:pStyle w:val="7"/>
        <w:jc w:val="center"/>
        <w:rPr>
          <w:rFonts w:asciiTheme="minorHAnsi" w:hAnsiTheme="minorHAnsi" w:cstheme="minorBidi"/>
        </w:rPr>
      </w:pPr>
    </w:p>
    <w:p w14:paraId="64386BB1">
      <w:pPr>
        <w:pStyle w:val="7"/>
        <w:jc w:val="center"/>
        <w:rPr>
          <w:rFonts w:asciiTheme="minorHAnsi" w:hAnsiTheme="minorHAnsi" w:cstheme="minorBidi"/>
        </w:rPr>
      </w:pPr>
    </w:p>
    <w:p w14:paraId="61969A0B">
      <w:pPr>
        <w:pStyle w:val="7"/>
        <w:jc w:val="center"/>
        <w:rPr>
          <w:rFonts w:asciiTheme="minorHAnsi" w:hAnsiTheme="minorHAnsi" w:cstheme="minorBidi"/>
        </w:rPr>
      </w:pPr>
    </w:p>
    <w:p w14:paraId="5D26362F">
      <w:pPr>
        <w:pStyle w:val="7"/>
        <w:jc w:val="center"/>
        <w:rPr>
          <w:rFonts w:asciiTheme="minorHAnsi" w:hAnsiTheme="minorHAnsi" w:cstheme="minorBidi"/>
        </w:rPr>
      </w:pPr>
    </w:p>
    <w:p w14:paraId="18887BB9">
      <w:pPr>
        <w:pStyle w:val="7"/>
        <w:jc w:val="center"/>
        <w:rPr>
          <w:rFonts w:asciiTheme="minorHAnsi" w:hAnsiTheme="minorHAnsi" w:cstheme="minorBidi"/>
        </w:rPr>
      </w:pPr>
    </w:p>
    <w:p w14:paraId="3D2F5A3E">
      <w:pPr>
        <w:pStyle w:val="7"/>
        <w:jc w:val="center"/>
        <w:rPr>
          <w:rFonts w:asciiTheme="minorHAnsi" w:hAnsiTheme="minorHAnsi" w:cstheme="minorBidi"/>
        </w:rPr>
      </w:pPr>
    </w:p>
    <w:p w14:paraId="5AB981C5">
      <w:pPr>
        <w:pStyle w:val="7"/>
        <w:jc w:val="center"/>
        <w:rPr>
          <w:rFonts w:asciiTheme="minorHAnsi" w:hAnsiTheme="minorHAnsi" w:cstheme="minorBidi"/>
        </w:rPr>
      </w:pPr>
    </w:p>
    <w:p w14:paraId="3D07BE2A">
      <w:pPr>
        <w:pStyle w:val="7"/>
        <w:jc w:val="center"/>
        <w:rPr>
          <w:rFonts w:asciiTheme="minorHAnsi" w:hAnsiTheme="minorHAnsi" w:cstheme="minorBidi"/>
        </w:rPr>
      </w:pPr>
    </w:p>
    <w:p w14:paraId="6F3FC178">
      <w:pPr>
        <w:pStyle w:val="7"/>
        <w:jc w:val="center"/>
        <w:rPr>
          <w:rFonts w:asciiTheme="minorHAnsi" w:hAnsiTheme="minorHAnsi" w:cstheme="minorBidi"/>
        </w:rPr>
      </w:pPr>
    </w:p>
    <w:p w14:paraId="0B793C2A">
      <w:pPr>
        <w:pStyle w:val="7"/>
        <w:jc w:val="center"/>
        <w:rPr>
          <w:rFonts w:asciiTheme="minorHAnsi" w:hAnsiTheme="minorHAnsi" w:cstheme="minorBidi"/>
        </w:rPr>
      </w:pPr>
    </w:p>
    <w:tbl>
      <w:tblPr>
        <w:tblStyle w:val="6"/>
        <w:tblpPr w:leftFromText="187" w:rightFromText="187" w:vertAnchor="page" w:horzAnchor="margin" w:tblpY="15908"/>
        <w:tblOverlap w:val="never"/>
        <w:tblW w:w="9889" w:type="dxa"/>
        <w:tblInd w:w="0" w:type="dxa"/>
        <w:tblLayout w:type="autofit"/>
        <w:tblCellMar>
          <w:top w:w="0" w:type="dxa"/>
          <w:left w:w="108" w:type="dxa"/>
          <w:bottom w:w="0" w:type="dxa"/>
          <w:right w:w="108" w:type="dxa"/>
        </w:tblCellMar>
      </w:tblPr>
      <w:tblGrid>
        <w:gridCol w:w="9889"/>
      </w:tblGrid>
      <w:tr w14:paraId="5B54AE8C">
        <w:tc>
          <w:tcPr>
            <w:tcW w:w="9889" w:type="dxa"/>
          </w:tcPr>
          <w:p w14:paraId="1C4E6380">
            <w:pPr>
              <w:pStyle w:val="7"/>
              <w:tabs>
                <w:tab w:val="left" w:pos="4125"/>
                <w:tab w:val="center" w:pos="4836"/>
                <w:tab w:val="clear" w:pos="8306"/>
              </w:tabs>
              <w:rPr>
                <w:rFonts w:asciiTheme="minorHAnsi" w:hAnsiTheme="minorHAnsi" w:cstheme="minorHAnsi"/>
                <w:sz w:val="20"/>
                <w:szCs w:val="16"/>
              </w:rPr>
            </w:pPr>
            <w:r>
              <w:rPr>
                <w:rFonts w:asciiTheme="minorHAnsi" w:hAnsiTheme="minorHAnsi" w:cstheme="minorHAnsi"/>
                <w:sz w:val="20"/>
                <w:szCs w:val="16"/>
              </w:rPr>
              <w:tab/>
            </w:r>
            <w:r>
              <w:rPr>
                <w:rFonts w:asciiTheme="minorHAnsi" w:hAnsiTheme="minorHAnsi" w:cstheme="minorHAnsi"/>
                <w:sz w:val="20"/>
                <w:szCs w:val="16"/>
              </w:rPr>
              <w:tab/>
            </w:r>
            <w:r>
              <w:rPr>
                <w:rFonts w:asciiTheme="minorHAnsi" w:hAnsiTheme="minorHAnsi" w:cstheme="minorHAnsi"/>
                <w:sz w:val="20"/>
                <w:szCs w:val="16"/>
              </w:rPr>
              <w:tab/>
            </w:r>
          </w:p>
        </w:tc>
      </w:tr>
    </w:tbl>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9625"/>
      </w:tblGrid>
      <w:tr w14:paraId="000766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680" w:hRule="atLeast"/>
        </w:trPr>
        <w:tc>
          <w:tcPr>
            <w:tcW w:w="9625" w:type="dxa"/>
            <w:shd w:val="clear" w:color="auto" w:fill="auto"/>
            <w:vAlign w:val="center"/>
          </w:tcPr>
          <w:p w14:paraId="3A410A32">
            <w:pPr>
              <w:spacing w:after="160" w:line="259" w:lineRule="auto"/>
              <w:jc w:val="center"/>
              <w:rPr>
                <w:rFonts w:asciiTheme="minorHAnsi" w:hAnsiTheme="minorHAnsi" w:cstheme="minorHAnsi"/>
                <w:b w:val="0"/>
                <w:color w:val="auto"/>
                <w:sz w:val="28"/>
                <w:szCs w:val="28"/>
                <w:lang w:val="en-US"/>
              </w:rPr>
            </w:pPr>
            <w:r>
              <w:rPr>
                <w:rFonts w:asciiTheme="minorHAnsi" w:hAnsiTheme="minorHAnsi" w:cstheme="minorHAnsi"/>
                <w:b/>
                <w:color w:val="auto"/>
                <w:sz w:val="28"/>
                <w:szCs w:val="28"/>
              </w:rPr>
              <w:t xml:space="preserve">Name: </w:t>
            </w:r>
            <w:r>
              <w:rPr>
                <w:rFonts w:asciiTheme="minorHAnsi" w:hAnsiTheme="minorHAnsi" w:cstheme="minorHAnsi"/>
                <w:b/>
                <w:color w:val="auto"/>
                <w:sz w:val="28"/>
                <w:szCs w:val="28"/>
                <w:lang w:val="en-US"/>
              </w:rPr>
              <w:t>Wei Yuan</w:t>
            </w:r>
          </w:p>
        </w:tc>
      </w:tr>
      <w:tr w14:paraId="519D223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680" w:hRule="atLeast"/>
        </w:trPr>
        <w:tc>
          <w:tcPr>
            <w:tcW w:w="9625" w:type="dxa"/>
            <w:shd w:val="clear" w:color="auto" w:fill="auto"/>
            <w:vAlign w:val="center"/>
          </w:tcPr>
          <w:p w14:paraId="61ABA4E6">
            <w:pPr>
              <w:spacing w:after="160" w:line="259" w:lineRule="auto"/>
              <w:jc w:val="center"/>
              <w:rPr>
                <w:rFonts w:asciiTheme="minorHAnsi" w:hAnsiTheme="minorHAnsi" w:cstheme="minorHAnsi"/>
                <w:b w:val="0"/>
                <w:color w:val="auto"/>
                <w:sz w:val="28"/>
                <w:szCs w:val="28"/>
                <w:lang w:val="en-US"/>
              </w:rPr>
            </w:pPr>
            <w:r>
              <w:rPr>
                <w:rFonts w:asciiTheme="minorHAnsi" w:hAnsiTheme="minorHAnsi" w:cstheme="minorHAnsi"/>
                <w:b/>
                <w:color w:val="auto"/>
                <w:sz w:val="28"/>
                <w:szCs w:val="28"/>
              </w:rPr>
              <w:t xml:space="preserve">Course Date: </w:t>
            </w:r>
            <w:r>
              <w:rPr>
                <w:rFonts w:asciiTheme="minorHAnsi" w:hAnsiTheme="minorHAnsi" w:cstheme="minorHAnsi"/>
                <w:b/>
                <w:color w:val="auto"/>
                <w:sz w:val="28"/>
                <w:szCs w:val="28"/>
                <w:lang w:val="en-US"/>
              </w:rPr>
              <w:t>16/12/2024</w:t>
            </w:r>
          </w:p>
        </w:tc>
      </w:tr>
      <w:tr w14:paraId="320D72A9">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680" w:hRule="atLeast"/>
        </w:trPr>
        <w:tc>
          <w:tcPr>
            <w:tcW w:w="9625" w:type="dxa"/>
            <w:shd w:val="clear" w:color="auto" w:fill="auto"/>
            <w:vAlign w:val="center"/>
          </w:tcPr>
          <w:p w14:paraId="17C5D883">
            <w:pPr>
              <w:spacing w:after="160" w:line="259" w:lineRule="auto"/>
              <w:jc w:val="center"/>
              <w:rPr>
                <w:rFonts w:asciiTheme="minorHAnsi" w:hAnsiTheme="minorHAnsi" w:cstheme="minorHAnsi"/>
                <w:b w:val="0"/>
                <w:color w:val="auto"/>
                <w:sz w:val="28"/>
                <w:szCs w:val="28"/>
              </w:rPr>
            </w:pPr>
          </w:p>
        </w:tc>
      </w:tr>
    </w:tbl>
    <w:p w14:paraId="443DD55B">
      <w:pPr>
        <w:rPr>
          <w:rFonts w:asciiTheme="minorHAnsi" w:hAnsiTheme="minorHAnsi" w:cstheme="minorBidi"/>
          <w:b/>
          <w:bCs/>
          <w:sz w:val="28"/>
          <w:szCs w:val="28"/>
        </w:rPr>
      </w:pPr>
      <w:r>
        <w:rPr>
          <w:rFonts w:asciiTheme="minorHAnsi" w:hAnsiTheme="minorHAnsi" w:cstheme="minorBidi"/>
          <w:b/>
          <w:bCs/>
          <w:sz w:val="28"/>
          <w:szCs w:val="28"/>
        </w:rPr>
        <w:t>Table of contents</w:t>
      </w:r>
    </w:p>
    <w:sdt>
      <w:sdtPr>
        <w:id w:val="815953915"/>
        <w:docPartObj>
          <w:docPartGallery w:val="Table of Contents"/>
          <w:docPartUnique/>
        </w:docPartObj>
      </w:sdtPr>
      <w:sdtContent>
        <w:p w14:paraId="1D80964C">
          <w:pPr>
            <w:pStyle w:val="14"/>
            <w:tabs>
              <w:tab w:val="right" w:leader="dot" w:pos="9630"/>
            </w:tabs>
            <w:rPr>
              <w:rStyle w:val="9"/>
            </w:rPr>
          </w:pPr>
          <w:r>
            <w:fldChar w:fldCharType="begin"/>
          </w:r>
          <w:r>
            <w:instrText xml:space="preserve">TOC \o \z \u \h</w:instrText>
          </w:r>
          <w:r>
            <w:fldChar w:fldCharType="separate"/>
          </w:r>
          <w:r>
            <w:fldChar w:fldCharType="begin"/>
          </w:r>
          <w:r>
            <w:instrText xml:space="preserve"> HYPERLINK \l "_Toc77637984" \h </w:instrText>
          </w:r>
          <w:r>
            <w:fldChar w:fldCharType="separate"/>
          </w:r>
          <w:r>
            <w:rPr>
              <w:rStyle w:val="9"/>
            </w:rPr>
            <w:t>Day 1: Task 1</w:t>
          </w:r>
          <w:r>
            <w:tab/>
          </w:r>
          <w:r>
            <w:fldChar w:fldCharType="begin"/>
          </w:r>
          <w:r>
            <w:instrText xml:space="preserve">PAGEREF _Toc77637984 \h</w:instrText>
          </w:r>
          <w:r>
            <w:fldChar w:fldCharType="separate"/>
          </w:r>
          <w:r>
            <w:rPr>
              <w:rStyle w:val="9"/>
            </w:rPr>
            <w:t>2</w:t>
          </w:r>
          <w:r>
            <w:fldChar w:fldCharType="end"/>
          </w:r>
          <w:r>
            <w:fldChar w:fldCharType="end"/>
          </w:r>
        </w:p>
        <w:p w14:paraId="62337D83">
          <w:pPr>
            <w:pStyle w:val="14"/>
            <w:tabs>
              <w:tab w:val="right" w:leader="dot" w:pos="9630"/>
            </w:tabs>
            <w:rPr>
              <w:rStyle w:val="9"/>
            </w:rPr>
          </w:pPr>
          <w:r>
            <w:fldChar w:fldCharType="begin"/>
          </w:r>
          <w:r>
            <w:instrText xml:space="preserve"> HYPERLINK \l "_Toc1634060488" \h </w:instrText>
          </w:r>
          <w:r>
            <w:fldChar w:fldCharType="separate"/>
          </w:r>
          <w:r>
            <w:rPr>
              <w:rStyle w:val="9"/>
            </w:rPr>
            <w:t>Day 2: Task 1</w:t>
          </w:r>
          <w:r>
            <w:tab/>
          </w:r>
          <w:r>
            <w:fldChar w:fldCharType="begin"/>
          </w:r>
          <w:r>
            <w:instrText xml:space="preserve">PAGEREF _Toc1634060488 \h</w:instrText>
          </w:r>
          <w:r>
            <w:fldChar w:fldCharType="separate"/>
          </w:r>
          <w:r>
            <w:rPr>
              <w:rStyle w:val="9"/>
            </w:rPr>
            <w:t>2</w:t>
          </w:r>
          <w:r>
            <w:fldChar w:fldCharType="end"/>
          </w:r>
          <w:r>
            <w:fldChar w:fldCharType="end"/>
          </w:r>
        </w:p>
        <w:p w14:paraId="2D6AC52A">
          <w:pPr>
            <w:pStyle w:val="14"/>
            <w:tabs>
              <w:tab w:val="right" w:leader="dot" w:pos="9630"/>
            </w:tabs>
            <w:rPr>
              <w:rStyle w:val="9"/>
            </w:rPr>
          </w:pPr>
          <w:r>
            <w:fldChar w:fldCharType="begin"/>
          </w:r>
          <w:r>
            <w:instrText xml:space="preserve"> HYPERLINK \l "_Toc152114794" \h </w:instrText>
          </w:r>
          <w:r>
            <w:fldChar w:fldCharType="separate"/>
          </w:r>
          <w:r>
            <w:rPr>
              <w:rStyle w:val="9"/>
            </w:rPr>
            <w:t>Day 2: Task 2</w:t>
          </w:r>
          <w:r>
            <w:tab/>
          </w:r>
          <w:r>
            <w:fldChar w:fldCharType="begin"/>
          </w:r>
          <w:r>
            <w:instrText xml:space="preserve">PAGEREF _Toc152114794 \h</w:instrText>
          </w:r>
          <w:r>
            <w:fldChar w:fldCharType="separate"/>
          </w:r>
          <w:r>
            <w:rPr>
              <w:rStyle w:val="9"/>
            </w:rPr>
            <w:t>3</w:t>
          </w:r>
          <w:r>
            <w:fldChar w:fldCharType="end"/>
          </w:r>
          <w:r>
            <w:fldChar w:fldCharType="end"/>
          </w:r>
        </w:p>
        <w:p w14:paraId="39F8C22A">
          <w:pPr>
            <w:pStyle w:val="14"/>
            <w:tabs>
              <w:tab w:val="right" w:leader="dot" w:pos="9630"/>
            </w:tabs>
            <w:rPr>
              <w:rStyle w:val="9"/>
            </w:rPr>
          </w:pPr>
          <w:r>
            <w:fldChar w:fldCharType="begin"/>
          </w:r>
          <w:r>
            <w:instrText xml:space="preserve"> HYPERLINK \l "_Toc257844391" \h </w:instrText>
          </w:r>
          <w:r>
            <w:fldChar w:fldCharType="separate"/>
          </w:r>
          <w:r>
            <w:rPr>
              <w:rStyle w:val="9"/>
            </w:rPr>
            <w:t>Day 2: Task 3</w:t>
          </w:r>
          <w:r>
            <w:tab/>
          </w:r>
          <w:r>
            <w:fldChar w:fldCharType="begin"/>
          </w:r>
          <w:r>
            <w:instrText xml:space="preserve">PAGEREF _Toc257844391 \h</w:instrText>
          </w:r>
          <w:r>
            <w:fldChar w:fldCharType="separate"/>
          </w:r>
          <w:r>
            <w:rPr>
              <w:rStyle w:val="9"/>
            </w:rPr>
            <w:t>4</w:t>
          </w:r>
          <w:r>
            <w:fldChar w:fldCharType="end"/>
          </w:r>
          <w:r>
            <w:fldChar w:fldCharType="end"/>
          </w:r>
        </w:p>
        <w:p w14:paraId="0E588875">
          <w:pPr>
            <w:pStyle w:val="14"/>
            <w:tabs>
              <w:tab w:val="right" w:leader="dot" w:pos="9630"/>
            </w:tabs>
            <w:rPr>
              <w:rStyle w:val="9"/>
            </w:rPr>
          </w:pPr>
          <w:r>
            <w:fldChar w:fldCharType="begin"/>
          </w:r>
          <w:r>
            <w:instrText xml:space="preserve"> HYPERLINK \l "_Toc1014152162" \h </w:instrText>
          </w:r>
          <w:r>
            <w:fldChar w:fldCharType="separate"/>
          </w:r>
          <w:r>
            <w:rPr>
              <w:rStyle w:val="9"/>
            </w:rPr>
            <w:t>Day 3: Task 1</w:t>
          </w:r>
          <w:r>
            <w:tab/>
          </w:r>
          <w:r>
            <w:fldChar w:fldCharType="begin"/>
          </w:r>
          <w:r>
            <w:instrText xml:space="preserve">PAGEREF _Toc1014152162 \h</w:instrText>
          </w:r>
          <w:r>
            <w:fldChar w:fldCharType="separate"/>
          </w:r>
          <w:r>
            <w:rPr>
              <w:rStyle w:val="9"/>
            </w:rPr>
            <w:t>4</w:t>
          </w:r>
          <w:r>
            <w:fldChar w:fldCharType="end"/>
          </w:r>
          <w:r>
            <w:fldChar w:fldCharType="end"/>
          </w:r>
        </w:p>
        <w:p w14:paraId="454C18D2">
          <w:pPr>
            <w:pStyle w:val="14"/>
            <w:tabs>
              <w:tab w:val="right" w:leader="dot" w:pos="9630"/>
            </w:tabs>
            <w:rPr>
              <w:rStyle w:val="9"/>
            </w:rPr>
          </w:pPr>
          <w:r>
            <w:fldChar w:fldCharType="begin"/>
          </w:r>
          <w:r>
            <w:instrText xml:space="preserve"> HYPERLINK \l "_Toc1498274088" \h </w:instrText>
          </w:r>
          <w:r>
            <w:fldChar w:fldCharType="separate"/>
          </w:r>
          <w:r>
            <w:rPr>
              <w:rStyle w:val="9"/>
            </w:rPr>
            <w:t>Day 3: Task 2</w:t>
          </w:r>
          <w:r>
            <w:tab/>
          </w:r>
          <w:r>
            <w:fldChar w:fldCharType="begin"/>
          </w:r>
          <w:r>
            <w:instrText xml:space="preserve">PAGEREF _Toc1498274088 \h</w:instrText>
          </w:r>
          <w:r>
            <w:fldChar w:fldCharType="separate"/>
          </w:r>
          <w:r>
            <w:rPr>
              <w:rStyle w:val="9"/>
            </w:rPr>
            <w:t>5</w:t>
          </w:r>
          <w:r>
            <w:fldChar w:fldCharType="end"/>
          </w:r>
          <w:r>
            <w:fldChar w:fldCharType="end"/>
          </w:r>
        </w:p>
        <w:p w14:paraId="5846B114">
          <w:pPr>
            <w:pStyle w:val="15"/>
            <w:tabs>
              <w:tab w:val="right" w:leader="dot" w:pos="9630"/>
            </w:tabs>
            <w:rPr>
              <w:rStyle w:val="9"/>
            </w:rPr>
          </w:pPr>
          <w:r>
            <w:fldChar w:fldCharType="begin"/>
          </w:r>
          <w:r>
            <w:instrText xml:space="preserve"> HYPERLINK \l "_Toc1056274673" \h </w:instrText>
          </w:r>
          <w:r>
            <w:fldChar w:fldCharType="separate"/>
          </w:r>
          <w:r>
            <w:rPr>
              <w:rStyle w:val="9"/>
            </w:rPr>
            <w:t>Dataset:</w:t>
          </w:r>
          <w:r>
            <w:tab/>
          </w:r>
          <w:r>
            <w:fldChar w:fldCharType="begin"/>
          </w:r>
          <w:r>
            <w:instrText xml:space="preserve">PAGEREF _Toc1056274673 \h</w:instrText>
          </w:r>
          <w:r>
            <w:fldChar w:fldCharType="separate"/>
          </w:r>
          <w:r>
            <w:rPr>
              <w:rStyle w:val="9"/>
            </w:rPr>
            <w:t>5</w:t>
          </w:r>
          <w:r>
            <w:fldChar w:fldCharType="end"/>
          </w:r>
          <w:r>
            <w:fldChar w:fldCharType="end"/>
          </w:r>
        </w:p>
        <w:p w14:paraId="0B2A3609">
          <w:pPr>
            <w:pStyle w:val="15"/>
            <w:tabs>
              <w:tab w:val="right" w:leader="dot" w:pos="9630"/>
            </w:tabs>
            <w:rPr>
              <w:rStyle w:val="9"/>
            </w:rPr>
          </w:pPr>
          <w:r>
            <w:fldChar w:fldCharType="begin"/>
          </w:r>
          <w:r>
            <w:instrText xml:space="preserve"> HYPERLINK \l "_Toc782776295" \h </w:instrText>
          </w:r>
          <w:r>
            <w:fldChar w:fldCharType="separate"/>
          </w:r>
          <w:r>
            <w:rPr>
              <w:rStyle w:val="9"/>
            </w:rPr>
            <w:t>Step 1: Create a Pivot Table</w:t>
          </w:r>
          <w:r>
            <w:tab/>
          </w:r>
          <w:r>
            <w:fldChar w:fldCharType="begin"/>
          </w:r>
          <w:r>
            <w:instrText xml:space="preserve">PAGEREF _Toc782776295 \h</w:instrText>
          </w:r>
          <w:r>
            <w:fldChar w:fldCharType="separate"/>
          </w:r>
          <w:r>
            <w:rPr>
              <w:rStyle w:val="9"/>
            </w:rPr>
            <w:t>5</w:t>
          </w:r>
          <w:r>
            <w:fldChar w:fldCharType="end"/>
          </w:r>
          <w:r>
            <w:fldChar w:fldCharType="end"/>
          </w:r>
        </w:p>
        <w:p w14:paraId="555BACA6">
          <w:pPr>
            <w:pStyle w:val="15"/>
            <w:tabs>
              <w:tab w:val="right" w:leader="dot" w:pos="9630"/>
            </w:tabs>
            <w:rPr>
              <w:rStyle w:val="9"/>
            </w:rPr>
          </w:pPr>
          <w:r>
            <w:fldChar w:fldCharType="begin"/>
          </w:r>
          <w:r>
            <w:instrText xml:space="preserve"> HYPERLINK \l "_Toc365195726" \h </w:instrText>
          </w:r>
          <w:r>
            <w:fldChar w:fldCharType="separate"/>
          </w:r>
          <w:r>
            <w:rPr>
              <w:rStyle w:val="9"/>
            </w:rPr>
            <w:t>Step 2: Use the SWITCH Function</w:t>
          </w:r>
          <w:r>
            <w:tab/>
          </w:r>
          <w:r>
            <w:fldChar w:fldCharType="begin"/>
          </w:r>
          <w:r>
            <w:instrText xml:space="preserve">PAGEREF _Toc365195726 \h</w:instrText>
          </w:r>
          <w:r>
            <w:fldChar w:fldCharType="separate"/>
          </w:r>
          <w:r>
            <w:rPr>
              <w:rStyle w:val="9"/>
            </w:rPr>
            <w:t>5</w:t>
          </w:r>
          <w:r>
            <w:fldChar w:fldCharType="end"/>
          </w:r>
          <w:r>
            <w:fldChar w:fldCharType="end"/>
          </w:r>
        </w:p>
        <w:p w14:paraId="3FEDCE07">
          <w:pPr>
            <w:pStyle w:val="15"/>
            <w:tabs>
              <w:tab w:val="right" w:leader="dot" w:pos="9630"/>
            </w:tabs>
            <w:rPr>
              <w:rStyle w:val="9"/>
            </w:rPr>
          </w:pPr>
          <w:r>
            <w:fldChar w:fldCharType="begin"/>
          </w:r>
          <w:r>
            <w:instrText xml:space="preserve"> HYPERLINK \l "_Toc485671904" \h </w:instrText>
          </w:r>
          <w:r>
            <w:fldChar w:fldCharType="separate"/>
          </w:r>
          <w:r>
            <w:rPr>
              <w:rStyle w:val="9"/>
            </w:rPr>
            <w:t>Submission:</w:t>
          </w:r>
          <w:r>
            <w:tab/>
          </w:r>
          <w:r>
            <w:fldChar w:fldCharType="begin"/>
          </w:r>
          <w:r>
            <w:instrText xml:space="preserve">PAGEREF _Toc485671904 \h</w:instrText>
          </w:r>
          <w:r>
            <w:fldChar w:fldCharType="separate"/>
          </w:r>
          <w:r>
            <w:rPr>
              <w:rStyle w:val="9"/>
            </w:rPr>
            <w:t>6</w:t>
          </w:r>
          <w:r>
            <w:fldChar w:fldCharType="end"/>
          </w:r>
          <w:r>
            <w:fldChar w:fldCharType="end"/>
          </w:r>
        </w:p>
        <w:p w14:paraId="4C11070C">
          <w:pPr>
            <w:pStyle w:val="14"/>
            <w:tabs>
              <w:tab w:val="right" w:leader="dot" w:pos="9630"/>
            </w:tabs>
            <w:rPr>
              <w:rStyle w:val="9"/>
            </w:rPr>
          </w:pPr>
          <w:r>
            <w:fldChar w:fldCharType="begin"/>
          </w:r>
          <w:r>
            <w:instrText xml:space="preserve"> HYPERLINK \l "_Toc1856180793" \h </w:instrText>
          </w:r>
          <w:r>
            <w:fldChar w:fldCharType="separate"/>
          </w:r>
          <w:r>
            <w:rPr>
              <w:rStyle w:val="9"/>
            </w:rPr>
            <w:t>Day 3: Task 3</w:t>
          </w:r>
          <w:r>
            <w:tab/>
          </w:r>
          <w:r>
            <w:fldChar w:fldCharType="begin"/>
          </w:r>
          <w:r>
            <w:instrText xml:space="preserve">PAGEREF _Toc1856180793 \h</w:instrText>
          </w:r>
          <w:r>
            <w:fldChar w:fldCharType="separate"/>
          </w:r>
          <w:r>
            <w:rPr>
              <w:rStyle w:val="9"/>
            </w:rPr>
            <w:t>6</w:t>
          </w:r>
          <w:r>
            <w:fldChar w:fldCharType="end"/>
          </w:r>
          <w:r>
            <w:fldChar w:fldCharType="end"/>
          </w:r>
        </w:p>
        <w:p w14:paraId="085D5090">
          <w:pPr>
            <w:pStyle w:val="14"/>
            <w:tabs>
              <w:tab w:val="right" w:leader="dot" w:pos="9630"/>
            </w:tabs>
            <w:rPr>
              <w:rStyle w:val="9"/>
            </w:rPr>
          </w:pPr>
          <w:r>
            <w:fldChar w:fldCharType="begin"/>
          </w:r>
          <w:r>
            <w:instrText xml:space="preserve"> HYPERLINK \l "_Toc381189142" \h </w:instrText>
          </w:r>
          <w:r>
            <w:fldChar w:fldCharType="separate"/>
          </w:r>
          <w:r>
            <w:rPr>
              <w:rStyle w:val="9"/>
            </w:rPr>
            <w:t>Day 4: Task 1</w:t>
          </w:r>
          <w:r>
            <w:tab/>
          </w:r>
          <w:r>
            <w:fldChar w:fldCharType="begin"/>
          </w:r>
          <w:r>
            <w:instrText xml:space="preserve">PAGEREF _Toc381189142 \h</w:instrText>
          </w:r>
          <w:r>
            <w:fldChar w:fldCharType="separate"/>
          </w:r>
          <w:r>
            <w:rPr>
              <w:rStyle w:val="9"/>
            </w:rPr>
            <w:t>7</w:t>
          </w:r>
          <w:r>
            <w:fldChar w:fldCharType="end"/>
          </w:r>
          <w:r>
            <w:fldChar w:fldCharType="end"/>
          </w:r>
        </w:p>
        <w:p w14:paraId="685ABD34">
          <w:pPr>
            <w:pStyle w:val="14"/>
            <w:tabs>
              <w:tab w:val="right" w:leader="dot" w:pos="9630"/>
            </w:tabs>
            <w:rPr>
              <w:rStyle w:val="9"/>
            </w:rPr>
          </w:pPr>
          <w:r>
            <w:fldChar w:fldCharType="begin"/>
          </w:r>
          <w:r>
            <w:instrText xml:space="preserve"> HYPERLINK \l "_Toc1368242635" \h </w:instrText>
          </w:r>
          <w:r>
            <w:fldChar w:fldCharType="separate"/>
          </w:r>
          <w:r>
            <w:rPr>
              <w:rStyle w:val="9"/>
            </w:rPr>
            <w:t>Course Notes</w:t>
          </w:r>
          <w:r>
            <w:tab/>
          </w:r>
          <w:r>
            <w:fldChar w:fldCharType="begin"/>
          </w:r>
          <w:r>
            <w:instrText xml:space="preserve">PAGEREF _Toc1368242635 \h</w:instrText>
          </w:r>
          <w:r>
            <w:fldChar w:fldCharType="separate"/>
          </w:r>
          <w:r>
            <w:rPr>
              <w:rStyle w:val="9"/>
            </w:rPr>
            <w:t>9</w:t>
          </w:r>
          <w:r>
            <w:fldChar w:fldCharType="end"/>
          </w:r>
          <w:r>
            <w:fldChar w:fldCharType="end"/>
          </w:r>
        </w:p>
        <w:p w14:paraId="096BDE59">
          <w:pPr>
            <w:pStyle w:val="14"/>
            <w:tabs>
              <w:tab w:val="right" w:leader="dot" w:pos="9630"/>
            </w:tabs>
            <w:rPr>
              <w:rStyle w:val="9"/>
            </w:rPr>
          </w:pPr>
          <w:r>
            <w:fldChar w:fldCharType="begin"/>
          </w:r>
          <w:r>
            <w:instrText xml:space="preserve"> HYPERLINK \l "_Toc305684719" \h </w:instrText>
          </w:r>
          <w:r>
            <w:fldChar w:fldCharType="separate"/>
          </w:r>
          <w:r>
            <w:rPr>
              <w:rStyle w:val="9"/>
            </w:rPr>
            <w:t>Additional Information</w:t>
          </w:r>
          <w:r>
            <w:tab/>
          </w:r>
          <w:r>
            <w:fldChar w:fldCharType="begin"/>
          </w:r>
          <w:r>
            <w:instrText xml:space="preserve">PAGEREF _Toc305684719 \h</w:instrText>
          </w:r>
          <w:r>
            <w:fldChar w:fldCharType="separate"/>
          </w:r>
          <w:r>
            <w:rPr>
              <w:rStyle w:val="9"/>
            </w:rPr>
            <w:t>10</w:t>
          </w:r>
          <w:r>
            <w:fldChar w:fldCharType="end"/>
          </w:r>
          <w:r>
            <w:fldChar w:fldCharType="end"/>
          </w:r>
          <w:r>
            <w:fldChar w:fldCharType="end"/>
          </w:r>
        </w:p>
      </w:sdtContent>
    </w:sdt>
    <w:p w14:paraId="3DCDC4D8">
      <w:pPr>
        <w:rPr>
          <w:rFonts w:asciiTheme="minorHAnsi" w:hAnsiTheme="minorHAnsi" w:cstheme="minorHAnsi"/>
          <w:sz w:val="28"/>
          <w:szCs w:val="28"/>
        </w:rPr>
      </w:pPr>
    </w:p>
    <w:p w14:paraId="602491B5">
      <w:pPr>
        <w:tabs>
          <w:tab w:val="left" w:pos="2676"/>
        </w:tabs>
        <w:rPr>
          <w:rFonts w:asciiTheme="minorHAnsi" w:hAnsiTheme="minorHAnsi" w:cstheme="minorHAnsi"/>
          <w:sz w:val="28"/>
          <w:szCs w:val="28"/>
        </w:rPr>
      </w:pPr>
    </w:p>
    <w:p w14:paraId="4CCCD7ED">
      <w:pPr>
        <w:pStyle w:val="2"/>
        <w:rPr>
          <w:rFonts w:asciiTheme="minorHAnsi" w:hAnsiTheme="minorHAnsi" w:cstheme="minorBidi"/>
        </w:rPr>
      </w:pPr>
      <w:bookmarkStart w:id="0" w:name="_Toc77637984"/>
      <w:r>
        <w:rPr>
          <w:rFonts w:asciiTheme="minorHAnsi" w:hAnsiTheme="minorHAnsi" w:cstheme="minorBidi"/>
        </w:rPr>
        <w:t xml:space="preserve">Day 1: </w:t>
      </w:r>
      <w:bookmarkStart w:id="1" w:name="_Toc168490834"/>
      <w:r>
        <w:rPr>
          <w:rFonts w:asciiTheme="minorHAnsi" w:hAnsiTheme="minorHAnsi" w:cstheme="minorBidi"/>
        </w:rPr>
        <w:t>Task 1</w:t>
      </w:r>
      <w:bookmarkEnd w:id="0"/>
      <w:bookmarkEnd w:id="1"/>
    </w:p>
    <w:p w14:paraId="63666FA8"/>
    <w:p w14:paraId="01CAD1A8">
      <w:r>
        <w:t xml:space="preserve">Please complete the below boxes on commons laws and regulations that must be followed when working with customers data, use the below bulleted list to support your answers. </w:t>
      </w:r>
    </w:p>
    <w:p w14:paraId="26D130FA"/>
    <w:p w14:paraId="55BCDDE7">
      <w:pPr>
        <w:pStyle w:val="20"/>
        <w:numPr>
          <w:ilvl w:val="0"/>
          <w:numId w:val="1"/>
        </w:numPr>
      </w:pPr>
      <w:r>
        <w:t>What is it</w:t>
      </w:r>
    </w:p>
    <w:p w14:paraId="2202E900">
      <w:pPr>
        <w:pStyle w:val="20"/>
        <w:numPr>
          <w:ilvl w:val="0"/>
          <w:numId w:val="1"/>
        </w:numPr>
      </w:pPr>
      <w:r>
        <w:t>Why is it important</w:t>
      </w:r>
    </w:p>
    <w:p w14:paraId="3CE64E4A">
      <w:pPr>
        <w:pStyle w:val="20"/>
        <w:numPr>
          <w:ilvl w:val="0"/>
          <w:numId w:val="1"/>
        </w:numPr>
      </w:pPr>
      <w:r>
        <w:t>Provide a real-world example of how you can follow it</w:t>
      </w:r>
    </w:p>
    <w:p w14:paraId="550218E3">
      <w:pPr>
        <w:pStyle w:val="20"/>
        <w:numPr>
          <w:ilvl w:val="0"/>
          <w:numId w:val="1"/>
        </w:numPr>
      </w:pPr>
      <w:r>
        <w:t xml:space="preserve">How does it impact working with data </w:t>
      </w:r>
    </w:p>
    <w:p w14:paraId="55CBEF9E">
      <w:pPr>
        <w:pStyle w:val="20"/>
        <w:numPr>
          <w:ilvl w:val="0"/>
          <w:numId w:val="1"/>
        </w:numPr>
      </w:pPr>
      <w:r>
        <w:t>What could happen if you breached it</w:t>
      </w:r>
    </w:p>
    <w:p w14:paraId="6E71CAAE"/>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838"/>
        <w:gridCol w:w="7790"/>
      </w:tblGrid>
      <w:tr w14:paraId="39E81EA8">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020" w:hRule="atLeast"/>
        </w:trPr>
        <w:tc>
          <w:tcPr>
            <w:tcW w:w="1838" w:type="dxa"/>
            <w:shd w:val="clear" w:color="auto" w:fill="337ABE"/>
            <w:vAlign w:val="center"/>
          </w:tcPr>
          <w:p w14:paraId="464EA884">
            <w:pPr>
              <w:spacing w:after="160" w:line="259" w:lineRule="auto"/>
              <w:jc w:val="center"/>
              <w:rPr>
                <w:rFonts w:asciiTheme="minorHAnsi" w:hAnsiTheme="minorHAnsi" w:cstheme="minorHAnsi"/>
                <w:b w:val="0"/>
                <w:color w:val="FFFFFF" w:themeColor="background1"/>
                <w:sz w:val="28"/>
                <w:szCs w:val="28"/>
                <w14:textFill>
                  <w14:solidFill>
                    <w14:schemeClr w14:val="bg1"/>
                  </w14:solidFill>
                </w14:textFill>
              </w:rPr>
            </w:pPr>
            <w:r>
              <w:rPr>
                <w:rFonts w:asciiTheme="minorHAnsi" w:hAnsiTheme="minorHAnsi" w:cstheme="minorHAnsi"/>
                <w:b/>
                <w:color w:val="FFFFFF" w:themeColor="background1"/>
                <w:sz w:val="28"/>
                <w:szCs w:val="28"/>
                <w14:textFill>
                  <w14:solidFill>
                    <w14:schemeClr w14:val="bg1"/>
                  </w14:solidFill>
                </w14:textFill>
              </w:rPr>
              <w:t>Data Protection Act</w:t>
            </w:r>
          </w:p>
        </w:tc>
        <w:tc>
          <w:tcPr>
            <w:tcW w:w="7790" w:type="dxa"/>
            <w:shd w:val="clear" w:color="auto" w:fill="F1F1F1" w:themeFill="background1" w:themeFillShade="F2"/>
          </w:tcPr>
          <w:p w14:paraId="2BCD5D09">
            <w:pPr>
              <w:pStyle w:val="20"/>
              <w:numPr>
                <w:ilvl w:val="0"/>
                <w:numId w:val="1"/>
              </w:numPr>
              <w:rPr>
                <w:b/>
                <w:bCs/>
                <w:color w:val="050632"/>
              </w:rPr>
            </w:pPr>
            <w:r>
              <w:rPr>
                <w:b/>
                <w:bCs/>
                <w:color w:val="050632"/>
              </w:rPr>
              <w:t>What is it</w:t>
            </w:r>
          </w:p>
          <w:p w14:paraId="2588ABD1">
            <w:pPr>
              <w:rPr>
                <w:color w:val="050632"/>
              </w:rPr>
            </w:pPr>
            <w:r>
              <w:rPr>
                <w:color w:val="050632"/>
              </w:rPr>
              <w:t>It is a legal framework designed to ensure personal data is collected, stored, and processed responsibly and securely. It lays out principles to ensure that personal information is used transparently, fairly, and lawfully, in line with individuals' rights.</w:t>
            </w:r>
          </w:p>
          <w:p w14:paraId="4C1AF001">
            <w:pPr>
              <w:pStyle w:val="20"/>
              <w:numPr>
                <w:ilvl w:val="0"/>
                <w:numId w:val="1"/>
              </w:numPr>
              <w:rPr>
                <w:b/>
                <w:bCs/>
                <w:color w:val="050632"/>
              </w:rPr>
            </w:pPr>
            <w:r>
              <w:rPr>
                <w:b/>
                <w:bCs/>
                <w:color w:val="050632"/>
              </w:rPr>
              <w:t>Why is it important</w:t>
            </w:r>
          </w:p>
          <w:p w14:paraId="09E08350">
            <w:pPr>
              <w:rPr>
                <w:color w:val="050632"/>
              </w:rPr>
            </w:pPr>
            <w:r>
              <w:rPr>
                <w:color w:val="050632"/>
              </w:rPr>
              <w:t>It ensures privacy and security for individuals, protecting sensitive information like financial data, health records, or personal identifiers. It builds trust between organizations and customers by demonstrating responsibility and compliance. Additionally, it prevents misuse or unauthorized sharing of personal data, safeguarding individuals from fraud, identity theft, or other abuses.</w:t>
            </w:r>
          </w:p>
          <w:p w14:paraId="76573FCC">
            <w:pPr>
              <w:pStyle w:val="20"/>
              <w:numPr>
                <w:ilvl w:val="0"/>
                <w:numId w:val="1"/>
              </w:numPr>
              <w:rPr>
                <w:b/>
                <w:bCs/>
                <w:color w:val="050632"/>
              </w:rPr>
            </w:pPr>
            <w:r>
              <w:rPr>
                <w:b/>
                <w:bCs/>
                <w:color w:val="050632"/>
              </w:rPr>
              <w:t>Provide a real-world example of how you can follow it</w:t>
            </w:r>
          </w:p>
          <w:p w14:paraId="201C4366">
            <w:pPr>
              <w:rPr>
                <w:color w:val="050632"/>
              </w:rPr>
            </w:pPr>
            <w:r>
              <w:rPr>
                <w:color w:val="050632"/>
              </w:rPr>
              <w:t>A healthcare provider implementing secure digital systems to store patients' medical records ensures compliance by limiting access to authorized personnel and encrypting sensitive information. Additionally, the provider informs patients about how their data will be used and obtains explicit consent before sharing it with third parties.</w:t>
            </w:r>
          </w:p>
          <w:p w14:paraId="52188CCD">
            <w:pPr>
              <w:pStyle w:val="20"/>
              <w:numPr>
                <w:ilvl w:val="0"/>
                <w:numId w:val="1"/>
              </w:numPr>
              <w:rPr>
                <w:rFonts w:asciiTheme="minorHAnsi" w:hAnsiTheme="minorHAnsi" w:cstheme="minorHAnsi"/>
                <w:b/>
                <w:bCs/>
                <w:color w:val="050632"/>
                <w:sz w:val="28"/>
                <w:szCs w:val="28"/>
              </w:rPr>
            </w:pPr>
            <w:r>
              <w:rPr>
                <w:b/>
                <w:bCs/>
                <w:color w:val="050632"/>
              </w:rPr>
              <w:t xml:space="preserve">How does it impact working with data </w:t>
            </w:r>
          </w:p>
          <w:p w14:paraId="4ED16327">
            <w:pPr>
              <w:rPr>
                <w:rStyle w:val="21"/>
                <w:rFonts w:asciiTheme="minorHAnsi" w:hAnsiTheme="minorHAnsi" w:cstheme="minorHAnsi"/>
                <w:sz w:val="28"/>
                <w:szCs w:val="28"/>
              </w:rPr>
            </w:pPr>
            <w:r>
              <w:rPr>
                <w:color w:val="050632"/>
              </w:rPr>
              <w:t>Organizations must implement strict protocols for data collection, storage, processing, and deletion. This may involve training staff, ensuring secure systems, limiting data access, and maintaining detailed records of data processing activities. Non-compliance can result in heavy fines or reputational damage.</w:t>
            </w:r>
          </w:p>
          <w:p w14:paraId="71CE4D2E">
            <w:pPr>
              <w:pStyle w:val="20"/>
              <w:numPr>
                <w:ilvl w:val="0"/>
                <w:numId w:val="1"/>
              </w:numPr>
              <w:rPr>
                <w:rFonts w:asciiTheme="minorHAnsi" w:hAnsiTheme="minorHAnsi" w:cstheme="minorHAnsi"/>
                <w:b/>
                <w:bCs/>
                <w:color w:val="050632"/>
                <w:sz w:val="28"/>
                <w:szCs w:val="28"/>
              </w:rPr>
            </w:pPr>
            <w:r>
              <w:rPr>
                <w:b/>
                <w:bCs/>
                <w:color w:val="050632"/>
              </w:rPr>
              <w:t>What could happen if you breached it</w:t>
            </w:r>
          </w:p>
          <w:p w14:paraId="7DFE5677">
            <w:pPr>
              <w:rPr>
                <w:rStyle w:val="21"/>
                <w:rFonts w:asciiTheme="minorHAnsi" w:hAnsiTheme="minorHAnsi" w:cstheme="minorHAnsi"/>
                <w:sz w:val="28"/>
                <w:szCs w:val="28"/>
              </w:rPr>
            </w:pPr>
            <w:r>
              <w:rPr>
                <w:color w:val="050632"/>
              </w:rPr>
              <w:t>It can lead to severe penalties, including large fines (up to millions depending on the violation under laws like GDPR), legal action, and loss of trust from customers and stakeholders. Additionally, it can result in reputational harm, reduced business opportunities, or stricter government oversight.</w:t>
            </w:r>
          </w:p>
        </w:tc>
      </w:tr>
      <w:tr w14:paraId="120329C3">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020" w:hRule="atLeast"/>
        </w:trPr>
        <w:tc>
          <w:tcPr>
            <w:tcW w:w="1838" w:type="dxa"/>
            <w:shd w:val="clear" w:color="auto" w:fill="337ABE"/>
            <w:vAlign w:val="center"/>
          </w:tcPr>
          <w:p w14:paraId="64E8869B">
            <w:pPr>
              <w:spacing w:after="160" w:line="259" w:lineRule="auto"/>
              <w:jc w:val="center"/>
              <w:rPr>
                <w:rFonts w:asciiTheme="minorHAnsi" w:hAnsiTheme="minorHAnsi" w:cstheme="minorHAnsi"/>
                <w:b w:val="0"/>
                <w:color w:val="FFFFFF" w:themeColor="background1"/>
                <w:sz w:val="28"/>
                <w:szCs w:val="28"/>
                <w14:textFill>
                  <w14:solidFill>
                    <w14:schemeClr w14:val="bg1"/>
                  </w14:solidFill>
                </w14:textFill>
              </w:rPr>
            </w:pPr>
            <w:r>
              <w:rPr>
                <w:rFonts w:asciiTheme="minorHAnsi" w:hAnsiTheme="minorHAnsi" w:cstheme="minorHAnsi"/>
                <w:b/>
                <w:color w:val="FFFFFF" w:themeColor="background1"/>
                <w:sz w:val="28"/>
                <w:szCs w:val="28"/>
                <w14:textFill>
                  <w14:solidFill>
                    <w14:schemeClr w14:val="bg1"/>
                  </w14:solidFill>
                </w14:textFill>
              </w:rPr>
              <w:t>GDPR</w:t>
            </w:r>
          </w:p>
        </w:tc>
        <w:tc>
          <w:tcPr>
            <w:tcW w:w="7790" w:type="dxa"/>
            <w:shd w:val="clear" w:color="auto" w:fill="F1F1F1" w:themeFill="background1" w:themeFillShade="F2"/>
          </w:tcPr>
          <w:p w14:paraId="4B1EC0FE">
            <w:pPr>
              <w:pStyle w:val="20"/>
              <w:numPr>
                <w:ilvl w:val="0"/>
                <w:numId w:val="1"/>
              </w:numPr>
              <w:rPr>
                <w:b/>
                <w:bCs/>
                <w:color w:val="050632"/>
              </w:rPr>
            </w:pPr>
            <w:r>
              <w:rPr>
                <w:b/>
                <w:bCs/>
                <w:color w:val="050632"/>
              </w:rPr>
              <w:t>What is it</w:t>
            </w:r>
          </w:p>
          <w:p w14:paraId="77710DD1">
            <w:pPr>
              <w:pStyle w:val="20"/>
              <w:ind w:left="0"/>
              <w:rPr>
                <w:color w:val="050632"/>
                <w:lang w:val="en-US"/>
              </w:rPr>
            </w:pPr>
            <w:r>
              <w:rPr>
                <w:color w:val="050632"/>
                <w:lang w:val="en-US"/>
              </w:rPr>
              <w:t xml:space="preserve">It </w:t>
            </w:r>
            <w:r>
              <w:rPr>
                <w:color w:val="050632"/>
              </w:rPr>
              <w:t>is a legal framework established by the European Union (EU) that sets guidelines for the collection, storage, processing, and protection of personal data</w:t>
            </w:r>
            <w:r>
              <w:rPr>
                <w:color w:val="050632"/>
                <w:lang w:val="en-US"/>
              </w:rPr>
              <w:t>.</w:t>
            </w:r>
          </w:p>
          <w:p w14:paraId="7BA01453">
            <w:pPr>
              <w:pStyle w:val="20"/>
              <w:numPr>
                <w:ilvl w:val="0"/>
                <w:numId w:val="1"/>
              </w:numPr>
              <w:rPr>
                <w:b/>
                <w:bCs/>
                <w:color w:val="050632"/>
              </w:rPr>
            </w:pPr>
            <w:r>
              <w:rPr>
                <w:b/>
                <w:bCs/>
                <w:color w:val="050632"/>
              </w:rPr>
              <w:t>Why is it important</w:t>
            </w:r>
          </w:p>
          <w:p w14:paraId="66EE24EE">
            <w:pPr>
              <w:pStyle w:val="20"/>
              <w:ind w:left="0"/>
              <w:rPr>
                <w:color w:val="050632"/>
              </w:rPr>
            </w:pPr>
            <w:r>
              <w:rPr>
                <w:color w:val="050632"/>
                <w:lang w:val="en-US"/>
              </w:rPr>
              <w:t>I</w:t>
            </w:r>
            <w:r>
              <w:rPr>
                <w:color w:val="050632"/>
              </w:rPr>
              <w:t>t establishes strict guidelines to ensure the protection of individuals' personal data and their rights in a digital world where data is widely collected, stored, and processed.</w:t>
            </w:r>
          </w:p>
          <w:p w14:paraId="1C2BAD6D">
            <w:pPr>
              <w:pStyle w:val="20"/>
              <w:numPr>
                <w:ilvl w:val="0"/>
                <w:numId w:val="1"/>
              </w:numPr>
              <w:rPr>
                <w:b/>
                <w:bCs/>
                <w:color w:val="050632"/>
              </w:rPr>
            </w:pPr>
            <w:r>
              <w:rPr>
                <w:b/>
                <w:bCs/>
                <w:color w:val="050632"/>
              </w:rPr>
              <w:t>Provide a real-world example of how you can follow it</w:t>
            </w:r>
          </w:p>
          <w:p w14:paraId="09EB53EC">
            <w:pPr>
              <w:pStyle w:val="20"/>
              <w:ind w:left="0"/>
              <w:rPr>
                <w:color w:val="050632"/>
              </w:rPr>
            </w:pPr>
            <w:r>
              <w:rPr>
                <w:color w:val="050632"/>
              </w:rPr>
              <w:t>When a new customer browses and signs up on our website, we offer them the option to opt-in or opt-out of receiving marketing emails. In the user account centre, they can view, update, and delete their information at any time. To protect their data, we use encrypted databases, and only authorised employees have access to customer information.</w:t>
            </w:r>
          </w:p>
          <w:p w14:paraId="1E69A9AE">
            <w:pPr>
              <w:pStyle w:val="20"/>
              <w:numPr>
                <w:ilvl w:val="0"/>
                <w:numId w:val="1"/>
              </w:numPr>
              <w:rPr>
                <w:rStyle w:val="21"/>
                <w:rFonts w:asciiTheme="minorHAnsi" w:hAnsiTheme="minorHAnsi" w:cstheme="minorHAnsi"/>
                <w:b/>
                <w:bCs/>
                <w:sz w:val="28"/>
                <w:szCs w:val="28"/>
              </w:rPr>
            </w:pPr>
            <w:r>
              <w:rPr>
                <w:b/>
                <w:bCs/>
                <w:color w:val="050632"/>
              </w:rPr>
              <w:t>How does it impact working with data</w:t>
            </w:r>
          </w:p>
          <w:p w14:paraId="67400A4B">
            <w:pPr>
              <w:pStyle w:val="20"/>
              <w:ind w:left="0"/>
              <w:rPr>
                <w:color w:val="050632"/>
              </w:rPr>
            </w:pPr>
            <w:r>
              <w:rPr>
                <w:color w:val="050632"/>
              </w:rPr>
              <w:t>Requires clear documentation of data practices, encourages collection of only essential data, imposes strict security standards, demands processes for responding to individual rights requests, alters how data analytics and profiling are conducted, increases accountability through audits, records, and policies. GDPR places a strong emphasis on transparency, accountability, and ethical data practices, transforming the way data is handled across industries.</w:t>
            </w:r>
          </w:p>
          <w:p w14:paraId="0F5F177D">
            <w:pPr>
              <w:pStyle w:val="20"/>
              <w:numPr>
                <w:ilvl w:val="0"/>
                <w:numId w:val="1"/>
              </w:numPr>
              <w:rPr>
                <w:rStyle w:val="21"/>
                <w:rFonts w:asciiTheme="minorHAnsi" w:hAnsiTheme="minorHAnsi" w:cstheme="minorHAnsi"/>
                <w:b/>
                <w:bCs/>
                <w:sz w:val="28"/>
                <w:szCs w:val="28"/>
              </w:rPr>
            </w:pPr>
            <w:r>
              <w:rPr>
                <w:b/>
                <w:bCs/>
                <w:color w:val="050632"/>
              </w:rPr>
              <w:t>What could happen if you breached it</w:t>
            </w:r>
          </w:p>
          <w:p w14:paraId="2D73B9C1">
            <w:pPr>
              <w:pStyle w:val="20"/>
              <w:ind w:left="0"/>
              <w:rPr>
                <w:rStyle w:val="21"/>
                <w:rFonts w:asciiTheme="minorHAnsi" w:hAnsiTheme="minorHAnsi" w:cstheme="minorHAnsi"/>
                <w:sz w:val="28"/>
                <w:szCs w:val="28"/>
                <w:lang w:val="en-US"/>
              </w:rPr>
            </w:pPr>
            <w:r>
              <w:rPr>
                <w:color w:val="050632"/>
                <w:lang w:val="en-US"/>
              </w:rPr>
              <w:t>Hefty fines, legal action and compensation claims, reputational damage and loss of customer trust, disruption to business operations through audits or restrictions, increased scrutiny and ongoing compliance monitoring.</w:t>
            </w:r>
          </w:p>
        </w:tc>
      </w:tr>
      <w:tr w14:paraId="1F1993D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020" w:hRule="atLeast"/>
        </w:trPr>
        <w:tc>
          <w:tcPr>
            <w:tcW w:w="1838" w:type="dxa"/>
            <w:shd w:val="clear" w:color="auto" w:fill="337ABE"/>
            <w:vAlign w:val="center"/>
          </w:tcPr>
          <w:p w14:paraId="6235A3B2">
            <w:pPr>
              <w:spacing w:after="160" w:line="259" w:lineRule="auto"/>
              <w:jc w:val="center"/>
              <w:rPr>
                <w:rFonts w:asciiTheme="minorHAnsi" w:hAnsiTheme="minorHAnsi" w:cstheme="minorHAnsi"/>
                <w:b w:val="0"/>
                <w:color w:val="FFFFFF" w:themeColor="background1"/>
                <w:sz w:val="28"/>
                <w:szCs w:val="28"/>
                <w14:textFill>
                  <w14:solidFill>
                    <w14:schemeClr w14:val="bg1"/>
                  </w14:solidFill>
                </w14:textFill>
              </w:rPr>
            </w:pPr>
            <w:r>
              <w:rPr>
                <w:rFonts w:asciiTheme="minorHAnsi" w:hAnsiTheme="minorHAnsi" w:cstheme="minorHAnsi"/>
                <w:b/>
                <w:color w:val="FFFFFF" w:themeColor="background1"/>
                <w:sz w:val="28"/>
                <w:szCs w:val="28"/>
                <w14:textFill>
                  <w14:solidFill>
                    <w14:schemeClr w14:val="bg1"/>
                  </w14:solidFill>
                </w14:textFill>
              </w:rPr>
              <w:t>Freedom of Information Act</w:t>
            </w:r>
          </w:p>
        </w:tc>
        <w:tc>
          <w:tcPr>
            <w:tcW w:w="7790" w:type="dxa"/>
            <w:shd w:val="clear" w:color="auto" w:fill="F1F1F1" w:themeFill="background1" w:themeFillShade="F2"/>
          </w:tcPr>
          <w:p w14:paraId="77C0C298">
            <w:pPr>
              <w:pStyle w:val="20"/>
              <w:numPr>
                <w:ilvl w:val="0"/>
                <w:numId w:val="1"/>
              </w:numPr>
              <w:rPr>
                <w:b/>
                <w:bCs/>
                <w:color w:val="050632"/>
              </w:rPr>
            </w:pPr>
            <w:r>
              <w:rPr>
                <w:b/>
                <w:bCs/>
                <w:color w:val="050632"/>
              </w:rPr>
              <w:t>What is it</w:t>
            </w:r>
          </w:p>
          <w:p w14:paraId="1B5B06CC">
            <w:pPr>
              <w:rPr>
                <w:color w:val="050632"/>
              </w:rPr>
            </w:pPr>
            <w:r>
              <w:rPr>
                <w:color w:val="050632"/>
              </w:rPr>
              <w:t>It is a law that allows individuals to request information from public sector organizations, such as government departments, councils, and schools. It ensures that public authorities are transparent and accountable by requiring them to disclose non-sensitive information unless exempt.</w:t>
            </w:r>
          </w:p>
          <w:p w14:paraId="76CFC527">
            <w:pPr>
              <w:pStyle w:val="20"/>
              <w:numPr>
                <w:ilvl w:val="0"/>
                <w:numId w:val="1"/>
              </w:numPr>
              <w:rPr>
                <w:b/>
                <w:bCs/>
                <w:color w:val="050632"/>
              </w:rPr>
            </w:pPr>
            <w:r>
              <w:rPr>
                <w:b/>
                <w:bCs/>
                <w:color w:val="050632"/>
              </w:rPr>
              <w:t>Why is it important</w:t>
            </w:r>
          </w:p>
          <w:p w14:paraId="576608E6">
            <w:pPr>
              <w:rPr>
                <w:color w:val="050632"/>
              </w:rPr>
            </w:pPr>
            <w:r>
              <w:rPr>
                <w:color w:val="050632"/>
              </w:rPr>
              <w:t>It fosters transparency and trust in public services by enabling the public to understand how decisions are made, how money is spent, and how services are run. It helps ensure accountability by allowing scrutiny of government activities and decisions.</w:t>
            </w:r>
          </w:p>
          <w:p w14:paraId="3439589B">
            <w:pPr>
              <w:pStyle w:val="20"/>
              <w:numPr>
                <w:ilvl w:val="0"/>
                <w:numId w:val="1"/>
              </w:numPr>
              <w:rPr>
                <w:b/>
                <w:bCs/>
                <w:color w:val="050632"/>
              </w:rPr>
            </w:pPr>
            <w:r>
              <w:rPr>
                <w:b/>
                <w:bCs/>
                <w:color w:val="050632"/>
              </w:rPr>
              <w:t>Provide a real-world example of how you can follow it</w:t>
            </w:r>
          </w:p>
          <w:p w14:paraId="6D7D0720">
            <w:pPr>
              <w:rPr>
                <w:color w:val="050632"/>
              </w:rPr>
            </w:pPr>
            <w:r>
              <w:rPr>
                <w:color w:val="050632"/>
              </w:rPr>
              <w:t>A journalist requests information about government spending on infrastructure projects. The relevant department processes the request under the FOIA, providing the requested documents within the legal timeframe unless the information is exempt (e.g., commercial confidentiality). This ensures compliance with the Act and public transparency.</w:t>
            </w:r>
          </w:p>
          <w:p w14:paraId="383317D4">
            <w:pPr>
              <w:pStyle w:val="20"/>
              <w:numPr>
                <w:ilvl w:val="0"/>
                <w:numId w:val="1"/>
              </w:numPr>
              <w:rPr>
                <w:rFonts w:asciiTheme="minorHAnsi" w:hAnsiTheme="minorHAnsi" w:cstheme="minorHAnsi"/>
                <w:b/>
                <w:bCs/>
                <w:color w:val="050632"/>
                <w:sz w:val="28"/>
                <w:szCs w:val="28"/>
              </w:rPr>
            </w:pPr>
            <w:r>
              <w:rPr>
                <w:b/>
                <w:bCs/>
                <w:color w:val="050632"/>
              </w:rPr>
              <w:t xml:space="preserve">How does it impact working with data </w:t>
            </w:r>
          </w:p>
          <w:p w14:paraId="2F93010A">
            <w:pPr>
              <w:rPr>
                <w:color w:val="050632"/>
              </w:rPr>
            </w:pPr>
            <w:r>
              <w:rPr>
                <w:color w:val="050632"/>
              </w:rPr>
              <w:t>Organizations subject to FOIA must maintain clear records, classify data properly, and establish processes for responding to information requests promptly. This includes training staff on what information can be shared and ensuring compliance with data protection laws (e.g., the GDPR) when personal data is involved. Proper data management and documentation practices are critical for meeting FOIA requirements.</w:t>
            </w:r>
          </w:p>
          <w:p w14:paraId="50549BDB">
            <w:pPr>
              <w:pStyle w:val="20"/>
              <w:numPr>
                <w:ilvl w:val="0"/>
                <w:numId w:val="1"/>
              </w:numPr>
              <w:rPr>
                <w:rFonts w:asciiTheme="minorHAnsi" w:hAnsiTheme="minorHAnsi" w:cstheme="minorHAnsi"/>
                <w:b/>
                <w:bCs/>
                <w:color w:val="050632"/>
                <w:sz w:val="28"/>
                <w:szCs w:val="28"/>
              </w:rPr>
            </w:pPr>
            <w:r>
              <w:rPr>
                <w:b/>
                <w:bCs/>
                <w:color w:val="050632"/>
              </w:rPr>
              <w:t>What could happen if you breached it</w:t>
            </w:r>
          </w:p>
          <w:p w14:paraId="6CDCAD85">
            <w:pPr>
              <w:rPr>
                <w:rStyle w:val="21"/>
                <w:rFonts w:asciiTheme="minorHAnsi" w:hAnsiTheme="minorHAnsi" w:cstheme="minorHAnsi"/>
                <w:sz w:val="28"/>
                <w:szCs w:val="28"/>
              </w:rPr>
            </w:pPr>
            <w:r>
              <w:rPr>
                <w:color w:val="050632"/>
              </w:rPr>
              <w:t>Reputational damage for the organization, enforcement actions by regulators like the Information Commissioner's Office (ICO), legal challenges from individuals or groups denied access to information without valid grounds.</w:t>
            </w:r>
          </w:p>
        </w:tc>
      </w:tr>
      <w:tr w14:paraId="18C7069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020" w:hRule="atLeast"/>
        </w:trPr>
        <w:tc>
          <w:tcPr>
            <w:tcW w:w="1838" w:type="dxa"/>
            <w:shd w:val="clear" w:color="auto" w:fill="337ABE"/>
            <w:vAlign w:val="center"/>
          </w:tcPr>
          <w:p w14:paraId="3FA8ED25">
            <w:pPr>
              <w:spacing w:after="160" w:line="259" w:lineRule="auto"/>
              <w:jc w:val="center"/>
              <w:rPr>
                <w:rFonts w:asciiTheme="minorHAnsi" w:hAnsiTheme="minorHAnsi" w:cstheme="minorHAnsi"/>
                <w:b w:val="0"/>
                <w:color w:val="FFFFFF" w:themeColor="background1"/>
                <w:sz w:val="28"/>
                <w:szCs w:val="28"/>
                <w14:textFill>
                  <w14:solidFill>
                    <w14:schemeClr w14:val="bg1"/>
                  </w14:solidFill>
                </w14:textFill>
              </w:rPr>
            </w:pPr>
            <w:r>
              <w:rPr>
                <w:rFonts w:asciiTheme="minorHAnsi" w:hAnsiTheme="minorHAnsi" w:cstheme="minorHAnsi"/>
                <w:b/>
                <w:color w:val="FFFFFF" w:themeColor="background1"/>
                <w:sz w:val="28"/>
                <w:szCs w:val="28"/>
                <w14:textFill>
                  <w14:solidFill>
                    <w14:schemeClr w14:val="bg1"/>
                  </w14:solidFill>
                </w14:textFill>
              </w:rPr>
              <w:t>Computer Misuse Act</w:t>
            </w:r>
          </w:p>
        </w:tc>
        <w:tc>
          <w:tcPr>
            <w:tcW w:w="7790" w:type="dxa"/>
            <w:shd w:val="clear" w:color="auto" w:fill="F1F1F1" w:themeFill="background1" w:themeFillShade="F2"/>
          </w:tcPr>
          <w:p w14:paraId="6FF0C88E">
            <w:pPr>
              <w:pStyle w:val="20"/>
              <w:numPr>
                <w:ilvl w:val="0"/>
                <w:numId w:val="1"/>
              </w:numPr>
              <w:rPr>
                <w:color w:val="050632"/>
              </w:rPr>
            </w:pPr>
            <w:r>
              <w:rPr>
                <w:color w:val="050632"/>
              </w:rPr>
              <w:t>What is it</w:t>
            </w:r>
          </w:p>
          <w:p w14:paraId="6A056A6B">
            <w:pPr>
              <w:rPr>
                <w:color w:val="050632"/>
              </w:rPr>
            </w:pPr>
            <w:r>
              <w:rPr>
                <w:color w:val="050632"/>
              </w:rPr>
              <w:t>It is a UK law established in 1990 that aims to prevent unauthorized access to computer systems, including hacking, viruses, and other cybercrimes. It defines specific offenses, such as unauthorized access, modifying computer material, and intent to commit further offenses through unauthorized access.</w:t>
            </w:r>
          </w:p>
          <w:p w14:paraId="4569245C">
            <w:pPr>
              <w:pStyle w:val="20"/>
              <w:numPr>
                <w:ilvl w:val="0"/>
                <w:numId w:val="1"/>
              </w:numPr>
              <w:rPr>
                <w:color w:val="050632"/>
              </w:rPr>
            </w:pPr>
            <w:r>
              <w:rPr>
                <w:color w:val="050632"/>
              </w:rPr>
              <w:t>Why is it important</w:t>
            </w:r>
          </w:p>
          <w:p w14:paraId="5C6D0EB5">
            <w:pPr>
              <w:rPr>
                <w:color w:val="050632"/>
              </w:rPr>
            </w:pPr>
            <w:r>
              <w:rPr>
                <w:color w:val="050632"/>
              </w:rPr>
              <w:t>It protects individuals and organizations from malicious activities like data breaches, fraud, or damage to systems. It ensures a legal framework to deter cybercrimes and promotes the ethical use of technology, safeguarding sensitive data and business continuity.</w:t>
            </w:r>
          </w:p>
          <w:p w14:paraId="63186C4A">
            <w:pPr>
              <w:pStyle w:val="20"/>
              <w:numPr>
                <w:ilvl w:val="0"/>
                <w:numId w:val="1"/>
              </w:numPr>
              <w:rPr>
                <w:color w:val="050632"/>
              </w:rPr>
            </w:pPr>
            <w:r>
              <w:rPr>
                <w:color w:val="050632"/>
              </w:rPr>
              <w:t>Provide a real-world example of how you can follow it</w:t>
            </w:r>
          </w:p>
          <w:p w14:paraId="34AC2300">
            <w:pPr>
              <w:rPr>
                <w:color w:val="050632"/>
              </w:rPr>
            </w:pPr>
            <w:r>
              <w:rPr>
                <w:color w:val="050632"/>
              </w:rPr>
              <w:t>A bank encrypting customer data and restricting access to its systems only to authorized personnel demonstrates adherence to the CMA.</w:t>
            </w:r>
          </w:p>
          <w:p w14:paraId="2F90ADC2">
            <w:pPr>
              <w:pStyle w:val="20"/>
              <w:numPr>
                <w:ilvl w:val="0"/>
                <w:numId w:val="1"/>
              </w:numPr>
              <w:rPr>
                <w:rFonts w:asciiTheme="minorHAnsi" w:hAnsiTheme="minorHAnsi" w:cstheme="minorHAnsi"/>
                <w:color w:val="050632"/>
                <w:sz w:val="28"/>
                <w:szCs w:val="28"/>
              </w:rPr>
            </w:pPr>
            <w:r>
              <w:rPr>
                <w:color w:val="050632"/>
              </w:rPr>
              <w:t xml:space="preserve">How does it impact working with data </w:t>
            </w:r>
          </w:p>
          <w:p w14:paraId="04CF8F35">
            <w:pPr>
              <w:rPr>
                <w:rStyle w:val="21"/>
                <w:rFonts w:asciiTheme="minorHAnsi" w:hAnsiTheme="minorHAnsi" w:cstheme="minorHAnsi"/>
                <w:sz w:val="28"/>
                <w:szCs w:val="28"/>
              </w:rPr>
            </w:pPr>
            <w:r>
              <w:rPr>
                <w:color w:val="050632"/>
              </w:rPr>
              <w:t>The CMA enforces responsibility when handling sensitive or personal data. Employees must use company systems ethically and legally, ensuring data is accessed only by authorized individuals. It influences how data is stored, accessed, and protected to prevent breaches or misuse.</w:t>
            </w:r>
          </w:p>
          <w:p w14:paraId="5B014C43">
            <w:pPr>
              <w:pStyle w:val="20"/>
              <w:numPr>
                <w:ilvl w:val="0"/>
                <w:numId w:val="1"/>
              </w:numPr>
              <w:rPr>
                <w:rFonts w:asciiTheme="minorHAnsi" w:hAnsiTheme="minorHAnsi" w:cstheme="minorHAnsi"/>
                <w:color w:val="050632"/>
                <w:sz w:val="28"/>
                <w:szCs w:val="28"/>
              </w:rPr>
            </w:pPr>
            <w:r>
              <w:rPr>
                <w:color w:val="050632"/>
              </w:rPr>
              <w:t>What could happen if you breached it</w:t>
            </w:r>
          </w:p>
          <w:p w14:paraId="58027F73">
            <w:pPr>
              <w:rPr>
                <w:rStyle w:val="21"/>
                <w:rFonts w:asciiTheme="minorHAnsi" w:hAnsiTheme="minorHAnsi" w:cstheme="minorHAnsi"/>
                <w:sz w:val="28"/>
                <w:szCs w:val="28"/>
              </w:rPr>
            </w:pPr>
            <w:r>
              <w:rPr>
                <w:rStyle w:val="21"/>
                <w:rFonts w:asciiTheme="minorHAnsi" w:hAnsiTheme="minorHAnsi" w:cstheme="minorHAnsi"/>
                <w:sz w:val="28"/>
                <w:szCs w:val="28"/>
              </w:rPr>
              <w:t>Criminal charges, leading to significant fines or imprisonment, depending on the offense's severity, damage to the organization’s reputation, affecting customer trust and business relationships, potential lawsuits from affected parties due to compromised data or systems.</w:t>
            </w:r>
          </w:p>
        </w:tc>
      </w:tr>
    </w:tbl>
    <w:p w14:paraId="7557D879">
      <w:pPr>
        <w:pStyle w:val="2"/>
        <w:rPr>
          <w:rFonts w:asciiTheme="minorHAnsi" w:hAnsiTheme="minorHAnsi" w:cstheme="minorHAnsi"/>
        </w:rPr>
      </w:pPr>
    </w:p>
    <w:p w14:paraId="594F9866">
      <w:pPr>
        <w:pStyle w:val="2"/>
        <w:rPr>
          <w:rFonts w:asciiTheme="minorHAnsi" w:hAnsiTheme="minorHAnsi" w:cstheme="minorBidi"/>
        </w:rPr>
      </w:pPr>
      <w:bookmarkStart w:id="2" w:name="_Toc1634060488"/>
      <w:r>
        <w:rPr>
          <w:rFonts w:asciiTheme="minorHAnsi" w:hAnsiTheme="minorHAnsi" w:cstheme="minorBidi"/>
        </w:rPr>
        <w:t>Day 2: Task 1</w:t>
      </w:r>
      <w:bookmarkEnd w:id="2"/>
    </w:p>
    <w:p w14:paraId="56C1FA83"/>
    <w:p w14:paraId="4B45845B">
      <w:r>
        <w:t>Please research and complete the following tasks within the retail-sales_dataset.xlsx document, paste a print screen into the provided boxes below:</w:t>
      </w:r>
    </w:p>
    <w:p w14:paraId="77906F52"/>
    <w:p w14:paraId="48F58FD9">
      <w:pPr>
        <w:pStyle w:val="20"/>
        <w:numPr>
          <w:ilvl w:val="0"/>
          <w:numId w:val="2"/>
        </w:numPr>
      </w:pPr>
      <w:r>
        <w:t>In the sheet ‘retail_sales_dataset’ add all available data between columns A –J into a ‘table’</w:t>
      </w:r>
    </w:p>
    <w:p w14:paraId="49864019">
      <w:pPr>
        <w:pStyle w:val="20"/>
        <w:numPr>
          <w:ilvl w:val="0"/>
          <w:numId w:val="2"/>
        </w:numPr>
      </w:pPr>
      <w:r>
        <w:t>Using the ‘filter’ function, filter ‘Age’ to ‘largest to smallest’</w:t>
      </w:r>
    </w:p>
    <w:p w14:paraId="66DA89D6">
      <w:pPr>
        <w:pStyle w:val="20"/>
        <w:numPr>
          <w:ilvl w:val="0"/>
          <w:numId w:val="2"/>
        </w:numPr>
      </w:pPr>
      <w:r>
        <w:t>Using the ‘SUM’ function, show me the commission total in cell ‘L10’</w:t>
      </w:r>
    </w:p>
    <w:p w14:paraId="15B29D1A">
      <w:pPr>
        <w:pStyle w:val="20"/>
        <w:numPr>
          <w:ilvl w:val="0"/>
          <w:numId w:val="2"/>
        </w:numPr>
      </w:pPr>
      <w:r>
        <w:t>Using the ‘AVERAGE’ function, show me the average commission in cell ‘L11’</w:t>
      </w:r>
    </w:p>
    <w:p w14:paraId="429E950B"/>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398"/>
        <w:gridCol w:w="8456"/>
      </w:tblGrid>
      <w:tr w14:paraId="07682A06">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048" w:type="dxa"/>
            <w:shd w:val="clear" w:color="auto" w:fill="337ABE"/>
            <w:vAlign w:val="center"/>
          </w:tcPr>
          <w:p w14:paraId="16BDF572">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7580" w:type="dxa"/>
            <w:shd w:val="clear" w:color="auto" w:fill="F1F1F1" w:themeFill="background1" w:themeFillShade="F2"/>
          </w:tcPr>
          <w:p w14:paraId="40229A82">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5025390" cy="4241800"/>
                  <wp:effectExtent l="0" t="0" r="3810" b="0"/>
                  <wp:docPr id="125458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6035" name="Picture 1"/>
                          <pic:cNvPicPr>
                            <a:picLocks noChangeAspect="1"/>
                          </pic:cNvPicPr>
                        </pic:nvPicPr>
                        <pic:blipFill>
                          <a:blip r:embed="rId8"/>
                          <a:stretch>
                            <a:fillRect/>
                          </a:stretch>
                        </pic:blipFill>
                        <pic:spPr>
                          <a:xfrm>
                            <a:off x="0" y="0"/>
                            <a:ext cx="5066681" cy="4276557"/>
                          </a:xfrm>
                          <a:prstGeom prst="rect">
                            <a:avLst/>
                          </a:prstGeom>
                        </pic:spPr>
                      </pic:pic>
                    </a:graphicData>
                  </a:graphic>
                </wp:inline>
              </w:drawing>
            </w:r>
          </w:p>
        </w:tc>
      </w:tr>
      <w:tr w14:paraId="2435C60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048" w:type="dxa"/>
            <w:shd w:val="clear" w:color="auto" w:fill="337ABE"/>
            <w:vAlign w:val="center"/>
          </w:tcPr>
          <w:p w14:paraId="3F385E2C">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2</w:t>
            </w:r>
          </w:p>
        </w:tc>
        <w:tc>
          <w:tcPr>
            <w:tcW w:w="7580" w:type="dxa"/>
            <w:shd w:val="clear" w:color="auto" w:fill="F1F1F1" w:themeFill="background1" w:themeFillShade="F2"/>
          </w:tcPr>
          <w:p w14:paraId="68C4429E">
            <w:pPr>
              <w:spacing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5177790" cy="4327525"/>
                  <wp:effectExtent l="0" t="0" r="3810" b="3175"/>
                  <wp:docPr id="181537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71540" name="Picture 1"/>
                          <pic:cNvPicPr>
                            <a:picLocks noChangeAspect="1"/>
                          </pic:cNvPicPr>
                        </pic:nvPicPr>
                        <pic:blipFill>
                          <a:blip r:embed="rId9"/>
                          <a:stretch>
                            <a:fillRect/>
                          </a:stretch>
                        </pic:blipFill>
                        <pic:spPr>
                          <a:xfrm>
                            <a:off x="0" y="0"/>
                            <a:ext cx="5185041" cy="4333421"/>
                          </a:xfrm>
                          <a:prstGeom prst="rect">
                            <a:avLst/>
                          </a:prstGeom>
                        </pic:spPr>
                      </pic:pic>
                    </a:graphicData>
                  </a:graphic>
                </wp:inline>
              </w:drawing>
            </w:r>
          </w:p>
        </w:tc>
      </w:tr>
      <w:tr w14:paraId="718ED271">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048" w:type="dxa"/>
            <w:shd w:val="clear" w:color="auto" w:fill="337ABE"/>
            <w:vAlign w:val="center"/>
          </w:tcPr>
          <w:p w14:paraId="09305468">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3</w:t>
            </w:r>
          </w:p>
        </w:tc>
        <w:tc>
          <w:tcPr>
            <w:tcW w:w="7580" w:type="dxa"/>
            <w:shd w:val="clear" w:color="auto" w:fill="F1F1F1" w:themeFill="background1" w:themeFillShade="F2"/>
          </w:tcPr>
          <w:p w14:paraId="336A7375">
            <w:pPr>
              <w:spacing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5191760" cy="1065530"/>
                  <wp:effectExtent l="0" t="0" r="2540" b="1270"/>
                  <wp:docPr id="212327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75132" name="Picture 1"/>
                          <pic:cNvPicPr>
                            <a:picLocks noChangeAspect="1"/>
                          </pic:cNvPicPr>
                        </pic:nvPicPr>
                        <pic:blipFill>
                          <a:blip r:embed="rId10"/>
                          <a:stretch>
                            <a:fillRect/>
                          </a:stretch>
                        </pic:blipFill>
                        <pic:spPr>
                          <a:xfrm>
                            <a:off x="0" y="0"/>
                            <a:ext cx="5194073" cy="1065976"/>
                          </a:xfrm>
                          <a:prstGeom prst="rect">
                            <a:avLst/>
                          </a:prstGeom>
                        </pic:spPr>
                      </pic:pic>
                    </a:graphicData>
                  </a:graphic>
                </wp:inline>
              </w:drawing>
            </w:r>
          </w:p>
        </w:tc>
      </w:tr>
      <w:tr w14:paraId="36E5B34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048" w:type="dxa"/>
            <w:shd w:val="clear" w:color="auto" w:fill="337ABE"/>
            <w:vAlign w:val="center"/>
          </w:tcPr>
          <w:p w14:paraId="141EB4AB">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4</w:t>
            </w:r>
          </w:p>
        </w:tc>
        <w:tc>
          <w:tcPr>
            <w:tcW w:w="7580" w:type="dxa"/>
            <w:shd w:val="clear" w:color="auto" w:fill="F1F1F1" w:themeFill="background1" w:themeFillShade="F2"/>
          </w:tcPr>
          <w:p w14:paraId="71954AF3">
            <w:pPr>
              <w:spacing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5232400" cy="1402080"/>
                  <wp:effectExtent l="0" t="0" r="0" b="0"/>
                  <wp:docPr id="1512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39367" name="Picture 1"/>
                          <pic:cNvPicPr>
                            <a:picLocks noChangeAspect="1"/>
                          </pic:cNvPicPr>
                        </pic:nvPicPr>
                        <pic:blipFill>
                          <a:blip r:embed="rId11"/>
                          <a:stretch>
                            <a:fillRect/>
                          </a:stretch>
                        </pic:blipFill>
                        <pic:spPr>
                          <a:xfrm>
                            <a:off x="0" y="0"/>
                            <a:ext cx="5254500" cy="1408215"/>
                          </a:xfrm>
                          <a:prstGeom prst="rect">
                            <a:avLst/>
                          </a:prstGeom>
                        </pic:spPr>
                      </pic:pic>
                    </a:graphicData>
                  </a:graphic>
                </wp:inline>
              </w:drawing>
            </w:r>
          </w:p>
        </w:tc>
      </w:tr>
    </w:tbl>
    <w:p w14:paraId="056FEBCF"/>
    <w:p w14:paraId="0935ED85">
      <w:pPr>
        <w:pStyle w:val="26"/>
        <w:spacing w:before="0" w:beforeAutospacing="0" w:after="0" w:afterAutospacing="0"/>
        <w:textAlignment w:val="baseline"/>
        <w:rPr>
          <w:rStyle w:val="27"/>
          <w:rFonts w:cstheme="minorHAnsi"/>
          <w:sz w:val="28"/>
          <w:szCs w:val="28"/>
        </w:rPr>
      </w:pPr>
    </w:p>
    <w:p w14:paraId="254FD55E">
      <w:pPr>
        <w:pStyle w:val="2"/>
        <w:rPr>
          <w:rFonts w:asciiTheme="minorHAnsi" w:hAnsiTheme="minorHAnsi" w:cstheme="minorBidi"/>
        </w:rPr>
      </w:pPr>
      <w:bookmarkStart w:id="3" w:name="_Toc152114794"/>
      <w:r>
        <w:rPr>
          <w:rFonts w:asciiTheme="minorHAnsi" w:hAnsiTheme="minorHAnsi" w:cstheme="minorBidi"/>
        </w:rPr>
        <w:t>Day 2: Task 2</w:t>
      </w:r>
      <w:bookmarkEnd w:id="3"/>
    </w:p>
    <w:p w14:paraId="57BB48D3"/>
    <w:p w14:paraId="48260D17">
      <w:r>
        <w:t>Please research and complete the following tasks within the retail-sales_dataset.xlsx document, paste print screens into the provided box below:</w:t>
      </w:r>
    </w:p>
    <w:p w14:paraId="046BEDB4">
      <w:pPr>
        <w:pStyle w:val="26"/>
        <w:spacing w:before="0" w:beforeAutospacing="0" w:after="0" w:afterAutospacing="0"/>
        <w:textAlignment w:val="baseline"/>
        <w:rPr>
          <w:rStyle w:val="27"/>
          <w:rFonts w:cstheme="minorBidi"/>
          <w:sz w:val="28"/>
          <w:szCs w:val="28"/>
        </w:rPr>
      </w:pPr>
    </w:p>
    <w:p w14:paraId="4F05DE0D">
      <w:pPr>
        <w:pStyle w:val="26"/>
        <w:spacing w:before="0" w:beforeAutospacing="0" w:after="0" w:afterAutospacing="0"/>
        <w:textAlignment w:val="baseline"/>
        <w:rPr>
          <w:rStyle w:val="27"/>
          <w:rFonts w:cstheme="minorBidi"/>
          <w:sz w:val="28"/>
          <w:szCs w:val="28"/>
        </w:rPr>
      </w:pPr>
    </w:p>
    <w:p w14:paraId="5B318A1D">
      <w:pPr>
        <w:pStyle w:val="26"/>
        <w:spacing w:before="0" w:beforeAutospacing="0" w:after="0" w:afterAutospacing="0"/>
        <w:textAlignment w:val="baseline"/>
      </w:pPr>
      <w:r>
        <w:drawing>
          <wp:inline distT="0" distB="0" distL="114300" distR="114300">
            <wp:extent cx="5534660" cy="4057650"/>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9284" name="Picture 21834928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24D8743B">
      <w:pPr>
        <w:pStyle w:val="26"/>
        <w:spacing w:before="0" w:beforeAutospacing="0" w:after="0" w:afterAutospacing="0"/>
        <w:textAlignment w:val="baseline"/>
        <w:rPr>
          <w:rStyle w:val="27"/>
          <w:rFonts w:cstheme="minorBidi"/>
          <w:sz w:val="28"/>
          <w:szCs w:val="28"/>
        </w:rPr>
      </w:pP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048"/>
        <w:gridCol w:w="7580"/>
      </w:tblGrid>
      <w:tr w14:paraId="4C0A7E9B">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048" w:type="dxa"/>
            <w:shd w:val="clear" w:color="auto" w:fill="337ABE"/>
            <w:vAlign w:val="center"/>
          </w:tcPr>
          <w:p w14:paraId="7C6D764C">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7580" w:type="dxa"/>
            <w:shd w:val="clear" w:color="auto" w:fill="F1F1F1" w:themeFill="background1" w:themeFillShade="F2"/>
          </w:tcPr>
          <w:p w14:paraId="28FA9BF5">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Task1:</w:t>
            </w:r>
          </w:p>
          <w:p w14:paraId="26F4670E">
            <w:pPr>
              <w:spacing w:after="160" w:line="259" w:lineRule="auto"/>
              <w:rPr>
                <w:rStyle w:val="21"/>
                <w:rFonts w:asciiTheme="minorHAnsi" w:hAnsiTheme="minorHAnsi" w:cstheme="minorBidi"/>
                <w:sz w:val="28"/>
                <w:szCs w:val="28"/>
              </w:rPr>
            </w:pPr>
            <w:r>
              <w:rPr>
                <w:rStyle w:val="21"/>
                <w:rFonts w:asciiTheme="minorHAnsi" w:hAnsiTheme="minorHAnsi" w:cstheme="minorBidi"/>
                <w:b/>
                <w:bCs/>
                <w:sz w:val="28"/>
                <w:szCs w:val="28"/>
              </w:rPr>
              <w:drawing>
                <wp:inline distT="0" distB="0" distL="0" distR="0">
                  <wp:extent cx="4217670" cy="2323465"/>
                  <wp:effectExtent l="0" t="0" r="0" b="0"/>
                  <wp:docPr id="173138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84703" name="Picture 1"/>
                          <pic:cNvPicPr>
                            <a:picLocks noChangeAspect="1"/>
                          </pic:cNvPicPr>
                        </pic:nvPicPr>
                        <pic:blipFill>
                          <a:blip r:embed="rId13"/>
                          <a:stretch>
                            <a:fillRect/>
                          </a:stretch>
                        </pic:blipFill>
                        <pic:spPr>
                          <a:xfrm>
                            <a:off x="0" y="0"/>
                            <a:ext cx="4241027" cy="2336569"/>
                          </a:xfrm>
                          <a:prstGeom prst="rect">
                            <a:avLst/>
                          </a:prstGeom>
                        </pic:spPr>
                      </pic:pic>
                    </a:graphicData>
                  </a:graphic>
                </wp:inline>
              </w:drawing>
            </w:r>
            <w:r>
              <w:rPr>
                <w:rStyle w:val="21"/>
                <w:rFonts w:asciiTheme="minorHAnsi" w:hAnsiTheme="minorHAnsi" w:cstheme="minorBidi"/>
                <w:sz w:val="28"/>
                <w:szCs w:val="28"/>
              </w:rPr>
              <w:drawing>
                <wp:inline distT="0" distB="0" distL="0" distR="0">
                  <wp:extent cx="4390390" cy="2386330"/>
                  <wp:effectExtent l="0" t="0" r="0" b="0"/>
                  <wp:docPr id="885958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58244" name="Picture 1"/>
                          <pic:cNvPicPr>
                            <a:picLocks noChangeAspect="1"/>
                          </pic:cNvPicPr>
                        </pic:nvPicPr>
                        <pic:blipFill>
                          <a:blip r:embed="rId14"/>
                          <a:stretch>
                            <a:fillRect/>
                          </a:stretch>
                        </pic:blipFill>
                        <pic:spPr>
                          <a:xfrm>
                            <a:off x="0" y="0"/>
                            <a:ext cx="4439490" cy="2412746"/>
                          </a:xfrm>
                          <a:prstGeom prst="rect">
                            <a:avLst/>
                          </a:prstGeom>
                        </pic:spPr>
                      </pic:pic>
                    </a:graphicData>
                  </a:graphic>
                </wp:inline>
              </w:drawing>
            </w:r>
            <w:r>
              <w:rPr>
                <w:rStyle w:val="21"/>
                <w:rFonts w:asciiTheme="minorHAnsi" w:hAnsiTheme="minorHAnsi" w:cstheme="minorBidi"/>
                <w:sz w:val="28"/>
                <w:szCs w:val="28"/>
              </w:rPr>
              <w:drawing>
                <wp:inline distT="0" distB="0" distL="0" distR="0">
                  <wp:extent cx="4390390" cy="2381885"/>
                  <wp:effectExtent l="0" t="0" r="0" b="0"/>
                  <wp:docPr id="66198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86405" name="Picture 1"/>
                          <pic:cNvPicPr>
                            <a:picLocks noChangeAspect="1"/>
                          </pic:cNvPicPr>
                        </pic:nvPicPr>
                        <pic:blipFill>
                          <a:blip r:embed="rId15"/>
                          <a:stretch>
                            <a:fillRect/>
                          </a:stretch>
                        </pic:blipFill>
                        <pic:spPr>
                          <a:xfrm>
                            <a:off x="0" y="0"/>
                            <a:ext cx="4401291" cy="2387876"/>
                          </a:xfrm>
                          <a:prstGeom prst="rect">
                            <a:avLst/>
                          </a:prstGeom>
                        </pic:spPr>
                      </pic:pic>
                    </a:graphicData>
                  </a:graphic>
                </wp:inline>
              </w:drawing>
            </w:r>
            <w:r>
              <w:rPr>
                <w:rStyle w:val="21"/>
                <w:rFonts w:asciiTheme="minorHAnsi" w:hAnsiTheme="minorHAnsi" w:cstheme="minorBidi"/>
                <w:sz w:val="28"/>
                <w:szCs w:val="28"/>
              </w:rPr>
              <w:t xml:space="preserve"> </w:t>
            </w:r>
          </w:p>
          <w:p w14:paraId="1945346E">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Task2:</w:t>
            </w:r>
          </w:p>
          <w:p w14:paraId="70CDEB2A">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4381500" cy="1312545"/>
                  <wp:effectExtent l="0" t="0" r="0" b="0"/>
                  <wp:docPr id="173552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21036" name="Picture 1"/>
                          <pic:cNvPicPr>
                            <a:picLocks noChangeAspect="1"/>
                          </pic:cNvPicPr>
                        </pic:nvPicPr>
                        <pic:blipFill>
                          <a:blip r:embed="rId16"/>
                          <a:stretch>
                            <a:fillRect/>
                          </a:stretch>
                        </pic:blipFill>
                        <pic:spPr>
                          <a:xfrm>
                            <a:off x="0" y="0"/>
                            <a:ext cx="4385941" cy="1313780"/>
                          </a:xfrm>
                          <a:prstGeom prst="rect">
                            <a:avLst/>
                          </a:prstGeom>
                        </pic:spPr>
                      </pic:pic>
                    </a:graphicData>
                  </a:graphic>
                </wp:inline>
              </w:drawing>
            </w:r>
            <w:r>
              <w:rPr>
                <w:rStyle w:val="21"/>
                <w:rFonts w:asciiTheme="minorHAnsi" w:hAnsiTheme="minorHAnsi" w:cstheme="minorBidi"/>
                <w:sz w:val="28"/>
                <w:szCs w:val="28"/>
              </w:rPr>
              <w:t xml:space="preserve"> Task3:</w:t>
            </w:r>
          </w:p>
          <w:p w14:paraId="1D6774FD">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4381500" cy="1258570"/>
                  <wp:effectExtent l="0" t="0" r="0" b="0"/>
                  <wp:docPr id="46987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73206" name="Picture 1"/>
                          <pic:cNvPicPr>
                            <a:picLocks noChangeAspect="1"/>
                          </pic:cNvPicPr>
                        </pic:nvPicPr>
                        <pic:blipFill>
                          <a:blip r:embed="rId17"/>
                          <a:stretch>
                            <a:fillRect/>
                          </a:stretch>
                        </pic:blipFill>
                        <pic:spPr>
                          <a:xfrm>
                            <a:off x="0" y="0"/>
                            <a:ext cx="4400452" cy="1264251"/>
                          </a:xfrm>
                          <a:prstGeom prst="rect">
                            <a:avLst/>
                          </a:prstGeom>
                        </pic:spPr>
                      </pic:pic>
                    </a:graphicData>
                  </a:graphic>
                </wp:inline>
              </w:drawing>
            </w:r>
          </w:p>
          <w:p w14:paraId="68CE9682">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Task4:</w:t>
            </w:r>
          </w:p>
          <w:p w14:paraId="75AF7E20">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4383405" cy="2404745"/>
                  <wp:effectExtent l="0" t="0" r="0" b="0"/>
                  <wp:docPr id="203827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346" name="Picture 1"/>
                          <pic:cNvPicPr>
                            <a:picLocks noChangeAspect="1"/>
                          </pic:cNvPicPr>
                        </pic:nvPicPr>
                        <pic:blipFill>
                          <a:blip r:embed="rId18"/>
                          <a:stretch>
                            <a:fillRect/>
                          </a:stretch>
                        </pic:blipFill>
                        <pic:spPr>
                          <a:xfrm>
                            <a:off x="0" y="0"/>
                            <a:ext cx="4387177" cy="2406620"/>
                          </a:xfrm>
                          <a:prstGeom prst="rect">
                            <a:avLst/>
                          </a:prstGeom>
                        </pic:spPr>
                      </pic:pic>
                    </a:graphicData>
                  </a:graphic>
                </wp:inline>
              </w:drawing>
            </w:r>
            <w:r>
              <w:rPr>
                <w:rStyle w:val="21"/>
                <w:rFonts w:asciiTheme="minorHAnsi" w:hAnsiTheme="minorHAnsi" w:cstheme="minorBidi"/>
                <w:sz w:val="28"/>
                <w:szCs w:val="28"/>
              </w:rPr>
              <w:drawing>
                <wp:inline distT="0" distB="0" distL="0" distR="0">
                  <wp:extent cx="4383405" cy="1238885"/>
                  <wp:effectExtent l="0" t="0" r="0" b="0"/>
                  <wp:docPr id="11873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22000" name="Picture 1"/>
                          <pic:cNvPicPr>
                            <a:picLocks noChangeAspect="1"/>
                          </pic:cNvPicPr>
                        </pic:nvPicPr>
                        <pic:blipFill>
                          <a:blip r:embed="rId19"/>
                          <a:stretch>
                            <a:fillRect/>
                          </a:stretch>
                        </pic:blipFill>
                        <pic:spPr>
                          <a:xfrm>
                            <a:off x="0" y="0"/>
                            <a:ext cx="4468972" cy="1263535"/>
                          </a:xfrm>
                          <a:prstGeom prst="rect">
                            <a:avLst/>
                          </a:prstGeom>
                        </pic:spPr>
                      </pic:pic>
                    </a:graphicData>
                  </a:graphic>
                </wp:inline>
              </w:drawing>
            </w:r>
          </w:p>
          <w:p w14:paraId="47C86CD4">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Task5:</w:t>
            </w:r>
          </w:p>
          <w:p w14:paraId="03F96B8F">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4383405" cy="2388870"/>
                  <wp:effectExtent l="0" t="0" r="0" b="0"/>
                  <wp:docPr id="82477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78589" name="Picture 1"/>
                          <pic:cNvPicPr>
                            <a:picLocks noChangeAspect="1"/>
                          </pic:cNvPicPr>
                        </pic:nvPicPr>
                        <pic:blipFill>
                          <a:blip r:embed="rId20"/>
                          <a:stretch>
                            <a:fillRect/>
                          </a:stretch>
                        </pic:blipFill>
                        <pic:spPr>
                          <a:xfrm>
                            <a:off x="0" y="0"/>
                            <a:ext cx="4396255" cy="2396092"/>
                          </a:xfrm>
                          <a:prstGeom prst="rect">
                            <a:avLst/>
                          </a:prstGeom>
                        </pic:spPr>
                      </pic:pic>
                    </a:graphicData>
                  </a:graphic>
                </wp:inline>
              </w:drawing>
            </w:r>
          </w:p>
          <w:p w14:paraId="2D5D1747">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4379595" cy="1219200"/>
                  <wp:effectExtent l="0" t="0" r="0" b="0"/>
                  <wp:docPr id="304472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2138" name="Picture 1"/>
                          <pic:cNvPicPr>
                            <a:picLocks noChangeAspect="1"/>
                          </pic:cNvPicPr>
                        </pic:nvPicPr>
                        <pic:blipFill>
                          <a:blip r:embed="rId21"/>
                          <a:stretch>
                            <a:fillRect/>
                          </a:stretch>
                        </pic:blipFill>
                        <pic:spPr>
                          <a:xfrm>
                            <a:off x="0" y="0"/>
                            <a:ext cx="4387744" cy="1221448"/>
                          </a:xfrm>
                          <a:prstGeom prst="rect">
                            <a:avLst/>
                          </a:prstGeom>
                        </pic:spPr>
                      </pic:pic>
                    </a:graphicData>
                  </a:graphic>
                </wp:inline>
              </w:drawing>
            </w:r>
          </w:p>
          <w:p w14:paraId="0CC49387">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Task6:</w:t>
            </w:r>
          </w:p>
          <w:p w14:paraId="437AF661">
            <w:pPr>
              <w:spacing w:after="160" w:line="259" w:lineRule="auto"/>
              <w:rPr>
                <w:rStyle w:val="21"/>
                <w:rFonts w:asciiTheme="minorHAnsi" w:hAnsiTheme="minorHAnsi" w:cstheme="minorBidi"/>
                <w:b/>
                <w:bCs/>
                <w:sz w:val="28"/>
                <w:szCs w:val="28"/>
              </w:rPr>
            </w:pPr>
            <w:r>
              <w:rPr>
                <w:rStyle w:val="21"/>
                <w:rFonts w:asciiTheme="minorHAnsi" w:hAnsiTheme="minorHAnsi" w:cstheme="minorBidi"/>
                <w:sz w:val="28"/>
                <w:szCs w:val="28"/>
              </w:rPr>
              <w:drawing>
                <wp:inline distT="0" distB="0" distL="0" distR="0">
                  <wp:extent cx="4534535" cy="2470150"/>
                  <wp:effectExtent l="0" t="0" r="0" b="0"/>
                  <wp:docPr id="157896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64319" name="Picture 1"/>
                          <pic:cNvPicPr>
                            <a:picLocks noChangeAspect="1"/>
                          </pic:cNvPicPr>
                        </pic:nvPicPr>
                        <pic:blipFill>
                          <a:blip r:embed="rId22"/>
                          <a:stretch>
                            <a:fillRect/>
                          </a:stretch>
                        </pic:blipFill>
                        <pic:spPr>
                          <a:xfrm>
                            <a:off x="0" y="0"/>
                            <a:ext cx="4544791" cy="2475633"/>
                          </a:xfrm>
                          <a:prstGeom prst="rect">
                            <a:avLst/>
                          </a:prstGeom>
                        </pic:spPr>
                      </pic:pic>
                    </a:graphicData>
                  </a:graphic>
                </wp:inline>
              </w:drawing>
            </w:r>
          </w:p>
        </w:tc>
      </w:tr>
    </w:tbl>
    <w:p w14:paraId="14A545FB">
      <w:pPr>
        <w:pStyle w:val="26"/>
        <w:spacing w:before="0" w:beforeAutospacing="0" w:after="0" w:afterAutospacing="0"/>
        <w:rPr>
          <w:rStyle w:val="27"/>
          <w:rFonts w:cstheme="minorBidi"/>
          <w:sz w:val="28"/>
          <w:szCs w:val="28"/>
        </w:rPr>
      </w:pPr>
    </w:p>
    <w:p w14:paraId="582E93AC">
      <w:pPr>
        <w:pStyle w:val="26"/>
        <w:spacing w:before="0" w:beforeAutospacing="0" w:after="0" w:afterAutospacing="0"/>
        <w:textAlignment w:val="baseline"/>
        <w:rPr>
          <w:rStyle w:val="27"/>
          <w:rFonts w:cstheme="minorHAnsi"/>
          <w:sz w:val="28"/>
          <w:szCs w:val="28"/>
        </w:rPr>
      </w:pPr>
    </w:p>
    <w:p w14:paraId="0767C5F7">
      <w:pPr>
        <w:pStyle w:val="2"/>
        <w:rPr>
          <w:rFonts w:asciiTheme="minorHAnsi" w:hAnsiTheme="minorHAnsi" w:cstheme="minorBidi"/>
        </w:rPr>
      </w:pPr>
      <w:bookmarkStart w:id="4" w:name="_Toc257844391"/>
      <w:r>
        <w:rPr>
          <w:rFonts w:asciiTheme="minorHAnsi" w:hAnsiTheme="minorHAnsi" w:cstheme="minorBidi"/>
        </w:rPr>
        <w:t>Day 2: Task 3</w:t>
      </w:r>
      <w:bookmarkEnd w:id="4"/>
    </w:p>
    <w:p w14:paraId="76885D0E"/>
    <w:p w14:paraId="578021B2">
      <w:r>
        <w:t>Using the skills developed today, have some fun with the data set you have imported. Paste your work below and enjoy!</w:t>
      </w:r>
    </w:p>
    <w:p w14:paraId="7CD30E25"/>
    <w:p w14:paraId="1691A2F7"/>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048"/>
        <w:gridCol w:w="7773"/>
      </w:tblGrid>
      <w:tr w14:paraId="6537B04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048" w:type="dxa"/>
            <w:shd w:val="clear" w:color="auto" w:fill="337ABE"/>
            <w:vAlign w:val="center"/>
          </w:tcPr>
          <w:p w14:paraId="79DA8B18">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7580" w:type="dxa"/>
            <w:shd w:val="clear" w:color="auto" w:fill="F1F1F1" w:themeFill="background1" w:themeFillShade="F2"/>
          </w:tcPr>
          <w:p w14:paraId="78B743B2">
            <w:pPr>
              <w:spacing w:after="160" w:line="259" w:lineRule="auto"/>
              <w:rPr>
                <w:rStyle w:val="21"/>
                <w:rFonts w:asciiTheme="minorHAnsi" w:hAnsiTheme="minorHAnsi" w:cstheme="minorBidi"/>
                <w:sz w:val="28"/>
                <w:szCs w:val="28"/>
                <w:lang w:val="en-US" w:eastAsia="zh-CN"/>
              </w:rPr>
            </w:pPr>
            <w:r>
              <w:rPr>
                <w:rStyle w:val="21"/>
                <w:rFonts w:asciiTheme="minorHAnsi" w:hAnsiTheme="minorHAnsi" w:cstheme="minorBidi"/>
                <w:sz w:val="28"/>
                <w:szCs w:val="28"/>
              </w:rPr>
              <w:drawing>
                <wp:inline distT="0" distB="0" distL="0" distR="0">
                  <wp:extent cx="4798695" cy="2214880"/>
                  <wp:effectExtent l="0" t="0" r="0" b="0"/>
                  <wp:docPr id="44705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59981" name="Picture 1"/>
                          <pic:cNvPicPr>
                            <a:picLocks noChangeAspect="1"/>
                          </pic:cNvPicPr>
                        </pic:nvPicPr>
                        <pic:blipFill>
                          <a:blip r:embed="rId23"/>
                          <a:stretch>
                            <a:fillRect/>
                          </a:stretch>
                        </pic:blipFill>
                        <pic:spPr>
                          <a:xfrm>
                            <a:off x="0" y="0"/>
                            <a:ext cx="4805156" cy="2217611"/>
                          </a:xfrm>
                          <a:prstGeom prst="rect">
                            <a:avLst/>
                          </a:prstGeom>
                        </pic:spPr>
                      </pic:pic>
                    </a:graphicData>
                  </a:graphic>
                </wp:inline>
              </w:drawing>
            </w:r>
          </w:p>
        </w:tc>
      </w:tr>
    </w:tbl>
    <w:p w14:paraId="0ADCE1A0"/>
    <w:p w14:paraId="14374DD6">
      <w:pPr>
        <w:pStyle w:val="2"/>
        <w:rPr>
          <w:rFonts w:asciiTheme="minorHAnsi" w:hAnsiTheme="minorHAnsi" w:cstheme="minorBidi"/>
        </w:rPr>
      </w:pPr>
      <w:bookmarkStart w:id="5" w:name="_Toc1014152162"/>
      <w:r>
        <w:rPr>
          <w:rFonts w:asciiTheme="minorHAnsi" w:hAnsiTheme="minorHAnsi" w:cstheme="minorBidi"/>
        </w:rPr>
        <w:t>Day 3: Task 1</w:t>
      </w:r>
      <w:bookmarkEnd w:id="5"/>
    </w:p>
    <w:p w14:paraId="3BD68594"/>
    <w:p w14:paraId="730298DC">
      <w:r>
        <w:t xml:space="preserve">Please download the dataset ‘Day_3_Task_1_Bike_Sales_Pivot_Lab.xlsx’ from </w:t>
      </w:r>
      <w:r>
        <w:fldChar w:fldCharType="begin"/>
      </w:r>
      <w:r>
        <w:instrText xml:space="preserve"> HYPERLINK "https://justit831-my.sharepoint.com/:x:/g/personal/danpe_justit_co_uk/Eb73L6LixCJHtafDJ4AOh-ABR9CVF0n9sdEgB4foSh261g?e=jh493A" \h </w:instrText>
      </w:r>
      <w:r>
        <w:fldChar w:fldCharType="separate"/>
      </w:r>
      <w:r>
        <w:rPr>
          <w:rStyle w:val="9"/>
        </w:rPr>
        <w:t>here</w:t>
      </w:r>
      <w:r>
        <w:rPr>
          <w:rStyle w:val="9"/>
        </w:rPr>
        <w:fldChar w:fldCharType="end"/>
      </w:r>
      <w:r>
        <w:t>.</w:t>
      </w:r>
    </w:p>
    <w:p w14:paraId="4BB330C8"/>
    <w:p w14:paraId="42538AC3">
      <w:r>
        <w:t xml:space="preserve">The lab instructions can be found </w:t>
      </w:r>
      <w:r>
        <w:fldChar w:fldCharType="begin"/>
      </w:r>
      <w:r>
        <w:instrText xml:space="preserve"> HYPERLINK "https://justit831-my.sharepoint.com/:b:/g/personal/danpe_justit_co_uk/EVySAtWQiEVDmrtCufrqTgwBuLVxX6mEKYqEAe0Mgl6b9Q?e=i05yOa" \h </w:instrText>
      </w:r>
      <w:r>
        <w:fldChar w:fldCharType="separate"/>
      </w:r>
      <w:r>
        <w:rPr>
          <w:rStyle w:val="9"/>
        </w:rPr>
        <w:t>here</w:t>
      </w:r>
      <w:r>
        <w:rPr>
          <w:rStyle w:val="9"/>
        </w:rPr>
        <w:fldChar w:fldCharType="end"/>
      </w:r>
      <w:r>
        <w:t xml:space="preserve">. Do not worry if you do not complete the lab, just working with data and playing with the pivot table will be good experience. </w:t>
      </w:r>
    </w:p>
    <w:p w14:paraId="77AA9698"/>
    <w:p w14:paraId="7891ADFD">
      <w:r>
        <w:t>Please paste your final pivot table below and complete the reflection questions:</w:t>
      </w:r>
    </w:p>
    <w:p w14:paraId="70531172"/>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760"/>
        <w:gridCol w:w="6868"/>
      </w:tblGrid>
      <w:tr w14:paraId="4522E390">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760" w:type="dxa"/>
            <w:shd w:val="clear" w:color="auto" w:fill="337ABE"/>
            <w:vAlign w:val="center"/>
          </w:tcPr>
          <w:p w14:paraId="09F54BDD">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6868" w:type="dxa"/>
            <w:shd w:val="clear" w:color="auto" w:fill="F1F1F1" w:themeFill="background1" w:themeFillShade="F2"/>
          </w:tcPr>
          <w:p w14:paraId="53D89BBB">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3829685" cy="3114040"/>
                  <wp:effectExtent l="0" t="0" r="0" b="0"/>
                  <wp:docPr id="9246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62217" name="Picture 1"/>
                          <pic:cNvPicPr>
                            <a:picLocks noChangeAspect="1"/>
                          </pic:cNvPicPr>
                        </pic:nvPicPr>
                        <pic:blipFill>
                          <a:blip r:embed="rId24"/>
                          <a:stretch>
                            <a:fillRect/>
                          </a:stretch>
                        </pic:blipFill>
                        <pic:spPr>
                          <a:xfrm>
                            <a:off x="0" y="0"/>
                            <a:ext cx="3844084" cy="3125745"/>
                          </a:xfrm>
                          <a:prstGeom prst="rect">
                            <a:avLst/>
                          </a:prstGeom>
                        </pic:spPr>
                      </pic:pic>
                    </a:graphicData>
                  </a:graphic>
                </wp:inline>
              </w:drawing>
            </w:r>
          </w:p>
          <w:p w14:paraId="5E90DFCB">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3851910" cy="422275"/>
                  <wp:effectExtent l="0" t="0" r="0" b="0"/>
                  <wp:docPr id="86685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52447" name="Picture 1"/>
                          <pic:cNvPicPr>
                            <a:picLocks noChangeAspect="1"/>
                          </pic:cNvPicPr>
                        </pic:nvPicPr>
                        <pic:blipFill>
                          <a:blip r:embed="rId25"/>
                          <a:stretch>
                            <a:fillRect/>
                          </a:stretch>
                        </pic:blipFill>
                        <pic:spPr>
                          <a:xfrm>
                            <a:off x="0" y="0"/>
                            <a:ext cx="3852000" cy="422850"/>
                          </a:xfrm>
                          <a:prstGeom prst="rect">
                            <a:avLst/>
                          </a:prstGeom>
                        </pic:spPr>
                      </pic:pic>
                    </a:graphicData>
                  </a:graphic>
                </wp:inline>
              </w:drawing>
            </w:r>
          </w:p>
          <w:p w14:paraId="7F718563">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3829685" cy="485775"/>
                  <wp:effectExtent l="0" t="0" r="0" b="0"/>
                  <wp:docPr id="5113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7330" name="Picture 1"/>
                          <pic:cNvPicPr>
                            <a:picLocks noChangeAspect="1"/>
                          </pic:cNvPicPr>
                        </pic:nvPicPr>
                        <pic:blipFill>
                          <a:blip r:embed="rId26"/>
                          <a:stretch>
                            <a:fillRect/>
                          </a:stretch>
                        </pic:blipFill>
                        <pic:spPr>
                          <a:xfrm>
                            <a:off x="0" y="0"/>
                            <a:ext cx="3845862" cy="488015"/>
                          </a:xfrm>
                          <a:prstGeom prst="rect">
                            <a:avLst/>
                          </a:prstGeom>
                        </pic:spPr>
                      </pic:pic>
                    </a:graphicData>
                  </a:graphic>
                </wp:inline>
              </w:drawing>
            </w:r>
          </w:p>
          <w:p w14:paraId="0BD20B51">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3779520" cy="2756535"/>
                  <wp:effectExtent l="0" t="0" r="0" b="0"/>
                  <wp:docPr id="10191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7987" name="Picture 1"/>
                          <pic:cNvPicPr>
                            <a:picLocks noChangeAspect="1"/>
                          </pic:cNvPicPr>
                        </pic:nvPicPr>
                        <pic:blipFill>
                          <a:blip r:embed="rId27"/>
                          <a:stretch>
                            <a:fillRect/>
                          </a:stretch>
                        </pic:blipFill>
                        <pic:spPr>
                          <a:xfrm>
                            <a:off x="0" y="0"/>
                            <a:ext cx="3780000" cy="2756757"/>
                          </a:xfrm>
                          <a:prstGeom prst="rect">
                            <a:avLst/>
                          </a:prstGeom>
                        </pic:spPr>
                      </pic:pic>
                    </a:graphicData>
                  </a:graphic>
                </wp:inline>
              </w:drawing>
            </w:r>
          </w:p>
          <w:p w14:paraId="585A873C">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3779520" cy="2742565"/>
                  <wp:effectExtent l="0" t="0" r="0" b="0"/>
                  <wp:docPr id="213094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46254" name="Picture 1"/>
                          <pic:cNvPicPr>
                            <a:picLocks noChangeAspect="1"/>
                          </pic:cNvPicPr>
                        </pic:nvPicPr>
                        <pic:blipFill>
                          <a:blip r:embed="rId28"/>
                          <a:stretch>
                            <a:fillRect/>
                          </a:stretch>
                        </pic:blipFill>
                        <pic:spPr>
                          <a:xfrm>
                            <a:off x="0" y="0"/>
                            <a:ext cx="3780000" cy="2742638"/>
                          </a:xfrm>
                          <a:prstGeom prst="rect">
                            <a:avLst/>
                          </a:prstGeom>
                        </pic:spPr>
                      </pic:pic>
                    </a:graphicData>
                  </a:graphic>
                </wp:inline>
              </w:drawing>
            </w:r>
          </w:p>
          <w:p w14:paraId="112A5F46">
            <w:pPr>
              <w:spacing w:after="160" w:line="259" w:lineRule="auto"/>
              <w:rPr>
                <w:rStyle w:val="21"/>
                <w:rFonts w:asciiTheme="minorHAnsi" w:hAnsiTheme="minorHAnsi" w:cstheme="minorBidi"/>
                <w:sz w:val="28"/>
                <w:szCs w:val="28"/>
              </w:rPr>
            </w:pPr>
          </w:p>
        </w:tc>
      </w:tr>
      <w:tr w14:paraId="5CE0B353">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760" w:type="dxa"/>
            <w:shd w:val="clear" w:color="auto" w:fill="337ABE"/>
            <w:vAlign w:val="center"/>
          </w:tcPr>
          <w:p w14:paraId="1F3483B1">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In which markets does Germany have customers?</w:t>
            </w:r>
          </w:p>
        </w:tc>
        <w:tc>
          <w:tcPr>
            <w:tcW w:w="6868" w:type="dxa"/>
            <w:shd w:val="clear" w:color="auto" w:fill="F1F1F1" w:themeFill="background1" w:themeFillShade="F2"/>
          </w:tcPr>
          <w:p w14:paraId="2AE63C0C">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Adults</w:t>
            </w:r>
          </w:p>
        </w:tc>
      </w:tr>
      <w:tr w14:paraId="6543A27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760" w:type="dxa"/>
            <w:shd w:val="clear" w:color="auto" w:fill="337ABE"/>
            <w:vAlign w:val="center"/>
          </w:tcPr>
          <w:p w14:paraId="379871DA">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country has sales in all markets?</w:t>
            </w:r>
          </w:p>
        </w:tc>
        <w:tc>
          <w:tcPr>
            <w:tcW w:w="6868" w:type="dxa"/>
            <w:shd w:val="clear" w:color="auto" w:fill="F1F1F1" w:themeFill="background1" w:themeFillShade="F2"/>
          </w:tcPr>
          <w:p w14:paraId="14779FC3">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Australia and United Kingdom</w:t>
            </w:r>
          </w:p>
        </w:tc>
      </w:tr>
      <w:tr w14:paraId="37E505B5">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760" w:type="dxa"/>
            <w:shd w:val="clear" w:color="auto" w:fill="337ABE"/>
            <w:vAlign w:val="center"/>
          </w:tcPr>
          <w:p w14:paraId="27E758CC">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are the most profitable markets by country, age group, and gender?</w:t>
            </w:r>
          </w:p>
        </w:tc>
        <w:tc>
          <w:tcPr>
            <w:tcW w:w="6868" w:type="dxa"/>
            <w:shd w:val="clear" w:color="auto" w:fill="F1F1F1" w:themeFill="background1" w:themeFillShade="F2"/>
          </w:tcPr>
          <w:p w14:paraId="39332B50">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By country: Australia and United State</w:t>
            </w:r>
          </w:p>
          <w:p w14:paraId="3E793181">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By age group: Adults (35-64)</w:t>
            </w:r>
          </w:p>
          <w:p w14:paraId="0297429D">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t>By gender: Female</w:t>
            </w:r>
          </w:p>
        </w:tc>
      </w:tr>
      <w:tr w14:paraId="44F38891">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760" w:type="dxa"/>
            <w:shd w:val="clear" w:color="auto" w:fill="337ABE"/>
            <w:vAlign w:val="center"/>
          </w:tcPr>
          <w:p w14:paraId="4B157BBF">
            <w:pPr>
              <w:spacing w:line="259" w:lineRule="auto"/>
              <w:jc w:val="center"/>
              <w:rPr>
                <w:rFonts w:asciiTheme="minorHAnsi" w:hAnsiTheme="minorHAnsi" w:cstheme="minorBidi"/>
                <w:b w:val="0"/>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Any other findings?</w:t>
            </w:r>
          </w:p>
        </w:tc>
        <w:tc>
          <w:tcPr>
            <w:tcW w:w="6868" w:type="dxa"/>
            <w:shd w:val="clear" w:color="auto" w:fill="F1F1F1" w:themeFill="background1" w:themeFillShade="F2"/>
          </w:tcPr>
          <w:p w14:paraId="5ABC013D">
            <w:pPr>
              <w:spacing w:line="259" w:lineRule="auto"/>
              <w:rPr>
                <w:rStyle w:val="21"/>
                <w:rFonts w:asciiTheme="minorHAnsi" w:hAnsiTheme="minorHAnsi" w:cstheme="minorBidi"/>
                <w:sz w:val="28"/>
                <w:szCs w:val="28"/>
              </w:rPr>
            </w:pPr>
            <w:r>
              <w:rPr>
                <w:rStyle w:val="21"/>
                <w:rFonts w:asciiTheme="minorHAnsi" w:hAnsiTheme="minorHAnsi" w:cstheme="minorBidi"/>
                <w:sz w:val="28"/>
                <w:szCs w:val="28"/>
              </w:rPr>
              <w:t>The youth group are the lowest profitable market globally.</w:t>
            </w:r>
          </w:p>
        </w:tc>
      </w:tr>
    </w:tbl>
    <w:p w14:paraId="502946A1"/>
    <w:p w14:paraId="76885919"/>
    <w:p w14:paraId="69CA2D98"/>
    <w:p w14:paraId="28672D02"/>
    <w:p w14:paraId="0A351004">
      <w:pPr>
        <w:pStyle w:val="2"/>
        <w:rPr>
          <w:rFonts w:asciiTheme="minorHAnsi" w:hAnsiTheme="minorHAnsi" w:cstheme="minorBidi"/>
        </w:rPr>
      </w:pPr>
      <w:bookmarkStart w:id="6" w:name="_Toc1498274088"/>
      <w:r>
        <w:rPr>
          <w:rFonts w:asciiTheme="minorHAnsi" w:hAnsiTheme="minorHAnsi" w:cstheme="minorBidi"/>
        </w:rPr>
        <w:t>Day 3: Task 2</w:t>
      </w:r>
      <w:bookmarkEnd w:id="6"/>
    </w:p>
    <w:p w14:paraId="6AF26B51"/>
    <w:p w14:paraId="7163DBA9">
      <w:pPr>
        <w:spacing w:before="240" w:after="240"/>
        <w:textAlignment w:val="baseline"/>
        <w:rPr>
          <w:rFonts w:eastAsia="Segoe UI" w:cs="Segoe UI"/>
        </w:rPr>
      </w:pPr>
      <w:r>
        <w:rPr>
          <w:rFonts w:eastAsia="Segoe UI" w:cs="Segoe UI"/>
        </w:rPr>
        <w:t>The dataset below tracks the sales performance of different products in various counties in England. Please paste the dataset into a blank Excel workbook. Your task is to:</w:t>
      </w:r>
    </w:p>
    <w:p w14:paraId="21DB6ED2">
      <w:pPr>
        <w:pStyle w:val="20"/>
        <w:numPr>
          <w:ilvl w:val="0"/>
          <w:numId w:val="3"/>
        </w:numPr>
        <w:textAlignment w:val="baseline"/>
        <w:rPr>
          <w:rFonts w:eastAsia="Segoe UI" w:cs="Segoe UI"/>
        </w:rPr>
      </w:pPr>
      <w:r>
        <w:rPr>
          <w:rFonts w:eastAsia="Segoe UI" w:cs="Segoe UI"/>
          <w:b/>
          <w:bCs/>
        </w:rPr>
        <w:t>Create a Pivot Table</w:t>
      </w:r>
      <w:r>
        <w:rPr>
          <w:rFonts w:eastAsia="Segoe UI" w:cs="Segoe UI"/>
        </w:rPr>
        <w:t xml:space="preserve"> to summarise the data by county and product.</w:t>
      </w:r>
    </w:p>
    <w:p w14:paraId="3F44F8E8">
      <w:pPr>
        <w:pStyle w:val="20"/>
        <w:numPr>
          <w:ilvl w:val="0"/>
          <w:numId w:val="3"/>
        </w:numPr>
        <w:textAlignment w:val="baseline"/>
        <w:rPr>
          <w:rFonts w:eastAsia="Segoe UI" w:cs="Segoe UI"/>
        </w:rPr>
      </w:pPr>
      <w:r>
        <w:rPr>
          <w:rFonts w:eastAsia="Segoe UI" w:cs="Segoe UI"/>
          <w:b/>
          <w:bCs/>
        </w:rPr>
        <w:t>Use the SWITCH function</w:t>
      </w:r>
      <w:r>
        <w:rPr>
          <w:rFonts w:eastAsia="Segoe UI" w:cs="Segoe UI"/>
        </w:rPr>
        <w:t xml:space="preserve"> to categorise products based on their sales volume.</w:t>
      </w:r>
    </w:p>
    <w:p w14:paraId="4DB215F8">
      <w:pPr>
        <w:textAlignment w:val="baseline"/>
        <w:rPr>
          <w:rFonts w:eastAsia="Segoe UI" w:cs="Segoe UI"/>
        </w:rPr>
      </w:pPr>
    </w:p>
    <w:p w14:paraId="5CAA647B">
      <w:pPr>
        <w:textAlignment w:val="baseline"/>
        <w:rPr>
          <w:rFonts w:eastAsia="Segoe UI" w:cs="Segoe UI"/>
        </w:rPr>
      </w:pPr>
    </w:p>
    <w:p w14:paraId="0829458D">
      <w:pPr>
        <w:pStyle w:val="4"/>
        <w:spacing w:before="319" w:after="319"/>
        <w:rPr>
          <w:rFonts w:eastAsia="Segoe UI" w:cs="Segoe UI"/>
          <w:b/>
          <w:bCs/>
        </w:rPr>
      </w:pPr>
      <w:bookmarkStart w:id="7" w:name="_Toc1056274673"/>
      <w:r>
        <w:rPr>
          <w:rFonts w:eastAsia="Segoe UI" w:cs="Segoe UI"/>
          <w:b/>
          <w:bCs/>
        </w:rPr>
        <w:t>Dataset:</w:t>
      </w:r>
      <w:bookmarkEnd w:id="7"/>
    </w:p>
    <w:tbl>
      <w:tblPr>
        <w:tblStyle w:val="28"/>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3075"/>
        <w:gridCol w:w="3018"/>
        <w:gridCol w:w="3676"/>
      </w:tblGrid>
      <w:tr w14:paraId="5939C15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7C526E85">
            <w:pPr>
              <w:jc w:val="center"/>
              <w:rPr>
                <w:b/>
                <w:bCs/>
              </w:rPr>
            </w:pPr>
            <w:r>
              <w:rPr>
                <w:b/>
                <w:bCs/>
              </w:rPr>
              <w:t>County</w:t>
            </w:r>
          </w:p>
        </w:tc>
        <w:tc>
          <w:tcPr>
            <w:tcW w:w="3018" w:type="dxa"/>
          </w:tcPr>
          <w:p w14:paraId="4297B324">
            <w:pPr>
              <w:jc w:val="center"/>
              <w:rPr>
                <w:b/>
                <w:bCs/>
              </w:rPr>
            </w:pPr>
            <w:r>
              <w:rPr>
                <w:b/>
                <w:bCs/>
              </w:rPr>
              <w:t>Product</w:t>
            </w:r>
          </w:p>
        </w:tc>
        <w:tc>
          <w:tcPr>
            <w:tcW w:w="3676" w:type="dxa"/>
          </w:tcPr>
          <w:p w14:paraId="340E4CFD">
            <w:pPr>
              <w:jc w:val="center"/>
              <w:rPr>
                <w:b/>
                <w:bCs/>
              </w:rPr>
            </w:pPr>
            <w:r>
              <w:rPr>
                <w:b/>
                <w:bCs/>
              </w:rPr>
              <w:t>Sales Volume</w:t>
            </w:r>
          </w:p>
        </w:tc>
      </w:tr>
      <w:tr w14:paraId="49BC82E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3B8C0D62">
            <w:r>
              <w:t>Yorkshire</w:t>
            </w:r>
          </w:p>
        </w:tc>
        <w:tc>
          <w:tcPr>
            <w:tcW w:w="3018" w:type="dxa"/>
          </w:tcPr>
          <w:p w14:paraId="29D2B7CF">
            <w:r>
              <w:t>Laptops</w:t>
            </w:r>
          </w:p>
        </w:tc>
        <w:tc>
          <w:tcPr>
            <w:tcW w:w="3676" w:type="dxa"/>
          </w:tcPr>
          <w:p w14:paraId="414EAA5C">
            <w:r>
              <w:t>500</w:t>
            </w:r>
          </w:p>
        </w:tc>
      </w:tr>
      <w:tr w14:paraId="39B38CF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1B219F22">
            <w:r>
              <w:t>Yorkshire</w:t>
            </w:r>
          </w:p>
        </w:tc>
        <w:tc>
          <w:tcPr>
            <w:tcW w:w="3018" w:type="dxa"/>
          </w:tcPr>
          <w:p w14:paraId="407D9077">
            <w:r>
              <w:t>Smartphones</w:t>
            </w:r>
          </w:p>
        </w:tc>
        <w:tc>
          <w:tcPr>
            <w:tcW w:w="3676" w:type="dxa"/>
          </w:tcPr>
          <w:p w14:paraId="586B6B6E">
            <w:r>
              <w:t>200</w:t>
            </w:r>
          </w:p>
        </w:tc>
      </w:tr>
      <w:tr w14:paraId="0BA0BE2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4139FE1A">
            <w:r>
              <w:t>Cornwall</w:t>
            </w:r>
          </w:p>
        </w:tc>
        <w:tc>
          <w:tcPr>
            <w:tcW w:w="3018" w:type="dxa"/>
          </w:tcPr>
          <w:p w14:paraId="07E6D021">
            <w:r>
              <w:t>Laptops</w:t>
            </w:r>
          </w:p>
        </w:tc>
        <w:tc>
          <w:tcPr>
            <w:tcW w:w="3676" w:type="dxa"/>
          </w:tcPr>
          <w:p w14:paraId="78062C72">
            <w:r>
              <w:t>700</w:t>
            </w:r>
          </w:p>
        </w:tc>
      </w:tr>
      <w:tr w14:paraId="5A25E54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79D313EF">
            <w:r>
              <w:t>Cornwall</w:t>
            </w:r>
          </w:p>
        </w:tc>
        <w:tc>
          <w:tcPr>
            <w:tcW w:w="3018" w:type="dxa"/>
          </w:tcPr>
          <w:p w14:paraId="7906C57B">
            <w:r>
              <w:t>Printers</w:t>
            </w:r>
          </w:p>
        </w:tc>
        <w:tc>
          <w:tcPr>
            <w:tcW w:w="3676" w:type="dxa"/>
          </w:tcPr>
          <w:p w14:paraId="73A99486">
            <w:r>
              <w:t>400</w:t>
            </w:r>
          </w:p>
        </w:tc>
      </w:tr>
      <w:tr w14:paraId="63E3BF8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31F88628">
            <w:r>
              <w:t>Lancashire</w:t>
            </w:r>
          </w:p>
        </w:tc>
        <w:tc>
          <w:tcPr>
            <w:tcW w:w="3018" w:type="dxa"/>
          </w:tcPr>
          <w:p w14:paraId="1D32AFE4">
            <w:r>
              <w:t>Smartphones</w:t>
            </w:r>
          </w:p>
        </w:tc>
        <w:tc>
          <w:tcPr>
            <w:tcW w:w="3676" w:type="dxa"/>
          </w:tcPr>
          <w:p w14:paraId="1D6856A6">
            <w:r>
              <w:t>150</w:t>
            </w:r>
          </w:p>
        </w:tc>
      </w:tr>
      <w:tr w14:paraId="059F5C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4252E798">
            <w:r>
              <w:t>Lancashire</w:t>
            </w:r>
          </w:p>
        </w:tc>
        <w:tc>
          <w:tcPr>
            <w:tcW w:w="3018" w:type="dxa"/>
          </w:tcPr>
          <w:p w14:paraId="70253C83">
            <w:r>
              <w:t>Laptops</w:t>
            </w:r>
          </w:p>
        </w:tc>
        <w:tc>
          <w:tcPr>
            <w:tcW w:w="3676" w:type="dxa"/>
          </w:tcPr>
          <w:p w14:paraId="0B8CB661">
            <w:r>
              <w:t>600</w:t>
            </w:r>
          </w:p>
        </w:tc>
      </w:tr>
      <w:tr w14:paraId="68A9095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6AF27726">
            <w:r>
              <w:t>Essex</w:t>
            </w:r>
          </w:p>
        </w:tc>
        <w:tc>
          <w:tcPr>
            <w:tcW w:w="3018" w:type="dxa"/>
          </w:tcPr>
          <w:p w14:paraId="1880F997">
            <w:r>
              <w:t>Printers</w:t>
            </w:r>
          </w:p>
        </w:tc>
        <w:tc>
          <w:tcPr>
            <w:tcW w:w="3676" w:type="dxa"/>
          </w:tcPr>
          <w:p w14:paraId="7000F7CD">
            <w:r>
              <w:t>800</w:t>
            </w:r>
          </w:p>
        </w:tc>
      </w:tr>
      <w:tr w14:paraId="01F2E77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626F71F4">
            <w:r>
              <w:t>Essex</w:t>
            </w:r>
          </w:p>
        </w:tc>
        <w:tc>
          <w:tcPr>
            <w:tcW w:w="3018" w:type="dxa"/>
          </w:tcPr>
          <w:p w14:paraId="37063C21">
            <w:r>
              <w:t>Smartphones</w:t>
            </w:r>
          </w:p>
        </w:tc>
        <w:tc>
          <w:tcPr>
            <w:tcW w:w="3676" w:type="dxa"/>
          </w:tcPr>
          <w:p w14:paraId="18E6D380">
            <w:r>
              <w:t>300</w:t>
            </w:r>
          </w:p>
        </w:tc>
      </w:tr>
      <w:tr w14:paraId="674663C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44F5E305">
            <w:r>
              <w:t>Durham</w:t>
            </w:r>
          </w:p>
        </w:tc>
        <w:tc>
          <w:tcPr>
            <w:tcW w:w="3018" w:type="dxa"/>
          </w:tcPr>
          <w:p w14:paraId="00162CEA">
            <w:r>
              <w:t>Laptops</w:t>
            </w:r>
          </w:p>
        </w:tc>
        <w:tc>
          <w:tcPr>
            <w:tcW w:w="3676" w:type="dxa"/>
          </w:tcPr>
          <w:p w14:paraId="5A04DB11">
            <w:r>
              <w:t>250</w:t>
            </w:r>
          </w:p>
        </w:tc>
      </w:tr>
      <w:tr w14:paraId="49380D8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201874BC">
            <w:r>
              <w:t>Durham</w:t>
            </w:r>
          </w:p>
        </w:tc>
        <w:tc>
          <w:tcPr>
            <w:tcW w:w="3018" w:type="dxa"/>
          </w:tcPr>
          <w:p w14:paraId="18C0982D">
            <w:r>
              <w:t>Printers</w:t>
            </w:r>
          </w:p>
        </w:tc>
        <w:tc>
          <w:tcPr>
            <w:tcW w:w="3676" w:type="dxa"/>
          </w:tcPr>
          <w:p w14:paraId="246BC5FE">
            <w:r>
              <w:t>300</w:t>
            </w:r>
          </w:p>
        </w:tc>
      </w:tr>
      <w:tr w14:paraId="658C077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3321A732">
            <w:r>
              <w:t>Greater Manchester</w:t>
            </w:r>
          </w:p>
        </w:tc>
        <w:tc>
          <w:tcPr>
            <w:tcW w:w="3018" w:type="dxa"/>
          </w:tcPr>
          <w:p w14:paraId="2A9EB6C9">
            <w:r>
              <w:t>Smartphones</w:t>
            </w:r>
          </w:p>
        </w:tc>
        <w:tc>
          <w:tcPr>
            <w:tcW w:w="3676" w:type="dxa"/>
          </w:tcPr>
          <w:p w14:paraId="3AEE01DB">
            <w:r>
              <w:t>600</w:t>
            </w:r>
          </w:p>
        </w:tc>
      </w:tr>
      <w:tr w14:paraId="46FE97F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00" w:hRule="atLeast"/>
        </w:trPr>
        <w:tc>
          <w:tcPr>
            <w:tcW w:w="3075" w:type="dxa"/>
          </w:tcPr>
          <w:p w14:paraId="172A9595">
            <w:r>
              <w:t>Greater Manchester</w:t>
            </w:r>
          </w:p>
        </w:tc>
        <w:tc>
          <w:tcPr>
            <w:tcW w:w="3018" w:type="dxa"/>
          </w:tcPr>
          <w:p w14:paraId="00C0857D">
            <w:r>
              <w:t>Laptops</w:t>
            </w:r>
          </w:p>
        </w:tc>
        <w:tc>
          <w:tcPr>
            <w:tcW w:w="3676" w:type="dxa"/>
          </w:tcPr>
          <w:p w14:paraId="5E64000A">
            <w:r>
              <w:t>400</w:t>
            </w:r>
          </w:p>
        </w:tc>
      </w:tr>
    </w:tbl>
    <w:p w14:paraId="14FFB468">
      <w:pPr>
        <w:pStyle w:val="4"/>
        <w:spacing w:before="319" w:after="319"/>
        <w:rPr>
          <w:rFonts w:eastAsia="Segoe UI" w:cs="Segoe UI"/>
          <w:b/>
          <w:bCs/>
        </w:rPr>
      </w:pPr>
      <w:bookmarkStart w:id="8" w:name="_Toc782776295"/>
      <w:r>
        <w:rPr>
          <w:rFonts w:eastAsia="Segoe UI" w:cs="Segoe UI"/>
          <w:b/>
          <w:bCs/>
        </w:rPr>
        <w:t>Step 1: Create a Pivot Table</w:t>
      </w:r>
      <w:bookmarkEnd w:id="8"/>
    </w:p>
    <w:p w14:paraId="7CD0C326">
      <w:pPr>
        <w:pStyle w:val="20"/>
        <w:numPr>
          <w:ilvl w:val="0"/>
          <w:numId w:val="4"/>
        </w:numPr>
        <w:textAlignment w:val="baseline"/>
        <w:rPr>
          <w:rFonts w:eastAsia="Segoe UI" w:cs="Segoe UI"/>
        </w:rPr>
      </w:pPr>
      <w:r>
        <w:rPr>
          <w:rFonts w:eastAsia="Segoe UI" w:cs="Segoe UI"/>
        </w:rPr>
        <w:t>Select the dataset (columns A to C).</w:t>
      </w:r>
    </w:p>
    <w:p w14:paraId="36A07182">
      <w:pPr>
        <w:pStyle w:val="20"/>
        <w:numPr>
          <w:ilvl w:val="0"/>
          <w:numId w:val="4"/>
        </w:numPr>
        <w:textAlignment w:val="baseline"/>
        <w:rPr>
          <w:rFonts w:eastAsia="Segoe UI" w:cs="Segoe UI"/>
        </w:rPr>
      </w:pPr>
      <w:r>
        <w:rPr>
          <w:rFonts w:eastAsia="Segoe UI" w:cs="Segoe UI"/>
        </w:rPr>
        <w:t xml:space="preserve">Insert a Pivot Table to summarise the data by </w:t>
      </w:r>
      <w:r>
        <w:rPr>
          <w:rFonts w:eastAsia="Segoe UI" w:cs="Segoe UI"/>
          <w:b/>
          <w:bCs/>
        </w:rPr>
        <w:t>County</w:t>
      </w:r>
      <w:r>
        <w:rPr>
          <w:rFonts w:eastAsia="Segoe UI" w:cs="Segoe UI"/>
        </w:rPr>
        <w:t xml:space="preserve"> in the rows and </w:t>
      </w:r>
      <w:r>
        <w:rPr>
          <w:rFonts w:eastAsia="Segoe UI" w:cs="Segoe UI"/>
          <w:b/>
          <w:bCs/>
        </w:rPr>
        <w:t>Products</w:t>
      </w:r>
      <w:r>
        <w:rPr>
          <w:rFonts w:eastAsia="Segoe UI" w:cs="Segoe UI"/>
        </w:rPr>
        <w:t xml:space="preserve"> in the columns. Use </w:t>
      </w:r>
      <w:r>
        <w:rPr>
          <w:rFonts w:eastAsia="Segoe UI" w:cs="Segoe UI"/>
          <w:b/>
          <w:bCs/>
        </w:rPr>
        <w:t>Sales Volume</w:t>
      </w:r>
      <w:r>
        <w:rPr>
          <w:rFonts w:eastAsia="Segoe UI" w:cs="Segoe UI"/>
        </w:rPr>
        <w:t xml:space="preserve"> as the value to be summarised.</w:t>
      </w:r>
    </w:p>
    <w:p w14:paraId="09CFBF91">
      <w:pPr>
        <w:pStyle w:val="4"/>
        <w:spacing w:before="319" w:after="319"/>
        <w:rPr>
          <w:rFonts w:eastAsia="Segoe UI" w:cs="Segoe UI"/>
          <w:b/>
          <w:bCs/>
        </w:rPr>
      </w:pPr>
      <w:bookmarkStart w:id="9" w:name="_Toc365195726"/>
      <w:r>
        <w:rPr>
          <w:rFonts w:eastAsia="Segoe UI" w:cs="Segoe UI"/>
          <w:b/>
          <w:bCs/>
        </w:rPr>
        <w:t>Step 2: Use the SWITCH Function</w:t>
      </w:r>
      <w:bookmarkEnd w:id="9"/>
    </w:p>
    <w:p w14:paraId="27C49877">
      <w:pPr>
        <w:pStyle w:val="20"/>
        <w:spacing w:before="240" w:after="240"/>
        <w:textAlignment w:val="baseline"/>
        <w:rPr>
          <w:rFonts w:eastAsia="Segoe UI" w:cs="Segoe UI"/>
        </w:rPr>
      </w:pPr>
      <w:r>
        <w:rPr>
          <w:rFonts w:eastAsia="Segoe UI" w:cs="Segoe UI"/>
        </w:rPr>
        <w:t xml:space="preserve">In a new column next to your data, use the SWITCH function to categorise products based on </w:t>
      </w:r>
      <w:r>
        <w:rPr>
          <w:rFonts w:eastAsia="Segoe UI" w:cs="Segoe UI"/>
          <w:b/>
          <w:bCs/>
        </w:rPr>
        <w:t>Sales Volume</w:t>
      </w:r>
      <w:r>
        <w:rPr>
          <w:rFonts w:eastAsia="Segoe UI" w:cs="Segoe UI"/>
        </w:rPr>
        <w:t xml:space="preserve"> as follows:</w:t>
      </w:r>
    </w:p>
    <w:p w14:paraId="1C0D240A">
      <w:pPr>
        <w:pStyle w:val="20"/>
        <w:numPr>
          <w:ilvl w:val="1"/>
          <w:numId w:val="1"/>
        </w:numPr>
        <w:textAlignment w:val="baseline"/>
        <w:rPr>
          <w:rFonts w:eastAsia="Segoe UI" w:cs="Segoe UI"/>
          <w:b/>
          <w:bCs/>
        </w:rPr>
      </w:pPr>
      <w:r>
        <w:rPr>
          <w:rFonts w:eastAsia="Segoe UI" w:cs="Segoe UI"/>
        </w:rPr>
        <w:t xml:space="preserve">For sales greater than 600: </w:t>
      </w:r>
      <w:r>
        <w:rPr>
          <w:rFonts w:eastAsia="Segoe UI" w:cs="Segoe UI"/>
          <w:b/>
          <w:bCs/>
        </w:rPr>
        <w:t>"High"</w:t>
      </w:r>
    </w:p>
    <w:p w14:paraId="7BE1C558">
      <w:pPr>
        <w:pStyle w:val="20"/>
        <w:numPr>
          <w:ilvl w:val="1"/>
          <w:numId w:val="1"/>
        </w:numPr>
        <w:textAlignment w:val="baseline"/>
        <w:rPr>
          <w:rFonts w:eastAsia="Segoe UI" w:cs="Segoe UI"/>
          <w:b/>
          <w:bCs/>
        </w:rPr>
      </w:pPr>
      <w:r>
        <w:rPr>
          <w:rFonts w:eastAsia="Segoe UI" w:cs="Segoe UI"/>
        </w:rPr>
        <w:t xml:space="preserve">For sales between 300 and 600: </w:t>
      </w:r>
      <w:r>
        <w:rPr>
          <w:rFonts w:eastAsia="Segoe UI" w:cs="Segoe UI"/>
          <w:b/>
          <w:bCs/>
        </w:rPr>
        <w:t>"Medium"</w:t>
      </w:r>
    </w:p>
    <w:p w14:paraId="54F5B16B">
      <w:pPr>
        <w:pStyle w:val="20"/>
        <w:numPr>
          <w:ilvl w:val="1"/>
          <w:numId w:val="1"/>
        </w:numPr>
        <w:textAlignment w:val="baseline"/>
        <w:rPr>
          <w:rFonts w:eastAsia="Segoe UI" w:cs="Segoe UI"/>
          <w:b/>
          <w:bCs/>
        </w:rPr>
      </w:pPr>
      <w:r>
        <w:rPr>
          <w:rFonts w:eastAsia="Segoe UI" w:cs="Segoe UI"/>
        </w:rPr>
        <w:t xml:space="preserve">For sales less than 300: </w:t>
      </w:r>
      <w:r>
        <w:rPr>
          <w:rFonts w:eastAsia="Segoe UI" w:cs="Segoe UI"/>
          <w:b/>
          <w:bCs/>
        </w:rPr>
        <w:t>"Low"</w:t>
      </w:r>
    </w:p>
    <w:p w14:paraId="4DA236E9">
      <w:pPr>
        <w:spacing w:before="240" w:after="240"/>
        <w:textAlignment w:val="baseline"/>
      </w:pPr>
      <w:r>
        <w:rPr>
          <w:rFonts w:eastAsia="Segoe UI" w:cs="Segoe UI"/>
          <w:b/>
          <w:bCs/>
        </w:rPr>
        <w:t>SWITCH Function Example</w:t>
      </w:r>
      <w:r>
        <w:rPr>
          <w:rFonts w:eastAsia="Segoe UI" w:cs="Segoe UI"/>
        </w:rPr>
        <w:t>:</w:t>
      </w:r>
    </w:p>
    <w:p w14:paraId="786E3C00">
      <w:pPr>
        <w:textAlignment w:val="baseline"/>
        <w:rPr>
          <w:rFonts w:ascii="Consolas" w:hAnsi="Consolas" w:eastAsia="Consolas" w:cs="Consolas"/>
        </w:rPr>
      </w:pPr>
      <w:r>
        <w:rPr>
          <w:rFonts w:ascii="Consolas" w:hAnsi="Consolas" w:eastAsia="Consolas" w:cs="Consolas"/>
        </w:rPr>
        <w:t>=SWITCH(TRUE, C2 &gt; 600, "High", C2 &gt;= 300, "Medium", "Low")</w:t>
      </w:r>
      <w:r>
        <w:br w:type="textWrapping"/>
      </w:r>
    </w:p>
    <w:p w14:paraId="2A5790E6">
      <w:pPr>
        <w:pStyle w:val="20"/>
        <w:numPr>
          <w:ilvl w:val="0"/>
          <w:numId w:val="5"/>
        </w:numPr>
        <w:spacing w:before="240" w:after="240"/>
        <w:textAlignment w:val="baseline"/>
        <w:rPr>
          <w:rFonts w:eastAsia="Segoe UI" w:cs="Segoe UI"/>
        </w:rPr>
      </w:pPr>
      <w:r>
        <w:rPr>
          <w:rFonts w:eastAsia="Segoe UI" w:cs="Segoe UI"/>
        </w:rPr>
        <w:t>Apply this formula to each row, and check if the products are categorised correctly.</w:t>
      </w:r>
    </w:p>
    <w:p w14:paraId="2A56A006">
      <w:pPr>
        <w:pStyle w:val="4"/>
        <w:spacing w:before="319" w:after="319"/>
        <w:rPr>
          <w:rFonts w:eastAsia="Segoe UI" w:cs="Segoe UI"/>
          <w:b/>
          <w:bCs/>
        </w:rPr>
      </w:pPr>
      <w:bookmarkStart w:id="10" w:name="_Toc485671904"/>
      <w:r>
        <w:rPr>
          <w:rFonts w:eastAsia="Segoe UI" w:cs="Segoe UI"/>
          <w:b/>
          <w:bCs/>
        </w:rPr>
        <w:t>Submission:</w:t>
      </w:r>
      <w:bookmarkEnd w:id="10"/>
    </w:p>
    <w:p w14:paraId="43AE30A5">
      <w:pPr>
        <w:pStyle w:val="20"/>
        <w:numPr>
          <w:ilvl w:val="0"/>
          <w:numId w:val="1"/>
        </w:numPr>
        <w:textAlignment w:val="baseline"/>
        <w:rPr>
          <w:rFonts w:eastAsia="Segoe UI" w:cs="Segoe UI"/>
        </w:rPr>
      </w:pPr>
      <w:r>
        <w:rPr>
          <w:rFonts w:eastAsia="Segoe UI" w:cs="Segoe UI"/>
        </w:rPr>
        <w:t>A completed Pivot Table summarising sales by county and product.</w:t>
      </w:r>
    </w:p>
    <w:p w14:paraId="217EA775">
      <w:pPr>
        <w:pStyle w:val="20"/>
        <w:numPr>
          <w:ilvl w:val="0"/>
          <w:numId w:val="1"/>
        </w:numPr>
        <w:textAlignment w:val="baseline"/>
        <w:rPr>
          <w:rFonts w:eastAsia="Segoe UI" w:cs="Segoe UI"/>
        </w:rPr>
      </w:pPr>
      <w:r>
        <w:rPr>
          <w:rFonts w:eastAsia="Segoe UI" w:cs="Segoe UI"/>
        </w:rPr>
        <w:t>A new column in the dataset categorising products by sales volume using the SWITCH function.</w:t>
      </w:r>
    </w:p>
    <w:p w14:paraId="4D5D6D75">
      <w:pPr>
        <w:pStyle w:val="20"/>
        <w:numPr>
          <w:ilvl w:val="1"/>
          <w:numId w:val="1"/>
        </w:numPr>
        <w:textAlignment w:val="baseline"/>
        <w:rPr>
          <w:rFonts w:eastAsia="Segoe UI" w:cs="Segoe UI"/>
        </w:rPr>
      </w:pPr>
      <w:r>
        <w:rPr>
          <w:rFonts w:eastAsia="Segoe UI" w:cs="Segoe UI"/>
        </w:rPr>
        <w:t>Please paste your completed work below</w:t>
      </w:r>
    </w:p>
    <w:p w14:paraId="4DFB50B5">
      <w:pPr>
        <w:textAlignment w:val="baseline"/>
        <w:rPr>
          <w:rFonts w:eastAsia="Segoe UI" w:cs="Segoe UI"/>
        </w:rPr>
      </w:pPr>
    </w:p>
    <w:p w14:paraId="3D4B8135">
      <w:pPr>
        <w:textAlignment w:val="baseline"/>
        <w:rPr>
          <w:rFonts w:eastAsia="Segoe UI" w:cs="Segoe UI"/>
        </w:rPr>
      </w:pPr>
    </w:p>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758"/>
        <w:gridCol w:w="8096"/>
      </w:tblGrid>
      <w:tr w14:paraId="1EAD02E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760" w:type="dxa"/>
            <w:shd w:val="clear" w:color="auto" w:fill="337ABE"/>
            <w:vAlign w:val="center"/>
          </w:tcPr>
          <w:p w14:paraId="57C9F57C">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6868" w:type="dxa"/>
            <w:shd w:val="clear" w:color="auto" w:fill="F1F1F1" w:themeFill="background1" w:themeFillShade="F2"/>
          </w:tcPr>
          <w:p w14:paraId="7E043FD5">
            <w:pPr>
              <w:spacing w:after="160" w:line="259" w:lineRule="auto"/>
              <w:rPr>
                <w:rStyle w:val="21"/>
                <w:rFonts w:asciiTheme="minorHAnsi" w:hAnsiTheme="minorHAnsi" w:cstheme="minorBidi"/>
                <w:sz w:val="28"/>
                <w:szCs w:val="28"/>
              </w:rPr>
            </w:pPr>
          </w:p>
          <w:p w14:paraId="08123761">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3289300" cy="4368800"/>
                  <wp:effectExtent l="0" t="0" r="0" b="0"/>
                  <wp:docPr id="69094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40121" name="Picture 1"/>
                          <pic:cNvPicPr>
                            <a:picLocks noChangeAspect="1"/>
                          </pic:cNvPicPr>
                        </pic:nvPicPr>
                        <pic:blipFill>
                          <a:blip r:embed="rId29"/>
                          <a:stretch>
                            <a:fillRect/>
                          </a:stretch>
                        </pic:blipFill>
                        <pic:spPr>
                          <a:xfrm>
                            <a:off x="0" y="0"/>
                            <a:ext cx="3289300" cy="4368800"/>
                          </a:xfrm>
                          <a:prstGeom prst="rect">
                            <a:avLst/>
                          </a:prstGeom>
                        </pic:spPr>
                      </pic:pic>
                    </a:graphicData>
                  </a:graphic>
                </wp:inline>
              </w:drawing>
            </w:r>
          </w:p>
          <w:p w14:paraId="03565D01">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5003800" cy="1765935"/>
                  <wp:effectExtent l="0" t="0" r="0" b="0"/>
                  <wp:docPr id="19802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93435" name="Picture 1"/>
                          <pic:cNvPicPr>
                            <a:picLocks noChangeAspect="1"/>
                          </pic:cNvPicPr>
                        </pic:nvPicPr>
                        <pic:blipFill>
                          <a:blip r:embed="rId30"/>
                          <a:stretch>
                            <a:fillRect/>
                          </a:stretch>
                        </pic:blipFill>
                        <pic:spPr>
                          <a:xfrm>
                            <a:off x="0" y="0"/>
                            <a:ext cx="5011154" cy="1768306"/>
                          </a:xfrm>
                          <a:prstGeom prst="rect">
                            <a:avLst/>
                          </a:prstGeom>
                        </pic:spPr>
                      </pic:pic>
                    </a:graphicData>
                  </a:graphic>
                </wp:inline>
              </w:drawing>
            </w:r>
          </w:p>
          <w:p w14:paraId="6A5E0486">
            <w:pPr>
              <w:spacing w:after="160" w:line="259" w:lineRule="auto"/>
              <w:rPr>
                <w:rStyle w:val="21"/>
                <w:rFonts w:asciiTheme="minorHAnsi" w:hAnsiTheme="minorHAnsi" w:cstheme="minorBidi"/>
                <w:sz w:val="28"/>
                <w:szCs w:val="28"/>
              </w:rPr>
            </w:pPr>
          </w:p>
          <w:p w14:paraId="3DC8B2B0">
            <w:pPr>
              <w:spacing w:after="160" w:line="259" w:lineRule="auto"/>
              <w:rPr>
                <w:rStyle w:val="21"/>
                <w:rFonts w:asciiTheme="minorHAnsi" w:hAnsiTheme="minorHAnsi" w:cstheme="minorBidi"/>
                <w:sz w:val="28"/>
                <w:szCs w:val="28"/>
              </w:rPr>
            </w:pPr>
          </w:p>
          <w:p w14:paraId="54FE040F">
            <w:pPr>
              <w:spacing w:after="160" w:line="259" w:lineRule="auto"/>
              <w:rPr>
                <w:rStyle w:val="21"/>
                <w:rFonts w:asciiTheme="minorHAnsi" w:hAnsiTheme="minorHAnsi" w:cstheme="minorBidi"/>
                <w:sz w:val="28"/>
                <w:szCs w:val="28"/>
              </w:rPr>
            </w:pPr>
          </w:p>
          <w:p w14:paraId="31E0B251">
            <w:pPr>
              <w:spacing w:after="160" w:line="259" w:lineRule="auto"/>
              <w:rPr>
                <w:rStyle w:val="21"/>
                <w:rFonts w:asciiTheme="minorHAnsi" w:hAnsiTheme="minorHAnsi" w:cstheme="minorBidi"/>
                <w:sz w:val="28"/>
                <w:szCs w:val="28"/>
              </w:rPr>
            </w:pPr>
          </w:p>
          <w:p w14:paraId="597B901D">
            <w:pPr>
              <w:spacing w:after="160" w:line="259" w:lineRule="auto"/>
              <w:rPr>
                <w:rStyle w:val="21"/>
                <w:rFonts w:asciiTheme="minorHAnsi" w:hAnsiTheme="minorHAnsi" w:cstheme="minorBidi"/>
                <w:sz w:val="28"/>
                <w:szCs w:val="28"/>
              </w:rPr>
            </w:pPr>
          </w:p>
          <w:p w14:paraId="481D486B">
            <w:pPr>
              <w:spacing w:after="160" w:line="259" w:lineRule="auto"/>
              <w:rPr>
                <w:rStyle w:val="21"/>
                <w:rFonts w:asciiTheme="minorHAnsi" w:hAnsiTheme="minorHAnsi" w:cstheme="minorBidi"/>
                <w:sz w:val="28"/>
                <w:szCs w:val="28"/>
              </w:rPr>
            </w:pPr>
          </w:p>
          <w:p w14:paraId="1148E1B0">
            <w:pPr>
              <w:spacing w:after="160" w:line="259" w:lineRule="auto"/>
              <w:rPr>
                <w:rStyle w:val="21"/>
                <w:rFonts w:asciiTheme="minorHAnsi" w:hAnsiTheme="minorHAnsi" w:cstheme="minorBidi"/>
                <w:sz w:val="28"/>
                <w:szCs w:val="28"/>
              </w:rPr>
            </w:pPr>
          </w:p>
          <w:p w14:paraId="31CCB263">
            <w:pPr>
              <w:spacing w:after="160" w:line="259" w:lineRule="auto"/>
              <w:rPr>
                <w:rStyle w:val="21"/>
                <w:rFonts w:asciiTheme="minorHAnsi" w:hAnsiTheme="minorHAnsi" w:cstheme="minorBidi"/>
                <w:sz w:val="28"/>
                <w:szCs w:val="28"/>
              </w:rPr>
            </w:pPr>
          </w:p>
        </w:tc>
      </w:tr>
    </w:tbl>
    <w:p w14:paraId="33C2A1ED">
      <w:pPr>
        <w:textAlignment w:val="baseline"/>
        <w:rPr>
          <w:rFonts w:eastAsia="Segoe UI" w:cs="Segoe UI"/>
        </w:rPr>
      </w:pPr>
    </w:p>
    <w:p w14:paraId="5328C441"/>
    <w:p w14:paraId="4D7B011A">
      <w:pPr>
        <w:pStyle w:val="2"/>
        <w:rPr>
          <w:rFonts w:asciiTheme="minorHAnsi" w:hAnsiTheme="minorHAnsi" w:cstheme="minorBidi"/>
        </w:rPr>
      </w:pPr>
      <w:bookmarkStart w:id="11" w:name="_Toc1856180793"/>
      <w:r>
        <w:rPr>
          <w:rFonts w:asciiTheme="minorHAnsi" w:hAnsiTheme="minorHAnsi" w:cstheme="minorBidi"/>
        </w:rPr>
        <w:t>Day 3: Task 3</w:t>
      </w:r>
      <w:bookmarkEnd w:id="11"/>
    </w:p>
    <w:p w14:paraId="2867F5BB"/>
    <w:p w14:paraId="4660B081">
      <w:r>
        <w:t xml:space="preserve">Please download the dataset ‘Day_3_Task_3_Bike_Sales_Visualisations_Lab.xlsx’ from </w:t>
      </w:r>
      <w:r>
        <w:fldChar w:fldCharType="begin"/>
      </w:r>
      <w:r>
        <w:instrText xml:space="preserve"> HYPERLINK "https://justit831-my.sharepoint.com/:x:/g/personal/danpe_justit_co_uk/ESeJLtyZhYxIpZXluVywvvkBxgx2EtpPUzmxLCzQBGTKNQ?e=naSu4B" \h </w:instrText>
      </w:r>
      <w:r>
        <w:fldChar w:fldCharType="separate"/>
      </w:r>
      <w:r>
        <w:rPr>
          <w:rStyle w:val="9"/>
        </w:rPr>
        <w:t>here</w:t>
      </w:r>
      <w:r>
        <w:rPr>
          <w:rStyle w:val="9"/>
        </w:rPr>
        <w:fldChar w:fldCharType="end"/>
      </w:r>
      <w:r>
        <w:t>.</w:t>
      </w:r>
    </w:p>
    <w:p w14:paraId="26CE39F4"/>
    <w:p w14:paraId="3E570D19">
      <w:r>
        <w:t xml:space="preserve">The lab instructions can be found </w:t>
      </w:r>
      <w:r>
        <w:fldChar w:fldCharType="begin"/>
      </w:r>
      <w:r>
        <w:instrText xml:space="preserve"> HYPERLINK "https://justit831-my.sharepoint.com/:b:/g/personal/danpe_justit_co_uk/Ec1IWsNPl_ZMuaSbNcaLyVcByy3JcZaQgoG1FeFwO9neRQ?e=6lsJG1" \h </w:instrText>
      </w:r>
      <w:r>
        <w:fldChar w:fldCharType="separate"/>
      </w:r>
      <w:r>
        <w:rPr>
          <w:rStyle w:val="9"/>
        </w:rPr>
        <w:t>here.</w:t>
      </w:r>
      <w:r>
        <w:rPr>
          <w:rStyle w:val="9"/>
        </w:rPr>
        <w:fldChar w:fldCharType="end"/>
      </w:r>
      <w:r>
        <w:t xml:space="preserve"> Do </w:t>
      </w:r>
      <w:bookmarkStart w:id="12" w:name="_Int_tKaPifoX"/>
      <w:r>
        <w:t>not worry</w:t>
      </w:r>
      <w:bookmarkEnd w:id="12"/>
      <w:r>
        <w:t xml:space="preserve"> if you do not complete the lab, just working with data and playing with the charts will be good experience. </w:t>
      </w:r>
    </w:p>
    <w:p w14:paraId="54E3B46E"/>
    <w:p w14:paraId="31211D68">
      <w:r>
        <w:t>Please paste your results below:</w:t>
      </w:r>
    </w:p>
    <w:p w14:paraId="77B1449E"/>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760"/>
        <w:gridCol w:w="6868"/>
      </w:tblGrid>
      <w:tr w14:paraId="547514D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300" w:hRule="atLeast"/>
        </w:trPr>
        <w:tc>
          <w:tcPr>
            <w:tcW w:w="2760" w:type="dxa"/>
            <w:shd w:val="clear" w:color="auto" w:fill="337ABE"/>
            <w:vAlign w:val="center"/>
          </w:tcPr>
          <w:p w14:paraId="0946708E">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Print screen 1</w:t>
            </w:r>
          </w:p>
        </w:tc>
        <w:tc>
          <w:tcPr>
            <w:tcW w:w="6868" w:type="dxa"/>
            <w:shd w:val="clear" w:color="auto" w:fill="F1F1F1" w:themeFill="background1" w:themeFillShade="F2"/>
          </w:tcPr>
          <w:p w14:paraId="650D4543">
            <w:pPr>
              <w:spacing w:after="160" w:line="259" w:lineRule="auto"/>
              <w:rPr>
                <w:rStyle w:val="21"/>
                <w:rFonts w:asciiTheme="minorHAnsi" w:hAnsiTheme="minorHAnsi" w:cstheme="minorBidi"/>
                <w:sz w:val="28"/>
                <w:szCs w:val="28"/>
              </w:rPr>
            </w:pPr>
          </w:p>
          <w:p w14:paraId="7412EF09">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4064000" cy="2837815"/>
                  <wp:effectExtent l="0" t="0" r="0" b="0"/>
                  <wp:docPr id="93288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83683" name="Picture 1"/>
                          <pic:cNvPicPr>
                            <a:picLocks noChangeAspect="1"/>
                          </pic:cNvPicPr>
                        </pic:nvPicPr>
                        <pic:blipFill>
                          <a:blip r:embed="rId31"/>
                          <a:stretch>
                            <a:fillRect/>
                          </a:stretch>
                        </pic:blipFill>
                        <pic:spPr>
                          <a:xfrm>
                            <a:off x="0" y="0"/>
                            <a:ext cx="4088648" cy="2855153"/>
                          </a:xfrm>
                          <a:prstGeom prst="rect">
                            <a:avLst/>
                          </a:prstGeom>
                        </pic:spPr>
                      </pic:pic>
                    </a:graphicData>
                  </a:graphic>
                </wp:inline>
              </w:drawing>
            </w:r>
          </w:p>
          <w:p w14:paraId="19C14F4C">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4064000" cy="2786380"/>
                  <wp:effectExtent l="0" t="0" r="0" b="0"/>
                  <wp:docPr id="146993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35049" name="Picture 1"/>
                          <pic:cNvPicPr>
                            <a:picLocks noChangeAspect="1"/>
                          </pic:cNvPicPr>
                        </pic:nvPicPr>
                        <pic:blipFill>
                          <a:blip r:embed="rId32"/>
                          <a:stretch>
                            <a:fillRect/>
                          </a:stretch>
                        </pic:blipFill>
                        <pic:spPr>
                          <a:xfrm>
                            <a:off x="0" y="0"/>
                            <a:ext cx="4089314" cy="2804350"/>
                          </a:xfrm>
                          <a:prstGeom prst="rect">
                            <a:avLst/>
                          </a:prstGeom>
                        </pic:spPr>
                      </pic:pic>
                    </a:graphicData>
                  </a:graphic>
                </wp:inline>
              </w:drawing>
            </w:r>
          </w:p>
          <w:p w14:paraId="578AAFDE">
            <w:pPr>
              <w:spacing w:after="160" w:line="259" w:lineRule="auto"/>
              <w:rPr>
                <w:rStyle w:val="21"/>
                <w:rFonts w:asciiTheme="minorHAnsi" w:hAnsiTheme="minorHAnsi" w:cstheme="minorBidi"/>
                <w:sz w:val="28"/>
                <w:szCs w:val="28"/>
              </w:rPr>
            </w:pPr>
            <w:r>
              <w:rPr>
                <w:rStyle w:val="21"/>
                <w:rFonts w:asciiTheme="minorHAnsi" w:hAnsiTheme="minorHAnsi" w:cstheme="minorBidi"/>
                <w:sz w:val="28"/>
                <w:szCs w:val="28"/>
              </w:rPr>
              <w:drawing>
                <wp:inline distT="0" distB="0" distL="0" distR="0">
                  <wp:extent cx="4064000" cy="2510155"/>
                  <wp:effectExtent l="0" t="0" r="0" b="4445"/>
                  <wp:docPr id="202842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21553" name="Picture 1"/>
                          <pic:cNvPicPr>
                            <a:picLocks noChangeAspect="1"/>
                          </pic:cNvPicPr>
                        </pic:nvPicPr>
                        <pic:blipFill>
                          <a:blip r:embed="rId33"/>
                          <a:stretch>
                            <a:fillRect/>
                          </a:stretch>
                        </pic:blipFill>
                        <pic:spPr>
                          <a:xfrm>
                            <a:off x="0" y="0"/>
                            <a:ext cx="4091812" cy="2527577"/>
                          </a:xfrm>
                          <a:prstGeom prst="rect">
                            <a:avLst/>
                          </a:prstGeom>
                        </pic:spPr>
                      </pic:pic>
                    </a:graphicData>
                  </a:graphic>
                </wp:inline>
              </w:drawing>
            </w:r>
          </w:p>
          <w:p w14:paraId="0B7E3ACC">
            <w:pPr>
              <w:spacing w:after="160" w:line="259" w:lineRule="auto"/>
              <w:rPr>
                <w:rStyle w:val="21"/>
                <w:rFonts w:asciiTheme="minorHAnsi" w:hAnsiTheme="minorHAnsi" w:cstheme="minorBidi"/>
                <w:sz w:val="28"/>
                <w:szCs w:val="28"/>
              </w:rPr>
            </w:pPr>
          </w:p>
          <w:p w14:paraId="5C937215">
            <w:pPr>
              <w:spacing w:after="160" w:line="259" w:lineRule="auto"/>
              <w:rPr>
                <w:rStyle w:val="21"/>
                <w:rFonts w:asciiTheme="minorHAnsi" w:hAnsiTheme="minorHAnsi" w:cstheme="minorBidi"/>
                <w:sz w:val="28"/>
                <w:szCs w:val="28"/>
              </w:rPr>
            </w:pPr>
          </w:p>
          <w:p w14:paraId="6B7C55B7">
            <w:pPr>
              <w:spacing w:after="160" w:line="259" w:lineRule="auto"/>
              <w:rPr>
                <w:rStyle w:val="21"/>
                <w:rFonts w:asciiTheme="minorHAnsi" w:hAnsiTheme="minorHAnsi" w:cstheme="minorBidi"/>
                <w:sz w:val="28"/>
                <w:szCs w:val="28"/>
              </w:rPr>
            </w:pPr>
          </w:p>
        </w:tc>
      </w:tr>
    </w:tbl>
    <w:p w14:paraId="34DF9C80"/>
    <w:p w14:paraId="6EF54A4E">
      <w:pPr>
        <w:pStyle w:val="2"/>
        <w:rPr>
          <w:rFonts w:asciiTheme="minorHAnsi" w:hAnsiTheme="minorHAnsi" w:cstheme="minorBidi"/>
        </w:rPr>
      </w:pPr>
      <w:bookmarkStart w:id="13" w:name="_Toc381189142"/>
      <w:r>
        <w:rPr>
          <w:rFonts w:asciiTheme="minorHAnsi" w:hAnsiTheme="minorHAnsi" w:cstheme="minorBidi"/>
        </w:rPr>
        <w:t>Day 4: Task 1</w:t>
      </w:r>
      <w:bookmarkEnd w:id="13"/>
    </w:p>
    <w:p w14:paraId="5B7A9EB7"/>
    <w:p w14:paraId="503EEC7E">
      <w:r>
        <w:t xml:space="preserve">You have been asked to deliver your analysis findings to the board of directors, within your analysis you have identified that customers are leaving your company at the 12-month point, this is typically when they receive their renewal price. </w:t>
      </w:r>
    </w:p>
    <w:p w14:paraId="320BDEC4"/>
    <w:p w14:paraId="766FFD9B">
      <w:r>
        <w:t>Conduct research and complete the below questions:</w:t>
      </w:r>
    </w:p>
    <w:p w14:paraId="4DF2775C"/>
    <w:tbl>
      <w:tblPr>
        <w:tblStyle w:val="22"/>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2760"/>
        <w:gridCol w:w="6868"/>
      </w:tblGrid>
      <w:tr w14:paraId="5B6B10D2">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395" w:hRule="atLeast"/>
        </w:trPr>
        <w:tc>
          <w:tcPr>
            <w:tcW w:w="2760" w:type="dxa"/>
            <w:shd w:val="clear" w:color="auto" w:fill="337ABE"/>
            <w:vAlign w:val="center"/>
          </w:tcPr>
          <w:p w14:paraId="2CC75ECB">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How would you prepare for the delivery?</w:t>
            </w:r>
          </w:p>
        </w:tc>
        <w:tc>
          <w:tcPr>
            <w:tcW w:w="6868" w:type="dxa"/>
            <w:shd w:val="clear" w:color="auto" w:fill="F1F1F1" w:themeFill="background1" w:themeFillShade="F2"/>
          </w:tcPr>
          <w:p w14:paraId="4E4D8DC0">
            <w:pPr>
              <w:keepNext w:val="0"/>
              <w:keepLines w:val="0"/>
              <w:widowControl/>
              <w:suppressLineNumbers w:val="0"/>
              <w:jc w:val="left"/>
              <w:rPr>
                <w:rFonts w:hint="default" w:ascii="Segoe UI" w:hAnsi="Segoe UI" w:eastAsia="Times New Roman" w:cs="Times New Roman"/>
                <w:color w:val="050632"/>
                <w:kern w:val="0"/>
                <w:sz w:val="24"/>
                <w:szCs w:val="24"/>
                <w:lang w:val="en-GB" w:eastAsia="en-GB" w:bidi="ar-SA"/>
              </w:rPr>
            </w:pPr>
            <w:r>
              <w:rPr>
                <w:rFonts w:hint="default" w:ascii="Segoe UI" w:hAnsi="Segoe UI" w:eastAsia="Times New Roman" w:cs="Times New Roman"/>
                <w:color w:val="050632"/>
                <w:kern w:val="0"/>
                <w:sz w:val="24"/>
                <w:szCs w:val="24"/>
                <w:lang w:val="en-US" w:eastAsia="en-GB" w:bidi="ar-SA"/>
              </w:rPr>
              <w:t xml:space="preserve">Identify and </w:t>
            </w:r>
            <w:r>
              <w:rPr>
                <w:rFonts w:hint="default" w:ascii="Segoe UI" w:hAnsi="Segoe UI" w:eastAsia="Times New Roman" w:cs="Times New Roman"/>
                <w:color w:val="050632"/>
                <w:kern w:val="0"/>
                <w:sz w:val="24"/>
                <w:szCs w:val="24"/>
                <w:lang w:val="en-GB" w:eastAsia="en-GB" w:bidi="ar-SA"/>
              </w:rPr>
              <w:t>understand my audience</w:t>
            </w:r>
            <w:r>
              <w:rPr>
                <w:rFonts w:hint="default" w:ascii="Segoe UI" w:hAnsi="Segoe UI" w:eastAsia="Times New Roman" w:cs="Times New Roman"/>
                <w:color w:val="050632"/>
                <w:kern w:val="0"/>
                <w:sz w:val="24"/>
                <w:szCs w:val="24"/>
                <w:lang w:val="en-US" w:eastAsia="en-GB" w:bidi="ar-SA"/>
              </w:rPr>
              <w:t>’s priorities</w:t>
            </w:r>
            <w:r>
              <w:rPr>
                <w:rFonts w:hint="default" w:ascii="Segoe UI" w:hAnsi="Segoe UI" w:eastAsia="Times New Roman" w:cs="Times New Roman"/>
                <w:color w:val="050632"/>
                <w:kern w:val="0"/>
                <w:sz w:val="24"/>
                <w:szCs w:val="24"/>
                <w:lang w:val="en-GB" w:eastAsia="en-GB" w:bidi="ar-SA"/>
              </w:rPr>
              <w:t xml:space="preserve">, structure my presentation, visualise the data, develop actionable recommendations, anticipate questions, practice my presentation and prepare a report for audience to review. </w:t>
            </w:r>
          </w:p>
          <w:p w14:paraId="3D1FA29B">
            <w:pPr>
              <w:pStyle w:val="10"/>
              <w:keepNext w:val="0"/>
              <w:keepLines w:val="0"/>
              <w:widowControl/>
              <w:suppressLineNumbers w:val="0"/>
              <w:rPr>
                <w:rFonts w:hint="default" w:ascii="Segoe UI" w:hAnsi="Segoe UI" w:eastAsia="Times New Roman" w:cs="Times New Roman"/>
                <w:color w:val="050632"/>
                <w:kern w:val="0"/>
                <w:sz w:val="24"/>
                <w:szCs w:val="24"/>
                <w:lang w:val="en-GB" w:eastAsia="en-GB" w:bidi="ar-SA"/>
              </w:rPr>
            </w:pPr>
          </w:p>
        </w:tc>
      </w:tr>
      <w:tr w14:paraId="1563DA2D">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395" w:hRule="atLeast"/>
        </w:trPr>
        <w:tc>
          <w:tcPr>
            <w:tcW w:w="2760" w:type="dxa"/>
            <w:shd w:val="clear" w:color="auto" w:fill="337ABE"/>
            <w:vAlign w:val="center"/>
          </w:tcPr>
          <w:p w14:paraId="0B248EE5">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 xml:space="preserve">What tools would you use for the delivery? </w:t>
            </w:r>
          </w:p>
        </w:tc>
        <w:tc>
          <w:tcPr>
            <w:tcW w:w="6868" w:type="dxa"/>
            <w:shd w:val="clear" w:color="auto" w:fill="F1F1F1" w:themeFill="background1" w:themeFillShade="F2"/>
          </w:tcPr>
          <w:p w14:paraId="1BCBBFA7">
            <w:pPr>
              <w:spacing w:after="160" w:line="259" w:lineRule="auto"/>
              <w:rPr>
                <w:rStyle w:val="21"/>
                <w:rFonts w:asciiTheme="minorHAnsi" w:hAnsiTheme="minorHAnsi" w:cstheme="minorBidi"/>
                <w:sz w:val="28"/>
                <w:szCs w:val="28"/>
              </w:rPr>
            </w:pPr>
            <w:r>
              <w:rPr>
                <w:rFonts w:hint="default" w:cs="Times New Roman"/>
                <w:color w:val="050632"/>
                <w:kern w:val="0"/>
                <w:sz w:val="24"/>
                <w:szCs w:val="24"/>
                <w:lang w:val="en-US" w:eastAsia="en-GB" w:bidi="ar-SA"/>
              </w:rPr>
              <w:t xml:space="preserve">Powerpoint, </w:t>
            </w:r>
            <w:r>
              <w:rPr>
                <w:rFonts w:hint="default" w:ascii="Segoe UI" w:hAnsi="Segoe UI" w:eastAsia="Times New Roman" w:cs="Times New Roman"/>
                <w:color w:val="050632"/>
                <w:kern w:val="0"/>
                <w:sz w:val="24"/>
                <w:szCs w:val="24"/>
                <w:lang w:val="en-US" w:eastAsia="en-GB" w:bidi="ar-SA"/>
              </w:rPr>
              <w:t>Excel and Tableau</w:t>
            </w:r>
          </w:p>
        </w:tc>
      </w:tr>
      <w:tr w14:paraId="5DBCD3DE">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395" w:hRule="atLeast"/>
        </w:trPr>
        <w:tc>
          <w:tcPr>
            <w:tcW w:w="2760" w:type="dxa"/>
            <w:shd w:val="clear" w:color="auto" w:fill="337ABE"/>
            <w:vAlign w:val="center"/>
          </w:tcPr>
          <w:p w14:paraId="3836A795">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is prospecting and why would you complete this before your delivery?</w:t>
            </w:r>
          </w:p>
        </w:tc>
        <w:tc>
          <w:tcPr>
            <w:tcW w:w="6868" w:type="dxa"/>
            <w:shd w:val="clear" w:color="auto" w:fill="F1F1F1" w:themeFill="background1" w:themeFillShade="F2"/>
          </w:tcPr>
          <w:p w14:paraId="6C7B4CC9">
            <w:pPr>
              <w:keepNext w:val="0"/>
              <w:keepLines w:val="0"/>
              <w:widowControl/>
              <w:suppressLineNumbers w:val="0"/>
              <w:jc w:val="left"/>
              <w:rPr>
                <w:rFonts w:ascii="Segoe UI" w:hAnsi="Segoe UI" w:eastAsia="Times New Roman" w:cs="Times New Roman"/>
                <w:color w:val="050632"/>
                <w:kern w:val="0"/>
                <w:sz w:val="24"/>
                <w:szCs w:val="24"/>
                <w:lang w:val="en-GB" w:eastAsia="en-GB" w:bidi="ar-SA"/>
              </w:rPr>
            </w:pPr>
            <w:r>
              <w:rPr>
                <w:rFonts w:ascii="Segoe UI" w:hAnsi="Segoe UI" w:eastAsia="Times New Roman" w:cs="Times New Roman"/>
                <w:color w:val="050632"/>
                <w:kern w:val="0"/>
                <w:sz w:val="24"/>
                <w:szCs w:val="24"/>
                <w:lang w:val="en-US" w:eastAsia="zh-CN" w:bidi="ar-SA"/>
              </w:rPr>
              <w:t xml:space="preserve">Prospecting is the process of researching, identifying, and gathering relevant information about </w:t>
            </w:r>
            <w:r>
              <w:rPr>
                <w:rFonts w:hint="default" w:ascii="Segoe UI" w:hAnsi="Segoe UI" w:eastAsia="Times New Roman" w:cs="Times New Roman"/>
                <w:color w:val="050632"/>
                <w:kern w:val="0"/>
                <w:sz w:val="24"/>
                <w:szCs w:val="24"/>
                <w:lang w:val="en-US" w:eastAsia="zh-CN" w:bidi="ar-SA"/>
              </w:rPr>
              <w:t>the</w:t>
            </w:r>
            <w:r>
              <w:rPr>
                <w:rFonts w:ascii="Segoe UI" w:hAnsi="Segoe UI" w:eastAsia="Times New Roman" w:cs="Times New Roman"/>
                <w:color w:val="050632"/>
                <w:kern w:val="0"/>
                <w:sz w:val="24"/>
                <w:szCs w:val="24"/>
                <w:lang w:val="en-US" w:eastAsia="zh-CN" w:bidi="ar-SA"/>
              </w:rPr>
              <w:t xml:space="preserve"> audience</w:t>
            </w:r>
            <w:r>
              <w:rPr>
                <w:rFonts w:hint="default" w:ascii="Segoe UI" w:hAnsi="Segoe UI" w:eastAsia="Times New Roman" w:cs="Times New Roman"/>
                <w:color w:val="050632"/>
                <w:kern w:val="0"/>
                <w:sz w:val="24"/>
                <w:szCs w:val="24"/>
                <w:lang w:val="en-US" w:eastAsia="zh-CN" w:bidi="ar-SA"/>
              </w:rPr>
              <w:t xml:space="preserve"> </w:t>
            </w:r>
            <w:r>
              <w:rPr>
                <w:rFonts w:ascii="Segoe UI" w:hAnsi="Segoe UI" w:eastAsia="Times New Roman" w:cs="Times New Roman"/>
                <w:color w:val="050632"/>
                <w:kern w:val="0"/>
                <w:sz w:val="24"/>
                <w:szCs w:val="24"/>
                <w:lang w:val="en-US" w:eastAsia="zh-CN" w:bidi="ar-SA"/>
              </w:rPr>
              <w:t xml:space="preserve">before delivering </w:t>
            </w:r>
            <w:r>
              <w:rPr>
                <w:rFonts w:hint="default" w:ascii="Segoe UI" w:hAnsi="Segoe UI" w:eastAsia="Times New Roman" w:cs="Times New Roman"/>
                <w:color w:val="050632"/>
                <w:kern w:val="0"/>
                <w:sz w:val="24"/>
                <w:szCs w:val="24"/>
                <w:lang w:val="en-US" w:eastAsia="zh-CN" w:bidi="ar-SA"/>
              </w:rPr>
              <w:t>the</w:t>
            </w:r>
            <w:r>
              <w:rPr>
                <w:rFonts w:ascii="Segoe UI" w:hAnsi="Segoe UI" w:eastAsia="Times New Roman" w:cs="Times New Roman"/>
                <w:color w:val="050632"/>
                <w:kern w:val="0"/>
                <w:sz w:val="24"/>
                <w:szCs w:val="24"/>
                <w:lang w:val="en-US" w:eastAsia="zh-CN" w:bidi="ar-SA"/>
              </w:rPr>
              <w:t xml:space="preserve"> presentation. It involves understanding their priorities, concerns, knowledge levels, and decision-making styles to tailor </w:t>
            </w:r>
            <w:r>
              <w:rPr>
                <w:rFonts w:hint="default" w:ascii="Segoe UI" w:hAnsi="Segoe UI" w:eastAsia="Times New Roman" w:cs="Times New Roman"/>
                <w:color w:val="050632"/>
                <w:kern w:val="0"/>
                <w:sz w:val="24"/>
                <w:szCs w:val="24"/>
                <w:lang w:val="en-US" w:eastAsia="zh-CN" w:bidi="ar-SA"/>
              </w:rPr>
              <w:t>my</w:t>
            </w:r>
            <w:r>
              <w:rPr>
                <w:rFonts w:ascii="Segoe UI" w:hAnsi="Segoe UI" w:eastAsia="Times New Roman" w:cs="Times New Roman"/>
                <w:color w:val="050632"/>
                <w:kern w:val="0"/>
                <w:sz w:val="24"/>
                <w:szCs w:val="24"/>
                <w:lang w:val="en-US" w:eastAsia="zh-CN" w:bidi="ar-SA"/>
              </w:rPr>
              <w:t xml:space="preserve"> delivery for maximum impact</w:t>
            </w:r>
            <w:r>
              <w:rPr>
                <w:rFonts w:hint="default" w:ascii="Segoe UI" w:hAnsi="Segoe UI" w:eastAsia="Times New Roman" w:cs="Times New Roman"/>
                <w:color w:val="050632"/>
                <w:kern w:val="0"/>
                <w:sz w:val="24"/>
                <w:szCs w:val="24"/>
                <w:lang w:val="en-US" w:eastAsia="zh-CN" w:bidi="ar-SA"/>
              </w:rPr>
              <w:t>.</w:t>
            </w:r>
          </w:p>
          <w:p w14:paraId="1CCF062D">
            <w:pPr>
              <w:keepNext w:val="0"/>
              <w:keepLines w:val="0"/>
              <w:widowControl/>
              <w:suppressLineNumbers w:val="0"/>
              <w:jc w:val="left"/>
              <w:rPr>
                <w:rFonts w:hint="default" w:ascii="Segoe UI" w:hAnsi="Segoe UI" w:eastAsia="Times New Roman" w:cs="Times New Roman"/>
                <w:color w:val="050632"/>
                <w:kern w:val="0"/>
                <w:sz w:val="24"/>
                <w:szCs w:val="24"/>
                <w:lang w:val="en-US" w:eastAsia="en-GB" w:bidi="ar-SA"/>
              </w:rPr>
            </w:pPr>
            <w:r>
              <w:rPr>
                <w:rFonts w:ascii="Segoe UI" w:hAnsi="Segoe UI" w:eastAsia="Times New Roman" w:cs="Times New Roman"/>
                <w:color w:val="050632"/>
                <w:kern w:val="0"/>
                <w:sz w:val="24"/>
                <w:szCs w:val="24"/>
                <w:lang w:val="en-US" w:eastAsia="zh-CN" w:bidi="ar-SA"/>
              </w:rPr>
              <w:t>Each board member may have specific interests (e.g., financial outcomes, customer satisfaction), and prospecting allows me to customize my delivery to address their priorities and concerns. Aligning my presentation with the audience’s expectations and using language they find rel</w:t>
            </w:r>
            <w:r>
              <w:rPr>
                <w:rFonts w:ascii="Segoe UI" w:hAnsi="Segoe UI" w:eastAsia="Times New Roman" w:cs="Times New Roman"/>
                <w:b w:val="0"/>
                <w:bCs w:val="0"/>
                <w:color w:val="050632"/>
                <w:kern w:val="0"/>
                <w:sz w:val="24"/>
                <w:szCs w:val="24"/>
                <w:lang w:val="en-US" w:eastAsia="zh-CN" w:bidi="ar-SA"/>
              </w:rPr>
              <w:t>atable e</w:t>
            </w:r>
            <w:r>
              <w:rPr>
                <w:rFonts w:ascii="Segoe UI" w:hAnsi="Segoe UI" w:eastAsia="Times New Roman" w:cs="Times New Roman"/>
                <w:color w:val="050632"/>
                <w:kern w:val="0"/>
                <w:sz w:val="24"/>
                <w:szCs w:val="24"/>
                <w:lang w:val="en-US" w:eastAsia="zh-CN" w:bidi="ar-SA"/>
              </w:rPr>
              <w:t>nhances my credibility and demonstrates thorough preparation</w:t>
            </w:r>
            <w:r>
              <w:rPr>
                <w:rFonts w:hint="default" w:ascii="Segoe UI" w:hAnsi="Segoe UI" w:eastAsia="Times New Roman" w:cs="Times New Roman"/>
                <w:color w:val="050632"/>
                <w:kern w:val="0"/>
                <w:sz w:val="24"/>
                <w:szCs w:val="24"/>
                <w:lang w:val="en-US" w:eastAsia="zh-CN" w:bidi="ar-SA"/>
              </w:rPr>
              <w:t>.</w:t>
            </w:r>
          </w:p>
          <w:p w14:paraId="58AB1CC9">
            <w:pPr>
              <w:spacing w:after="160" w:line="259" w:lineRule="auto"/>
              <w:rPr>
                <w:rStyle w:val="21"/>
                <w:rFonts w:hint="eastAsia" w:ascii="Segoe UI" w:hAnsi="Segoe UI" w:eastAsia="Segoe UI" w:cs="Segoe UI"/>
                <w:sz w:val="24"/>
                <w:szCs w:val="24"/>
                <w:lang w:val="en-US"/>
              </w:rPr>
            </w:pPr>
          </w:p>
        </w:tc>
      </w:tr>
      <w:tr w14:paraId="06671CAD">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395" w:hRule="atLeast"/>
        </w:trPr>
        <w:tc>
          <w:tcPr>
            <w:tcW w:w="2760" w:type="dxa"/>
            <w:shd w:val="clear" w:color="auto" w:fill="337ABE"/>
            <w:vAlign w:val="center"/>
          </w:tcPr>
          <w:p w14:paraId="6F719BD4">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Tell me best practices for public speaking and providing updates to senior leaders</w:t>
            </w:r>
          </w:p>
        </w:tc>
        <w:tc>
          <w:tcPr>
            <w:tcW w:w="6868" w:type="dxa"/>
            <w:shd w:val="clear" w:color="auto" w:fill="F1F1F1" w:themeFill="background1" w:themeFillShade="F2"/>
          </w:tcPr>
          <w:p w14:paraId="4611FC77">
            <w:pPr>
              <w:keepNext w:val="0"/>
              <w:keepLines w:val="0"/>
              <w:widowControl/>
              <w:suppressLineNumbers w:val="0"/>
              <w:jc w:val="left"/>
              <w:rPr>
                <w:rFonts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color w:val="050632"/>
                <w:kern w:val="0"/>
                <w:sz w:val="24"/>
                <w:szCs w:val="24"/>
                <w:lang w:val="en-US" w:eastAsia="zh-CN" w:bidi="ar-SA"/>
              </w:rPr>
              <w:t>S</w:t>
            </w:r>
            <w:r>
              <w:rPr>
                <w:rFonts w:ascii="Segoe UI" w:hAnsi="Segoe UI" w:eastAsia="Times New Roman" w:cs="Times New Roman"/>
                <w:color w:val="050632"/>
                <w:kern w:val="0"/>
                <w:sz w:val="24"/>
                <w:szCs w:val="24"/>
                <w:lang w:val="en-US" w:eastAsia="zh-CN" w:bidi="ar-SA"/>
              </w:rPr>
              <w:t>tart by preparing thoroughly to understand your audience, master your content, and clarify your objectives. Next, structure your message clearly, focusing on key points and organizing your updates logically. Be concise and relevant by prioritizing critical insights and aligning with the leaders' strategic priorities.</w:t>
            </w:r>
          </w:p>
          <w:p w14:paraId="71D59F68">
            <w:pPr>
              <w:keepNext w:val="0"/>
              <w:keepLines w:val="0"/>
              <w:widowControl/>
              <w:suppressLineNumbers w:val="0"/>
              <w:jc w:val="left"/>
              <w:rPr>
                <w:rFonts w:ascii="Segoe UI" w:hAnsi="Segoe UI" w:eastAsia="Times New Roman" w:cs="Times New Roman"/>
                <w:color w:val="050632"/>
                <w:kern w:val="0"/>
                <w:sz w:val="24"/>
                <w:szCs w:val="24"/>
                <w:lang w:val="en-US" w:eastAsia="zh-CN" w:bidi="ar-SA"/>
              </w:rPr>
            </w:pPr>
            <w:r>
              <w:rPr>
                <w:rFonts w:ascii="Segoe UI" w:hAnsi="Segoe UI" w:eastAsia="Times New Roman" w:cs="Times New Roman"/>
                <w:color w:val="050632"/>
                <w:kern w:val="0"/>
                <w:sz w:val="24"/>
                <w:szCs w:val="24"/>
                <w:lang w:val="en-US" w:eastAsia="zh-CN" w:bidi="ar-SA"/>
              </w:rPr>
              <w:t>During delivery, speak with confidence, maintain strong body language, and use visuals wisely to simplify complex data. Tailor your tone and delivery to match the room’s formality while engaging the audience with clarity and professionalism.</w:t>
            </w:r>
          </w:p>
          <w:p w14:paraId="27642D74">
            <w:pPr>
              <w:keepNext w:val="0"/>
              <w:keepLines w:val="0"/>
              <w:widowControl/>
              <w:suppressLineNumbers w:val="0"/>
              <w:jc w:val="left"/>
              <w:rPr>
                <w:rFonts w:ascii="Segoe UI" w:hAnsi="Segoe UI" w:eastAsia="Times New Roman" w:cs="Times New Roman"/>
                <w:color w:val="050632"/>
                <w:kern w:val="0"/>
                <w:sz w:val="24"/>
                <w:szCs w:val="24"/>
                <w:lang w:val="en-US" w:eastAsia="zh-CN" w:bidi="ar-SA"/>
              </w:rPr>
            </w:pPr>
            <w:r>
              <w:rPr>
                <w:rFonts w:ascii="Segoe UI" w:hAnsi="Segoe UI" w:eastAsia="Times New Roman" w:cs="Times New Roman"/>
                <w:color w:val="050632"/>
                <w:kern w:val="0"/>
                <w:sz w:val="24"/>
                <w:szCs w:val="24"/>
                <w:lang w:val="en-US" w:eastAsia="zh-CN" w:bidi="ar-SA"/>
              </w:rPr>
              <w:t>Encourage engagement by practicing active listening, inviting questions, and addressing concerns. Anticipate and prepare for questions by understanding potential objections and risks in advance. End with clear next steps, summarizing your message and outlining actionable items.</w:t>
            </w:r>
          </w:p>
          <w:p w14:paraId="0C6E988C">
            <w:pPr>
              <w:keepNext w:val="0"/>
              <w:keepLines w:val="0"/>
              <w:widowControl/>
              <w:suppressLineNumbers w:val="0"/>
              <w:jc w:val="left"/>
              <w:rPr>
                <w:rFonts w:ascii="Segoe UI" w:hAnsi="Segoe UI" w:eastAsia="Times New Roman" w:cs="Times New Roman"/>
                <w:color w:val="050632"/>
                <w:kern w:val="0"/>
                <w:sz w:val="24"/>
                <w:szCs w:val="24"/>
                <w:lang w:val="en-US" w:eastAsia="zh-CN" w:bidi="ar-SA"/>
              </w:rPr>
            </w:pPr>
            <w:r>
              <w:rPr>
                <w:rFonts w:ascii="Segoe UI" w:hAnsi="Segoe UI" w:eastAsia="Times New Roman" w:cs="Times New Roman"/>
                <w:color w:val="050632"/>
                <w:kern w:val="0"/>
                <w:sz w:val="24"/>
                <w:szCs w:val="24"/>
                <w:lang w:val="en-US" w:eastAsia="zh-CN" w:bidi="ar-SA"/>
              </w:rPr>
              <w:t>Finally, practice and refine your presentation through rehearsals and use feedback for growth to continuously improve your communication skills.</w:t>
            </w:r>
          </w:p>
          <w:p w14:paraId="206513CA">
            <w:pPr>
              <w:pStyle w:val="10"/>
              <w:keepNext w:val="0"/>
              <w:keepLines w:val="0"/>
              <w:widowControl/>
              <w:suppressLineNumbers w:val="0"/>
              <w:rPr>
                <w:rFonts w:ascii="Segoe UI" w:hAnsi="Segoe UI" w:eastAsia="Times New Roman" w:cs="Times New Roman"/>
                <w:b w:val="0"/>
                <w:bCs w:val="0"/>
                <w:color w:val="050632"/>
                <w:kern w:val="0"/>
                <w:sz w:val="24"/>
                <w:szCs w:val="24"/>
                <w:lang w:val="en-US" w:eastAsia="zh-CN" w:bidi="ar-SA"/>
              </w:rPr>
            </w:pPr>
          </w:p>
        </w:tc>
      </w:tr>
      <w:tr w14:paraId="4B4B8AB6">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395" w:hRule="atLeast"/>
        </w:trPr>
        <w:tc>
          <w:tcPr>
            <w:tcW w:w="2760" w:type="dxa"/>
            <w:shd w:val="clear" w:color="auto" w:fill="337ABE"/>
            <w:vAlign w:val="center"/>
          </w:tcPr>
          <w:p w14:paraId="257804F2">
            <w:pPr>
              <w:spacing w:after="160" w:line="259" w:lineRule="auto"/>
              <w:jc w:val="center"/>
              <w:rPr>
                <w:rFonts w:asciiTheme="minorHAnsi" w:hAnsiTheme="minorHAnsi" w:cstheme="minorBidi"/>
                <w:b w:val="0"/>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What will you show the board in your delivery?</w:t>
            </w:r>
          </w:p>
        </w:tc>
        <w:tc>
          <w:tcPr>
            <w:tcW w:w="6868" w:type="dxa"/>
            <w:shd w:val="clear" w:color="auto" w:fill="F1F1F1" w:themeFill="background1" w:themeFillShade="F2"/>
          </w:tcPr>
          <w:p w14:paraId="407FE574">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color w:val="050632"/>
                <w:kern w:val="0"/>
                <w:sz w:val="24"/>
                <w:szCs w:val="24"/>
                <w:lang w:val="en-US" w:eastAsia="zh-CN" w:bidi="ar-SA"/>
              </w:rPr>
              <w:t>In the delivery to the board, start by presenting the key findings, such as customer churn patterns at the 12-month renewal point and its link to pricing. Follow this with the financial impact, quantifying revenue loss and highlighting the cost-benefit of addressing churn. Use benchmark comparisons to provide context by showing how the company performs relative to industry standards.</w:t>
            </w:r>
          </w:p>
          <w:p w14:paraId="5483DF76">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color w:val="050632"/>
                <w:kern w:val="0"/>
                <w:sz w:val="24"/>
                <w:szCs w:val="24"/>
                <w:lang w:val="en-US" w:eastAsia="zh-CN" w:bidi="ar-SA"/>
              </w:rPr>
              <w:t>Integrate customer insights, such as feedback and segmentation, to deepen understanding of why churn occurs. Build on this with recommendations, including short-term solutions (e.g., renewal incentives) and long-term strategies (e.g., pricing model adjustments). Highlight the ROI of proposed solutions, showcasing how improved retention directly benefits the bottom line.</w:t>
            </w:r>
          </w:p>
          <w:p w14:paraId="35481B88">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color w:val="050632"/>
                <w:kern w:val="0"/>
                <w:sz w:val="24"/>
                <w:szCs w:val="24"/>
                <w:lang w:val="en-US" w:eastAsia="zh-CN" w:bidi="ar-SA"/>
              </w:rPr>
              <w:t xml:space="preserve">Wrap up with next steps, outlining clear actions and timelines, and use visual aids and tools like dashboards and graphs to make the data compelling and accessible. </w:t>
            </w:r>
          </w:p>
          <w:p w14:paraId="06A04E43">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p>
        </w:tc>
      </w:tr>
      <w:tr w14:paraId="5E82B927">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395" w:hRule="atLeast"/>
        </w:trPr>
        <w:tc>
          <w:tcPr>
            <w:tcW w:w="2760" w:type="dxa"/>
            <w:shd w:val="clear" w:color="auto" w:fill="337ABE"/>
            <w:vAlign w:val="center"/>
          </w:tcPr>
          <w:p w14:paraId="434FE6D1">
            <w:pPr>
              <w:spacing w:after="160" w:line="259" w:lineRule="auto"/>
              <w:jc w:val="center"/>
              <w:rPr>
                <w:b w:val="0"/>
                <w:color w:val="FFFFFF" w:themeColor="background1"/>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How will you articulate the changes that are needed?</w:t>
            </w:r>
          </w:p>
        </w:tc>
        <w:tc>
          <w:tcPr>
            <w:tcW w:w="6868" w:type="dxa"/>
            <w:shd w:val="clear" w:color="auto" w:fill="F1F1F1" w:themeFill="background1" w:themeFillShade="F2"/>
          </w:tcPr>
          <w:p w14:paraId="018C4C29">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color w:val="050632"/>
                <w:kern w:val="0"/>
                <w:sz w:val="24"/>
                <w:szCs w:val="24"/>
                <w:lang w:val="en-US" w:eastAsia="zh-CN" w:bidi="ar-SA"/>
              </w:rPr>
              <w:t>To articulate the changes needed, start by setting the context, explaining the current problem and its impact on revenue and retention. Define the desired outcome, such as reducing churn and aligning with strategic goals like sustainable growth.</w:t>
            </w:r>
          </w:p>
          <w:p w14:paraId="6289EEA0">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color w:val="050632"/>
                <w:kern w:val="0"/>
                <w:sz w:val="24"/>
                <w:szCs w:val="24"/>
                <w:lang w:val="en-US" w:eastAsia="zh-CN" w:bidi="ar-SA"/>
              </w:rPr>
              <w:t>Present the changes needed with a focus on short-term actions  and long-term strategies, supported by data and insights. Justify these changes by highlighting the ROI and linking them to competitor benchmarks or customer feedback.</w:t>
            </w:r>
          </w:p>
          <w:p w14:paraId="6F777587">
            <w:pPr>
              <w:keepNext w:val="0"/>
              <w:keepLines w:val="0"/>
              <w:widowControl/>
              <w:suppressLineNumbers w:val="0"/>
              <w:jc w:val="left"/>
              <w:rPr>
                <w:rStyle w:val="21"/>
                <w:rFonts w:asciiTheme="minorHAnsi" w:hAnsiTheme="minorHAnsi" w:cstheme="minorBidi"/>
                <w:sz w:val="28"/>
                <w:szCs w:val="28"/>
              </w:rPr>
            </w:pPr>
            <w:r>
              <w:rPr>
                <w:rFonts w:hint="default" w:ascii="Segoe UI" w:hAnsi="Segoe UI" w:eastAsia="Times New Roman" w:cs="Times New Roman"/>
                <w:color w:val="050632"/>
                <w:kern w:val="0"/>
                <w:sz w:val="24"/>
                <w:szCs w:val="24"/>
                <w:lang w:val="en-US" w:eastAsia="zh-CN" w:bidi="ar-SA"/>
              </w:rPr>
              <w:t>Address potential risks and mitigation strategies, ensuring concerns are proactively managed. End with a clear plan, breaking down actionable next steps, timelines, and ownership. Tailor my delivery to emphasize collaboration and organizational value, creating a cohesive and persuasive case for change.</w:t>
            </w:r>
          </w:p>
          <w:p w14:paraId="3AFB6282">
            <w:pPr>
              <w:spacing w:after="160" w:line="259" w:lineRule="auto"/>
              <w:rPr>
                <w:rStyle w:val="21"/>
                <w:rFonts w:hint="eastAsia" w:ascii="Segoe UI" w:hAnsi="Segoe UI" w:eastAsia="Segoe UI" w:cs="Segoe UI"/>
                <w:sz w:val="24"/>
                <w:szCs w:val="24"/>
              </w:rPr>
            </w:pPr>
          </w:p>
        </w:tc>
      </w:tr>
      <w:tr w14:paraId="0467DB2A">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395" w:hRule="atLeast"/>
        </w:trPr>
        <w:tc>
          <w:tcPr>
            <w:tcW w:w="2760" w:type="dxa"/>
            <w:shd w:val="clear" w:color="auto" w:fill="337ABE"/>
            <w:vAlign w:val="center"/>
          </w:tcPr>
          <w:p w14:paraId="695A990D">
            <w:pPr>
              <w:spacing w:after="160" w:line="259" w:lineRule="auto"/>
              <w:jc w:val="center"/>
              <w:rPr>
                <w:rFonts w:asciiTheme="minorHAnsi" w:hAnsiTheme="minorHAnsi" w:cstheme="minorBidi"/>
                <w:b w:val="0"/>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Provide a list of online resources and videos that will support your preparation for public speaking</w:t>
            </w:r>
          </w:p>
        </w:tc>
        <w:tc>
          <w:tcPr>
            <w:tcW w:w="6868" w:type="dxa"/>
            <w:shd w:val="clear" w:color="auto" w:fill="F1F1F1" w:themeFill="background1" w:themeFillShade="F2"/>
          </w:tcPr>
          <w:p w14:paraId="0CD4ABE8">
            <w:pPr>
              <w:spacing w:after="160" w:line="259" w:lineRule="auto"/>
              <w:rPr>
                <w:rStyle w:val="21"/>
                <w:rFonts w:hint="default" w:asciiTheme="minorHAnsi" w:hAnsiTheme="minorHAnsi"/>
                <w:sz w:val="24"/>
                <w:szCs w:val="24"/>
              </w:rPr>
            </w:pPr>
            <w:r>
              <w:rPr>
                <w:rStyle w:val="21"/>
                <w:rFonts w:hint="default" w:asciiTheme="minorHAnsi" w:hAnsiTheme="minorHAnsi"/>
                <w:sz w:val="24"/>
                <w:szCs w:val="24"/>
              </w:rPr>
              <w:fldChar w:fldCharType="begin"/>
            </w:r>
            <w:r>
              <w:rPr>
                <w:rStyle w:val="21"/>
                <w:rFonts w:hint="default" w:asciiTheme="minorHAnsi" w:hAnsiTheme="minorHAnsi"/>
                <w:sz w:val="24"/>
                <w:szCs w:val="24"/>
              </w:rPr>
              <w:instrText xml:space="preserve"> HYPERLINK "https://youtu.be/Ns_z4wEtdRM" </w:instrText>
            </w:r>
            <w:r>
              <w:rPr>
                <w:rStyle w:val="21"/>
                <w:rFonts w:hint="default" w:asciiTheme="minorHAnsi" w:hAnsiTheme="minorHAnsi"/>
                <w:sz w:val="24"/>
                <w:szCs w:val="24"/>
              </w:rPr>
              <w:fldChar w:fldCharType="separate"/>
            </w:r>
            <w:r>
              <w:rPr>
                <w:rStyle w:val="9"/>
                <w:rFonts w:hint="default" w:asciiTheme="minorHAnsi" w:hAnsiTheme="minorHAnsi"/>
                <w:sz w:val="24"/>
                <w:szCs w:val="24"/>
              </w:rPr>
              <w:t>https://youtu.be/Ns_z4wEtdRM</w:t>
            </w:r>
            <w:r>
              <w:rPr>
                <w:rStyle w:val="21"/>
                <w:rFonts w:hint="default" w:asciiTheme="minorHAnsi" w:hAnsiTheme="minorHAnsi"/>
                <w:sz w:val="24"/>
                <w:szCs w:val="24"/>
              </w:rPr>
              <w:fldChar w:fldCharType="end"/>
            </w:r>
          </w:p>
          <w:p w14:paraId="4DCBC87F">
            <w:pPr>
              <w:spacing w:after="160" w:line="259" w:lineRule="auto"/>
              <w:rPr>
                <w:rStyle w:val="21"/>
                <w:rFonts w:hint="default" w:asciiTheme="minorHAnsi" w:hAnsiTheme="minorHAnsi"/>
                <w:sz w:val="24"/>
                <w:szCs w:val="24"/>
              </w:rPr>
            </w:pPr>
            <w:r>
              <w:rPr>
                <w:rStyle w:val="21"/>
                <w:rFonts w:hint="default" w:asciiTheme="minorHAnsi" w:hAnsiTheme="minorHAnsi"/>
                <w:sz w:val="24"/>
                <w:szCs w:val="24"/>
              </w:rPr>
              <w:fldChar w:fldCharType="begin"/>
            </w:r>
            <w:r>
              <w:rPr>
                <w:rStyle w:val="21"/>
                <w:rFonts w:hint="default" w:asciiTheme="minorHAnsi" w:hAnsiTheme="minorHAnsi"/>
                <w:sz w:val="24"/>
                <w:szCs w:val="24"/>
              </w:rPr>
              <w:instrText xml:space="preserve"> HYPERLINK "https://youtu.be/WD1qypDgt1A" </w:instrText>
            </w:r>
            <w:r>
              <w:rPr>
                <w:rStyle w:val="21"/>
                <w:rFonts w:hint="default" w:asciiTheme="minorHAnsi" w:hAnsiTheme="minorHAnsi"/>
                <w:sz w:val="24"/>
                <w:szCs w:val="24"/>
              </w:rPr>
              <w:fldChar w:fldCharType="separate"/>
            </w:r>
            <w:r>
              <w:rPr>
                <w:rStyle w:val="9"/>
                <w:rFonts w:hint="default" w:asciiTheme="minorHAnsi" w:hAnsiTheme="minorHAnsi"/>
                <w:sz w:val="24"/>
                <w:szCs w:val="24"/>
              </w:rPr>
              <w:t>https://youtu.be/WD1qypDgt1A</w:t>
            </w:r>
            <w:r>
              <w:rPr>
                <w:rStyle w:val="21"/>
                <w:rFonts w:hint="default" w:asciiTheme="minorHAnsi" w:hAnsiTheme="minorHAnsi"/>
                <w:sz w:val="24"/>
                <w:szCs w:val="24"/>
              </w:rPr>
              <w:fldChar w:fldCharType="end"/>
            </w:r>
          </w:p>
          <w:p w14:paraId="02493CA4">
            <w:pPr>
              <w:spacing w:after="160" w:line="259" w:lineRule="auto"/>
              <w:rPr>
                <w:rStyle w:val="21"/>
                <w:rFonts w:asciiTheme="minorHAnsi" w:hAnsiTheme="minorHAnsi" w:cstheme="minorBidi"/>
                <w:sz w:val="28"/>
                <w:szCs w:val="28"/>
              </w:rPr>
            </w:pPr>
            <w:r>
              <w:rPr>
                <w:rStyle w:val="21"/>
                <w:rFonts w:hint="default" w:asciiTheme="minorHAnsi" w:hAnsiTheme="minorHAnsi"/>
                <w:sz w:val="24"/>
                <w:szCs w:val="24"/>
              </w:rPr>
              <w:fldChar w:fldCharType="begin"/>
            </w:r>
            <w:r>
              <w:rPr>
                <w:rStyle w:val="21"/>
                <w:rFonts w:hint="default" w:asciiTheme="minorHAnsi" w:hAnsiTheme="minorHAnsi"/>
                <w:sz w:val="24"/>
                <w:szCs w:val="24"/>
              </w:rPr>
              <w:instrText xml:space="preserve"> HYPERLINK "https://youtu.be/JNOXZumCXNM" </w:instrText>
            </w:r>
            <w:r>
              <w:rPr>
                <w:rStyle w:val="21"/>
                <w:rFonts w:hint="default" w:asciiTheme="minorHAnsi" w:hAnsiTheme="minorHAnsi"/>
                <w:sz w:val="24"/>
                <w:szCs w:val="24"/>
              </w:rPr>
              <w:fldChar w:fldCharType="separate"/>
            </w:r>
            <w:r>
              <w:rPr>
                <w:rStyle w:val="9"/>
                <w:rFonts w:hint="default" w:asciiTheme="minorHAnsi" w:hAnsiTheme="minorHAnsi"/>
                <w:sz w:val="24"/>
                <w:szCs w:val="24"/>
              </w:rPr>
              <w:t>https://youtu.be/JNOXZumCXNM</w:t>
            </w:r>
            <w:r>
              <w:rPr>
                <w:rStyle w:val="21"/>
                <w:rFonts w:hint="default" w:asciiTheme="minorHAnsi" w:hAnsiTheme="minorHAnsi"/>
                <w:sz w:val="24"/>
                <w:szCs w:val="24"/>
              </w:rPr>
              <w:fldChar w:fldCharType="end"/>
            </w:r>
          </w:p>
        </w:tc>
      </w:tr>
      <w:tr w14:paraId="3536C34C">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rPr>
          <w:trHeight w:val="1395" w:hRule="atLeast"/>
        </w:trPr>
        <w:tc>
          <w:tcPr>
            <w:tcW w:w="2760" w:type="dxa"/>
            <w:shd w:val="clear" w:color="auto" w:fill="337ABE"/>
            <w:vAlign w:val="center"/>
          </w:tcPr>
          <w:p w14:paraId="0797DFD3">
            <w:pPr>
              <w:spacing w:after="160" w:line="259" w:lineRule="auto"/>
              <w:jc w:val="center"/>
              <w:rPr>
                <w:rFonts w:asciiTheme="minorHAnsi" w:hAnsiTheme="minorHAnsi" w:cstheme="minorBidi"/>
                <w:b w:val="0"/>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Evaluate tools that provide visualisation.</w:t>
            </w:r>
          </w:p>
          <w:p w14:paraId="2E82F287">
            <w:pPr>
              <w:spacing w:after="160" w:line="259" w:lineRule="auto"/>
              <w:jc w:val="center"/>
              <w:rPr>
                <w:rFonts w:asciiTheme="minorHAnsi" w:hAnsiTheme="minorHAnsi" w:cstheme="minorBidi"/>
                <w:b w:val="0"/>
                <w:color w:val="FFFFFF" w:themeColor="background1"/>
                <w:sz w:val="28"/>
                <w:szCs w:val="28"/>
                <w14:textFill>
                  <w14:solidFill>
                    <w14:schemeClr w14:val="bg1"/>
                  </w14:solidFill>
                </w14:textFill>
              </w:rPr>
            </w:pPr>
          </w:p>
          <w:p w14:paraId="2FAACE59">
            <w:pPr>
              <w:spacing w:after="160" w:line="259" w:lineRule="auto"/>
              <w:jc w:val="center"/>
              <w:rPr>
                <w:rFonts w:asciiTheme="minorHAnsi" w:hAnsiTheme="minorHAnsi" w:cstheme="minorBidi"/>
                <w:b w:val="0"/>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Tell me what they are.</w:t>
            </w:r>
          </w:p>
          <w:p w14:paraId="0B47E16D">
            <w:pPr>
              <w:spacing w:after="160" w:line="259" w:lineRule="auto"/>
              <w:jc w:val="center"/>
              <w:rPr>
                <w:rFonts w:asciiTheme="minorHAnsi" w:hAnsiTheme="minorHAnsi" w:cstheme="minorBidi"/>
                <w:b w:val="0"/>
                <w:color w:val="FFFFFF" w:themeColor="background1"/>
                <w:sz w:val="28"/>
                <w:szCs w:val="28"/>
                <w14:textFill>
                  <w14:solidFill>
                    <w14:schemeClr w14:val="bg1"/>
                  </w14:solidFill>
                </w14:textFill>
              </w:rPr>
            </w:pPr>
          </w:p>
          <w:p w14:paraId="6B58E1B1">
            <w:pPr>
              <w:spacing w:after="160" w:line="259" w:lineRule="auto"/>
              <w:jc w:val="center"/>
              <w:rPr>
                <w:rFonts w:asciiTheme="minorHAnsi" w:hAnsiTheme="minorHAnsi" w:cstheme="minorBidi"/>
                <w:b w:val="0"/>
                <w:color w:val="FFFFFF" w:themeColor="background1"/>
                <w:sz w:val="28"/>
                <w:szCs w:val="28"/>
                <w14:textFill>
                  <w14:solidFill>
                    <w14:schemeClr w14:val="bg1"/>
                  </w14:solidFill>
                </w14:textFill>
              </w:rPr>
            </w:pPr>
            <w:r>
              <w:rPr>
                <w:rFonts w:asciiTheme="minorHAnsi" w:hAnsiTheme="minorHAnsi" w:cstheme="minorBidi"/>
                <w:b/>
                <w:color w:val="FFFFFF" w:themeColor="background1"/>
                <w:sz w:val="28"/>
                <w:szCs w:val="28"/>
                <w14:textFill>
                  <w14:solidFill>
                    <w14:schemeClr w14:val="bg1"/>
                  </w14:solidFill>
                </w14:textFill>
              </w:rPr>
              <w:t>Tell me what you would choose when delivering your presentation and why</w:t>
            </w:r>
          </w:p>
        </w:tc>
        <w:tc>
          <w:tcPr>
            <w:tcW w:w="6868" w:type="dxa"/>
            <w:shd w:val="clear" w:color="auto" w:fill="F1F1F1" w:themeFill="background1" w:themeFillShade="F2"/>
          </w:tcPr>
          <w:p w14:paraId="3B22C52E">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b/>
                <w:bCs/>
                <w:color w:val="050632"/>
                <w:kern w:val="0"/>
                <w:sz w:val="24"/>
                <w:szCs w:val="24"/>
                <w:lang w:val="en-US" w:eastAsia="zh-CN" w:bidi="ar-SA"/>
              </w:rPr>
              <w:t xml:space="preserve">Excel: </w:t>
            </w:r>
            <w:r>
              <w:rPr>
                <w:rFonts w:hint="default" w:ascii="Segoe UI" w:hAnsi="Segoe UI" w:eastAsia="Times New Roman" w:cs="Times New Roman"/>
                <w:color w:val="050632"/>
                <w:kern w:val="0"/>
                <w:sz w:val="24"/>
                <w:szCs w:val="24"/>
                <w:lang w:val="en-US" w:eastAsia="zh-CN" w:bidi="ar-SA"/>
              </w:rPr>
              <w:t>Microsoft Excel offers basic data visualization tools through charts, graphs, and PivotTables.</w:t>
            </w:r>
          </w:p>
          <w:p w14:paraId="20BCF52E">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b/>
                <w:bCs/>
                <w:color w:val="050632"/>
                <w:kern w:val="0"/>
                <w:sz w:val="24"/>
                <w:szCs w:val="24"/>
                <w:lang w:val="en-US" w:eastAsia="zh-CN" w:bidi="ar-SA"/>
              </w:rPr>
              <w:t>Tableau:</w:t>
            </w:r>
            <w:r>
              <w:rPr>
                <w:rFonts w:hint="default" w:ascii="Segoe UI" w:hAnsi="Segoe UI" w:eastAsia="Times New Roman" w:cs="Times New Roman"/>
                <w:color w:val="050632"/>
                <w:kern w:val="0"/>
                <w:sz w:val="24"/>
                <w:szCs w:val="24"/>
                <w:lang w:val="en-US" w:eastAsia="zh-CN" w:bidi="ar-SA"/>
              </w:rPr>
              <w:t xml:space="preserve"> A leading data visualization tool designed for business intelligence. Tableau allows users to create rich, interactive visualizations.</w:t>
            </w:r>
          </w:p>
          <w:p w14:paraId="6A2A169E">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b/>
                <w:bCs/>
                <w:color w:val="050632"/>
                <w:kern w:val="0"/>
                <w:sz w:val="24"/>
                <w:szCs w:val="24"/>
                <w:lang w:val="en-US" w:eastAsia="zh-CN" w:bidi="ar-SA"/>
              </w:rPr>
              <w:t>PowerBI:</w:t>
            </w:r>
            <w:r>
              <w:rPr>
                <w:rFonts w:hint="default" w:ascii="Segoe UI" w:hAnsi="Segoe UI" w:eastAsia="Times New Roman" w:cs="Times New Roman"/>
                <w:color w:val="050632"/>
                <w:kern w:val="0"/>
                <w:sz w:val="24"/>
                <w:szCs w:val="24"/>
                <w:lang w:val="en-US" w:eastAsia="zh-CN" w:bidi="ar-SA"/>
              </w:rPr>
              <w:t xml:space="preserve"> A powerful business analytics tool that allows you to create interactive dashboards, reports, and data visualizations.</w:t>
            </w:r>
          </w:p>
          <w:p w14:paraId="5E43497F">
            <w:pPr>
              <w:spacing w:after="160" w:line="259" w:lineRule="auto"/>
              <w:rPr>
                <w:rFonts w:hint="default" w:ascii="Segoe UI" w:hAnsi="Segoe UI" w:eastAsia="Times New Roman" w:cs="Times New Roman"/>
                <w:color w:val="050632"/>
                <w:kern w:val="0"/>
                <w:sz w:val="24"/>
                <w:szCs w:val="24"/>
                <w:lang w:val="en-US" w:eastAsia="zh-CN" w:bidi="ar-SA"/>
              </w:rPr>
            </w:pPr>
            <w:bookmarkStart w:id="18" w:name="_GoBack"/>
            <w:bookmarkEnd w:id="18"/>
          </w:p>
          <w:p w14:paraId="16D44F83">
            <w:pPr>
              <w:keepNext w:val="0"/>
              <w:keepLines w:val="0"/>
              <w:widowControl/>
              <w:suppressLineNumbers w:val="0"/>
              <w:jc w:val="left"/>
              <w:rPr>
                <w:rFonts w:hint="default" w:ascii="Segoe UI" w:hAnsi="Segoe UI" w:eastAsia="Times New Roman" w:cs="Times New Roman"/>
                <w:color w:val="050632"/>
                <w:kern w:val="0"/>
                <w:sz w:val="24"/>
                <w:szCs w:val="24"/>
                <w:lang w:val="en-US" w:eastAsia="zh-CN" w:bidi="ar-SA"/>
              </w:rPr>
            </w:pPr>
            <w:r>
              <w:rPr>
                <w:rFonts w:hint="default" w:ascii="Segoe UI" w:hAnsi="Segoe UI" w:eastAsia="Times New Roman" w:cs="Times New Roman"/>
                <w:color w:val="050632"/>
                <w:kern w:val="0"/>
                <w:sz w:val="24"/>
                <w:szCs w:val="24"/>
                <w:lang w:val="en-US" w:eastAsia="zh-CN" w:bidi="ar-SA"/>
              </w:rPr>
              <w:t>I would choose Microsoft Power BI because it offers a comprehensive range of visualization options, enabling me to present data through interactive dashboards that allow the board to engage with the information in a dynamic and meaningful way. Additionally, Power BI excels at delivering valuable business insights and actionable data, making it an ideal tool for informed decision-making.</w:t>
            </w:r>
          </w:p>
          <w:p w14:paraId="02E0929B">
            <w:pPr>
              <w:spacing w:after="160" w:line="259" w:lineRule="auto"/>
              <w:rPr>
                <w:rStyle w:val="21"/>
                <w:rFonts w:hint="eastAsia" w:ascii="Segoe UI" w:hAnsi="Segoe UI" w:eastAsia="Segoe UI" w:cs="Segoe UI"/>
                <w:sz w:val="24"/>
                <w:szCs w:val="24"/>
              </w:rPr>
            </w:pPr>
          </w:p>
        </w:tc>
      </w:tr>
    </w:tbl>
    <w:p w14:paraId="58E95893"/>
    <w:p w14:paraId="71039436">
      <w:pPr>
        <w:pStyle w:val="26"/>
        <w:spacing w:before="0" w:beforeAutospacing="0" w:after="0" w:afterAutospacing="0"/>
        <w:textAlignment w:val="baseline"/>
        <w:rPr>
          <w:rStyle w:val="27"/>
          <w:rFonts w:cstheme="minorBidi"/>
          <w:sz w:val="28"/>
          <w:szCs w:val="28"/>
        </w:rPr>
      </w:pPr>
    </w:p>
    <w:p w14:paraId="4E9155EE">
      <w:pPr>
        <w:pStyle w:val="26"/>
        <w:spacing w:before="0" w:beforeAutospacing="0" w:after="0" w:afterAutospacing="0"/>
        <w:textAlignment w:val="baseline"/>
        <w:rPr>
          <w:rStyle w:val="27"/>
          <w:rFonts w:cstheme="minorHAnsi"/>
          <w:sz w:val="28"/>
          <w:szCs w:val="28"/>
        </w:rPr>
      </w:pPr>
    </w:p>
    <w:p w14:paraId="4903D59C">
      <w:pPr>
        <w:pStyle w:val="26"/>
        <w:spacing w:before="0" w:beforeAutospacing="0" w:after="0" w:afterAutospacing="0"/>
        <w:textAlignment w:val="baseline"/>
        <w:rPr>
          <w:rStyle w:val="27"/>
          <w:rFonts w:asciiTheme="minorHAnsi" w:hAnsiTheme="minorHAnsi" w:cstheme="minorHAnsi"/>
          <w:sz w:val="28"/>
          <w:szCs w:val="28"/>
        </w:rPr>
      </w:pPr>
    </w:p>
    <w:tbl>
      <w:tblPr>
        <w:tblStyle w:val="13"/>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53C3B5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PrEx>
        <w:trPr>
          <w:jc w:val="center"/>
        </w:trPr>
        <w:tc>
          <w:tcPr>
            <w:tcW w:w="9628" w:type="dxa"/>
            <w:shd w:val="clear" w:color="auto" w:fill="00B0F0"/>
          </w:tcPr>
          <w:p w14:paraId="3510E0C5">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4" w:name="_Toc1368242635"/>
            <w:bookmarkStart w:id="15" w:name="_Toc168490848"/>
            <w:r>
              <w:rPr>
                <w:rFonts w:asciiTheme="minorHAnsi" w:hAnsiTheme="minorHAnsi" w:cstheme="minorBidi"/>
                <w:b/>
                <w:bCs/>
                <w:color w:val="FFFFFF" w:themeColor="background1"/>
                <w:sz w:val="44"/>
                <w:szCs w:val="44"/>
                <w14:textFill>
                  <w14:solidFill>
                    <w14:schemeClr w14:val="bg1"/>
                  </w14:solidFill>
                </w14:textFill>
              </w:rPr>
              <w:t>Course Notes</w:t>
            </w:r>
            <w:bookmarkEnd w:id="14"/>
            <w:bookmarkEnd w:id="15"/>
          </w:p>
        </w:tc>
      </w:tr>
    </w:tbl>
    <w:p w14:paraId="0607E9AF">
      <w:pPr>
        <w:rPr>
          <w:rFonts w:asciiTheme="minorHAnsi" w:hAnsiTheme="minorHAnsi" w:cstheme="minorHAnsi"/>
          <w:sz w:val="28"/>
          <w:szCs w:val="28"/>
        </w:rPr>
      </w:pPr>
    </w:p>
    <w:p w14:paraId="7195C82E">
      <w:pPr>
        <w:rPr>
          <w:rFonts w:asciiTheme="minorHAnsi" w:hAnsiTheme="minorHAnsi" w:cstheme="minorBidi"/>
          <w:sz w:val="28"/>
          <w:szCs w:val="28"/>
        </w:rPr>
      </w:pPr>
      <w:r>
        <w:rPr>
          <w:rFonts w:asciiTheme="minorHAnsi" w:hAnsiTheme="minorHAnsi" w:cstheme="minorBidi"/>
          <w:sz w:val="28"/>
          <w:szCs w:val="28"/>
        </w:rPr>
        <w:t>It is recommended to take notes from the course, use the space below to do so, or use the revision guide shared with the class: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8"/>
      </w:tblGrid>
      <w:tr w14:paraId="47D56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820" w:hRule="atLeast"/>
        </w:trPr>
        <w:tc>
          <w:tcPr>
            <w:tcW w:w="9628" w:type="dxa"/>
            <w:tcBorders>
              <w:top w:val="nil"/>
              <w:left w:val="nil"/>
              <w:bottom w:val="nil"/>
              <w:right w:val="nil"/>
            </w:tcBorders>
            <w:shd w:val="clear" w:color="auto" w:fill="F1F1F1" w:themeFill="background1" w:themeFillShade="F2"/>
          </w:tcPr>
          <w:p w14:paraId="5921E835">
            <w:pPr>
              <w:rPr>
                <w:rStyle w:val="21"/>
                <w:rFonts w:asciiTheme="minorHAnsi" w:hAnsiTheme="minorHAnsi" w:cstheme="minorHAnsi"/>
                <w:color w:val="auto"/>
                <w:sz w:val="28"/>
                <w:szCs w:val="28"/>
              </w:rPr>
            </w:pPr>
          </w:p>
        </w:tc>
      </w:tr>
    </w:tbl>
    <w:p w14:paraId="2CC2C20D">
      <w:pPr>
        <w:rPr>
          <w:rFonts w:asciiTheme="minorHAnsi" w:hAnsiTheme="minorHAnsi" w:cstheme="minorHAnsi"/>
          <w:sz w:val="28"/>
          <w:szCs w:val="28"/>
        </w:rPr>
      </w:pPr>
    </w:p>
    <w:p w14:paraId="7A5C53FB">
      <w:pPr>
        <w:rPr>
          <w:rFonts w:asciiTheme="minorHAnsi" w:hAnsiTheme="minorHAnsi" w:cstheme="minorHAnsi"/>
          <w:b/>
          <w:color w:val="002060"/>
          <w:sz w:val="28"/>
          <w:szCs w:val="28"/>
          <w:u w:val="single"/>
        </w:rPr>
      </w:pPr>
    </w:p>
    <w:p w14:paraId="1978A25F">
      <w:pPr>
        <w:spacing w:after="200" w:line="276" w:lineRule="auto"/>
        <w:rPr>
          <w:rFonts w:asciiTheme="minorHAnsi" w:hAnsiTheme="minorHAnsi" w:cstheme="minorHAnsi"/>
          <w:b/>
          <w:color w:val="00539F"/>
          <w:sz w:val="28"/>
          <w:szCs w:val="28"/>
        </w:rPr>
      </w:pPr>
      <w:r>
        <w:rPr>
          <w:rFonts w:asciiTheme="minorHAnsi" w:hAnsiTheme="minorHAnsi" w:cstheme="minorHAnsi"/>
          <w:b/>
          <w:color w:val="00539F"/>
          <w:sz w:val="28"/>
          <w:szCs w:val="28"/>
        </w:rPr>
        <w:br w:type="page"/>
      </w:r>
    </w:p>
    <w:tbl>
      <w:tblPr>
        <w:tblStyle w:val="13"/>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Layout w:type="autofit"/>
        <w:tblCellMar>
          <w:top w:w="0" w:type="dxa"/>
          <w:left w:w="108" w:type="dxa"/>
          <w:bottom w:w="0" w:type="dxa"/>
          <w:right w:w="108" w:type="dxa"/>
        </w:tblCellMar>
      </w:tblPr>
      <w:tblGrid>
        <w:gridCol w:w="9628"/>
      </w:tblGrid>
      <w:tr w14:paraId="4147E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50632"/>
        </w:tblPrEx>
        <w:trPr>
          <w:jc w:val="right"/>
        </w:trPr>
        <w:tc>
          <w:tcPr>
            <w:tcW w:w="9628" w:type="dxa"/>
            <w:shd w:val="clear" w:color="auto" w:fill="auto"/>
          </w:tcPr>
          <w:p w14:paraId="62C1AF3A">
            <w:pPr>
              <w:pStyle w:val="2"/>
              <w:jc w:val="both"/>
              <w:rPr>
                <w:rFonts w:asciiTheme="minorHAnsi" w:hAnsiTheme="minorHAnsi" w:cstheme="minorBidi"/>
                <w:b/>
                <w:bCs/>
                <w:color w:val="FFFFFF" w:themeColor="background1"/>
                <w:sz w:val="44"/>
                <w:szCs w:val="44"/>
                <w14:textFill>
                  <w14:solidFill>
                    <w14:schemeClr w14:val="bg1"/>
                  </w14:solidFill>
                </w14:textFill>
              </w:rPr>
            </w:pPr>
            <w:bookmarkStart w:id="16" w:name="_Toc168490849"/>
            <w:bookmarkStart w:id="17" w:name="_Toc305684719"/>
            <w:r>
              <w:rPr>
                <w:rFonts w:asciiTheme="minorHAnsi" w:hAnsiTheme="minorHAnsi" w:cstheme="minorBidi"/>
                <w:b/>
                <w:bCs/>
                <w:color w:val="FFFFFF" w:themeColor="background1"/>
                <w:sz w:val="44"/>
                <w:szCs w:val="44"/>
                <w14:textFill>
                  <w14:solidFill>
                    <w14:schemeClr w14:val="bg1"/>
                  </w14:solidFill>
                </w14:textFill>
              </w:rPr>
              <w:t>Additional Information</w:t>
            </w:r>
            <w:bookmarkEnd w:id="16"/>
            <w:bookmarkEnd w:id="17"/>
          </w:p>
        </w:tc>
      </w:tr>
    </w:tbl>
    <w:p w14:paraId="02B8302B">
      <w:pPr>
        <w:rPr>
          <w:rFonts w:asciiTheme="minorHAnsi" w:hAnsiTheme="minorHAnsi" w:cstheme="minorHAnsi"/>
          <w:sz w:val="28"/>
          <w:szCs w:val="28"/>
        </w:rPr>
      </w:pPr>
    </w:p>
    <w:p w14:paraId="00B3CD22">
      <w:pPr>
        <w:rPr>
          <w:rFonts w:asciiTheme="minorHAnsi" w:hAnsiTheme="minorHAnsi" w:cstheme="minorHAnsi"/>
          <w:b/>
          <w:color w:val="002060"/>
          <w:sz w:val="28"/>
          <w:szCs w:val="28"/>
          <w:u w:val="single"/>
        </w:rPr>
      </w:pPr>
    </w:p>
    <w:p w14:paraId="6778EA7C">
      <w:pPr>
        <w:rPr>
          <w:rFonts w:asciiTheme="minorHAnsi" w:hAnsiTheme="minorHAnsi" w:cstheme="minorBidi"/>
          <w:sz w:val="28"/>
          <w:szCs w:val="28"/>
        </w:rPr>
      </w:pPr>
      <w:r>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290149E">
      <w:pPr>
        <w:rPr>
          <w:rFonts w:asciiTheme="minorHAnsi" w:hAnsiTheme="minorHAnsi" w:cstheme="minorHAnsi"/>
          <w:sz w:val="28"/>
          <w:szCs w:val="28"/>
        </w:rPr>
      </w:pPr>
    </w:p>
    <w:p w14:paraId="2A521E3A">
      <w:pPr>
        <w:spacing w:after="200" w:line="276" w:lineRule="auto"/>
        <w:jc w:val="center"/>
        <w:rPr>
          <w:rFonts w:asciiTheme="minorHAnsi" w:hAnsiTheme="minorHAnsi" w:cstheme="minorHAnsi"/>
          <w:b/>
          <w:sz w:val="28"/>
          <w:szCs w:val="28"/>
        </w:rPr>
      </w:pPr>
      <w:r>
        <w:rPr>
          <w:rFonts w:asciiTheme="minorHAnsi" w:hAnsiTheme="minorHAnsi" w:cstheme="minorHAnsi"/>
          <w:b/>
          <w:sz w:val="28"/>
          <w:szCs w:val="28"/>
        </w:rPr>
        <w:t>END OF WORKBOOK</w:t>
      </w:r>
    </w:p>
    <w:p w14:paraId="20DDF6CC">
      <w:pPr>
        <w:jc w:val="center"/>
        <w:rPr>
          <w:rFonts w:asciiTheme="minorHAnsi" w:hAnsiTheme="minorHAnsi" w:cstheme="minorHAnsi"/>
          <w:b/>
          <w:sz w:val="28"/>
          <w:szCs w:val="28"/>
        </w:rPr>
      </w:pPr>
    </w:p>
    <w:p w14:paraId="76327CCC">
      <w:pPr>
        <w:jc w:val="center"/>
        <w:rPr>
          <w:rFonts w:asciiTheme="minorHAnsi" w:hAnsiTheme="minorHAnsi" w:cstheme="minorBidi"/>
          <w:b/>
          <w:bCs/>
          <w:sz w:val="28"/>
          <w:szCs w:val="28"/>
        </w:rPr>
      </w:pPr>
      <w:r>
        <w:rPr>
          <w:rFonts w:asciiTheme="minorHAnsi" w:hAnsiTheme="minorHAnsi" w:cstheme="minorBidi"/>
          <w:b/>
          <w:bCs/>
          <w:sz w:val="28"/>
          <w:szCs w:val="28"/>
        </w:rPr>
        <w:t xml:space="preserve">Please check through your work thoroughly before submitting and update the table of contents if required. </w:t>
      </w:r>
    </w:p>
    <w:p w14:paraId="4C8846E2">
      <w:pPr>
        <w:jc w:val="center"/>
        <w:rPr>
          <w:rFonts w:asciiTheme="minorHAnsi" w:hAnsiTheme="minorHAnsi" w:cstheme="minorBidi"/>
          <w:b/>
          <w:bCs/>
          <w:sz w:val="28"/>
          <w:szCs w:val="28"/>
        </w:rPr>
      </w:pPr>
    </w:p>
    <w:p w14:paraId="30B8CCD1">
      <w:pPr>
        <w:jc w:val="center"/>
        <w:rPr>
          <w:rFonts w:asciiTheme="minorHAnsi" w:hAnsiTheme="minorHAnsi" w:cstheme="minorBidi"/>
          <w:b/>
          <w:bCs/>
          <w:sz w:val="28"/>
          <w:szCs w:val="28"/>
        </w:rPr>
      </w:pPr>
      <w:r>
        <w:rPr>
          <w:rFonts w:asciiTheme="minorHAnsi" w:hAnsiTheme="minorHAnsi" w:cstheme="minorBidi"/>
          <w:b/>
          <w:bCs/>
          <w:sz w:val="28"/>
          <w:szCs w:val="28"/>
        </w:rPr>
        <w:t xml:space="preserve">Please send your completed work booklet to your trainer. </w:t>
      </w:r>
    </w:p>
    <w:p w14:paraId="5ABC3241">
      <w:pPr>
        <w:rPr>
          <w:rFonts w:asciiTheme="minorHAnsi" w:hAnsiTheme="minorHAnsi" w:cstheme="minorHAnsi"/>
        </w:rPr>
      </w:pPr>
    </w:p>
    <w:sectPr>
      <w:headerReference r:id="rId3" w:type="default"/>
      <w:footerReference r:id="rId4" w:type="default"/>
      <w:footerReference r:id="rId5" w:type="even"/>
      <w:pgSz w:w="11906" w:h="16838"/>
      <w:pgMar w:top="1134" w:right="1134" w:bottom="992" w:left="1134" w:header="709" w:footer="522"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2010600030101010101"/>
    <w:charset w:val="86"/>
    <w:family w:val="auto"/>
    <w:pitch w:val="default"/>
    <w:sig w:usb0="00000000" w:usb1="00000000" w:usb2="00000016" w:usb3="00000000" w:csb0="00040001" w:csb1="00000000"/>
  </w:font>
  <w:font w:name="Segoe UI">
    <w:altName w:val="苹方-简"/>
    <w:panose1 w:val="020B0604020202020204"/>
    <w:charset w:val="00"/>
    <w:family w:val="swiss"/>
    <w:pitch w:val="default"/>
    <w:sig w:usb0="00000000" w:usb1="00000000" w:usb2="00000009" w:usb3="00000000" w:csb0="000001FF"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汉仪中等线KW"/>
    <w:panose1 w:val="00000000000000000000"/>
    <w:charset w:val="00"/>
    <w:family w:val="auto"/>
    <w:pitch w:val="default"/>
    <w:sig w:usb0="00000000" w:usb1="00000000" w:usb2="00000000" w:usb3="00000000" w:csb0="00000000" w:csb1="00000000"/>
  </w:font>
  <w:font w:name="CongressSans">
    <w:altName w:val="苹方-简"/>
    <w:panose1 w:val="020B0604020202020204"/>
    <w:charset w:val="00"/>
    <w:family w:val="swiss"/>
    <w:pitch w:val="default"/>
    <w:sig w:usb0="00000000" w:usb1="00000000" w:usb2="00000000" w:usb3="00000000" w:csb0="00000001" w:csb1="00000000"/>
  </w:font>
  <w:font w:name="等线">
    <w:altName w:val="汉仪中等线KW"/>
    <w:panose1 w:val="00000000000000000000"/>
    <w:charset w:val="00"/>
    <w:family w:val="auto"/>
    <w:pitch w:val="default"/>
    <w:sig w:usb0="00000000" w:usb1="00000000" w:usb2="00000000" w:usb3="00000000" w:csb0="00000000" w:csb1="00000000"/>
  </w:font>
  <w:font w:name="Segoe UI Light">
    <w:altName w:val="苹方-简"/>
    <w:panose1 w:val="020B0502040204020203"/>
    <w:charset w:val="00"/>
    <w:family w:val="swiss"/>
    <w:pitch w:val="default"/>
    <w:sig w:usb0="00000000" w:usb1="00000000" w:usb2="00000009" w:usb3="00000000" w:csb0="000001FF" w:csb1="00000000"/>
  </w:font>
  <w:font w:name="Montserrat">
    <w:altName w:val="Thonburi"/>
    <w:panose1 w:val="00000500000000000000"/>
    <w:charset w:val="4D"/>
    <w:family w:val="auto"/>
    <w:pitch w:val="default"/>
    <w:sig w:usb0="00000000" w:usb1="00000000" w:usb2="00000000" w:usb3="00000000" w:csb0="00000197" w:csb1="00000000"/>
  </w:font>
  <w:font w:name="Symbol">
    <w:altName w:val="Kingsoft Sign"/>
    <w:panose1 w:val="05050102010706020507"/>
    <w:charset w:val="02"/>
    <w:family w:val="decorative"/>
    <w:pitch w:val="default"/>
    <w:sig w:usb0="00000000" w:usb1="00000000" w:usb2="00000000" w:usb3="00000000" w:csb0="80000000" w:csb1="00000000"/>
  </w:font>
  <w:font w:name="Wingdings">
    <w:panose1 w:val="05000000000000000000"/>
    <w:charset w:val="02"/>
    <w:family w:val="decorative"/>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9"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Thonburi">
    <w:panose1 w:val="00000400000000000000"/>
    <w:charset w:val="00"/>
    <w:family w:val="auto"/>
    <w:pitch w:val="default"/>
    <w:sig w:usb0="01000000" w:usb1="00000000" w:usb2="00000000" w:usb3="00000000" w:csb0="20000193" w:csb1="4D000000"/>
  </w:font>
  <w:font w:name="Adobe Fan Heiti Std">
    <w:panose1 w:val="020B0700000000000000"/>
    <w:charset w:val="88"/>
    <w:family w:val="auto"/>
    <w:pitch w:val="default"/>
    <w:sig w:usb0="00000001" w:usb1="1A0F1900" w:usb2="00000016" w:usb3="00000000" w:csb0="00120005" w:csb1="00000000"/>
  </w:font>
  <w:font w:name="Kingsoft Sign">
    <w:panose1 w:val="05050102010706020507"/>
    <w:charset w:val="00"/>
    <w:family w:val="auto"/>
    <w:pitch w:val="default"/>
    <w:sig w:usb0="00000000" w:usb1="10000000" w:usb2="00000000" w:usb3="00000000" w:csb0="00000001"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organizati">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117082">
    <w:pPr>
      <w:tabs>
        <w:tab w:val="right" w:pos="9638"/>
      </w:tabs>
      <w:rPr>
        <w:rFonts w:cs="Segoe UI"/>
        <w:color w:val="050632"/>
      </w:rPr>
    </w:pPr>
    <w:r>
      <w:drawing>
        <wp:anchor distT="0" distB="0" distL="114300" distR="114300" simplePos="0" relativeHeight="251661312" behindDoc="0" locked="0" layoutInCell="1" allowOverlap="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5206" name="Picture 908075206" descr="Diagram&#10;&#10;Description automatically generated with medium confidence"/>
                  <pic:cNvPicPr>
                    <a:picLocks noChangeAspect="1"/>
                  </pic:cNvPicPr>
                </pic:nvPicPr>
                <pic:blipFill>
                  <a:blip r:embed="rId1" cstate="print">
                    <a:extLst>
                      <a:ext uri="{28A0092B-C50C-407E-A947-70E740481C1C}">
                        <a14:useLocalDpi xmlns:a14="http://schemas.microsoft.com/office/drawing/2010/main" val="0"/>
                      </a:ext>
                    </a:extLst>
                  </a:blip>
                  <a:srcRect r="71809" b="24405"/>
                  <a:stretch>
                    <a:fillRect/>
                  </a:stretch>
                </pic:blipFill>
                <pic:spPr>
                  <a:xfrm>
                    <a:off x="0" y="0"/>
                    <a:ext cx="327660" cy="327660"/>
                  </a:xfrm>
                  <a:prstGeom prst="rect">
                    <a:avLst/>
                  </a:prstGeom>
                  <a:ln>
                    <a:noFill/>
                  </a:ln>
                </pic:spPr>
              </pic:pic>
            </a:graphicData>
          </a:graphic>
        </wp:anchor>
      </w:drawing>
    </w:r>
    <w:r>
      <w:rPr>
        <w:rFonts w:cs="Segoe UI"/>
        <w:b/>
        <w:sz w:val="18"/>
        <w:szCs w:val="16"/>
      </w:rPr>
      <w:t xml:space="preserve">Data Technician | Workbook | v1. </w:t>
    </w:r>
    <w:sdt>
      <w:sdtPr>
        <w:rPr>
          <w:rFonts w:cs="Segoe UI"/>
        </w:rPr>
        <w:id w:val="1698045235"/>
        <w:docPartObj>
          <w:docPartGallery w:val="autotext"/>
        </w:docPartObj>
      </w:sdtPr>
      <w:sdtEndPr>
        <w:rPr>
          <w:rFonts w:cs="Segoe UI"/>
          <w:color w:val="050632"/>
        </w:rPr>
      </w:sdtEndPr>
      <w:sdtContent>
        <w:r>
          <w:rPr>
            <w:rFonts w:cs="Segoe UI"/>
            <w:color w:val="050632"/>
          </w:rPr>
          <w:tab/>
        </w:r>
        <w:r>
          <w:rPr>
            <w:rFonts w:cs="Segoe UI"/>
            <w:b/>
          </w:rPr>
          <w:t xml:space="preserve">Page </w:t>
        </w:r>
        <w:r>
          <w:rPr>
            <w:rFonts w:cs="Segoe UI"/>
            <w:b/>
          </w:rPr>
          <w:fldChar w:fldCharType="begin"/>
        </w:r>
        <w:r>
          <w:rPr>
            <w:rFonts w:cs="Segoe UI"/>
            <w:b/>
          </w:rPr>
          <w:instrText xml:space="preserve"> PAGE </w:instrText>
        </w:r>
        <w:r>
          <w:rPr>
            <w:rFonts w:cs="Segoe UI"/>
            <w:b/>
          </w:rPr>
          <w:fldChar w:fldCharType="separate"/>
        </w:r>
        <w:r>
          <w:rPr>
            <w:rFonts w:cs="Segoe UI"/>
            <w:b/>
          </w:rPr>
          <w:t>6</w:t>
        </w:r>
        <w:r>
          <w:rPr>
            <w:rFonts w:cs="Segoe UI"/>
            <w:b/>
          </w:rPr>
          <w:fldChar w:fldCharType="end"/>
        </w:r>
        <w:r>
          <w:rPr>
            <w:rFonts w:cs="Segoe UI"/>
            <w:b/>
          </w:rPr>
          <w:t xml:space="preserve"> of </w:t>
        </w:r>
        <w:r>
          <w:rPr>
            <w:rFonts w:cs="Segoe UI"/>
            <w:b/>
          </w:rPr>
          <w:fldChar w:fldCharType="begin"/>
        </w:r>
        <w:r>
          <w:rPr>
            <w:rFonts w:cs="Segoe UI"/>
            <w:b/>
          </w:rPr>
          <w:instrText xml:space="preserve"> NUMPAGES  </w:instrText>
        </w:r>
        <w:r>
          <w:rPr>
            <w:rFonts w:cs="Segoe UI"/>
            <w:b/>
          </w:rPr>
          <w:fldChar w:fldCharType="separate"/>
        </w:r>
        <w:r>
          <w:rPr>
            <w:rFonts w:cs="Segoe UI"/>
            <w:b/>
          </w:rPr>
          <w:t>6</w:t>
        </w:r>
        <w:r>
          <w:rPr>
            <w:rFonts w:cs="Segoe UI"/>
            <w:b/>
          </w:rPr>
          <w:fldChar w:fldCharType="end"/>
        </w:r>
      </w:sdtContent>
    </w:sdt>
  </w:p>
  <w:p w14:paraId="6EFE4C45">
    <w:pPr>
      <w:pStyle w:val="7"/>
      <w:tabs>
        <w:tab w:val="left" w:pos="6684"/>
        <w:tab w:val="clear" w:pos="4153"/>
        <w:tab w:val="clear" w:pos="8306"/>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141DF">
    <w:pPr>
      <w:pStyle w:val="7"/>
      <w:framePr w:wrap="around" w:vAnchor="text" w:hAnchor="margin" w:xAlign="center" w:y="1"/>
      <w:rPr>
        <w:rStyle w:val="11"/>
      </w:rPr>
    </w:pPr>
    <w:r>
      <w:rPr>
        <w:rStyle w:val="11"/>
      </w:rPr>
      <w:fldChar w:fldCharType="begin"/>
    </w:r>
    <w:r>
      <w:rPr>
        <w:rStyle w:val="11"/>
      </w:rPr>
      <w:instrText xml:space="preserve">PAGE  </w:instrText>
    </w:r>
    <w:r>
      <w:rPr>
        <w:rStyle w:val="11"/>
      </w:rPr>
      <w:fldChar w:fldCharType="separate"/>
    </w:r>
    <w:r>
      <w:rPr>
        <w:rStyle w:val="11"/>
      </w:rPr>
      <w:t>2</w:t>
    </w:r>
    <w:r>
      <w:rPr>
        <w:rStyle w:val="11"/>
      </w:rPr>
      <w:fldChar w:fldCharType="end"/>
    </w:r>
  </w:p>
  <w:p w14:paraId="54BF7451">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715B83">
    <w:pPr>
      <w:pStyle w:val="8"/>
    </w:pPr>
    <w:r>
      <w:rPr>
        <w:rFonts w:cs="Segoe UI"/>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top:-34.25pt;height:19.8pt;width:597.7pt;mso-position-horizontal:center;mso-position-horizontal-relative:margin;z-index:251660288;mso-width-relative:page;mso-height-relative:page;" coordorigin="1898073,0" coordsize="5651269,266700" o:gfxdata="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">
              <o:lock v:ext="edit" aspectratio="f"/>
              <v:rect id="Rectangle 503669955" o:spid="_x0000_s1026" o:spt="1" style="position:absolute;left:1898073;top:0;height:266700;width:1889760;v-text-anchor:middle;" fillcolor="#E72B4B" filled="t" stroked="t" coordsize="21600,21600" o:gfxdata="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OMbPsQAAADiAAAADwAAAAAAAAABACAAAAAiAAAAZHJzL2Rvd25yZXYueG1sUEsBAhQAFAAAAAgA&#10;h07iQDMvBZ47AAAAOQAAABAAAAAAAAAAAQAgAAAAEwEAAGRycy9zaGFwZXhtbC54bWxQSwUGAAAA&#10;AAYABgBbAQAAvQMAAAAA&#10;">
                <v:fill on="t" focussize="0,0"/>
                <v:stroke weight="1pt" color="#E72B4B [3204]" miterlimit="8" joinstyle="miter"/>
                <v:imagedata o:title=""/>
                <o:lock v:ext="edit" aspectratio="f"/>
              </v:rect>
              <v:rect id="Rectangle 1337802528" o:spid="_x0000_s1026" o:spt="1" style="position:absolute;left:3768436;top:0;height:266700;width:1889760;v-text-anchor:middle;" fillcolor="#51BDC2" filled="t" stroked="t" coordsize="21600,21600" o:gfxdata="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Q1bpcQAAADjAAAADwAAAAAAAAABACAAAAAiAAAAZHJzL2Rvd25yZXYueG1sUEsBAhQAFAAAAAgA&#10;h07iQDMvBZ47AAAAOQAAABAAAAAAAAAAAQAgAAAAEwEAAGRycy9zaGFwZXhtbC54bWxQSwUGAAAA&#10;AAYABgBbAQAAvQMAAAAA&#10;">
                <v:fill on="t" focussize="0,0"/>
                <v:stroke weight="1pt" color="#51BDC2 [3204]" miterlimit="8" joinstyle="miter"/>
                <v:imagedata o:title=""/>
                <o:lock v:ext="edit" aspectratio="f"/>
              </v:rect>
              <v:rect id="Rectangle 1322478741" o:spid="_x0000_s1026" o:spt="1" style="position:absolute;left:5659582;top:0;height:266700;width:1889760;v-text-anchor:middle;" fillcolor="#337ABE" filled="t" stroked="t" coordsize="21600,21600" o:gfxdata="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tR&#10;EcLCAAAA4wAAAA8AAAAAAAAAAQAgAAAAIgAAAGRycy9kb3ducmV2LnhtbFBLAQIUABQAAAAIAIdO&#10;4kAzLwWeOwAAADkAAAAQAAAAAAAAAAEAIAAAABEBAABkcnMvc2hhcGV4bWwueG1sUEsFBgAAAAAG&#10;AAYAWwEAALsDAAAAAA==&#10;">
                <v:fill on="t" focussize="0,0"/>
                <v:stroke weight="1pt" color="#337ABE [3204]" miterlimit="8" joinstyle="miter"/>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597B1C0"/>
    <w:multiLevelType w:val="multilevel"/>
    <w:tmpl w:val="2597B1C0"/>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
    <w:nsid w:val="2DC8366B"/>
    <w:multiLevelType w:val="multilevel"/>
    <w:tmpl w:val="2DC836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8251FD0"/>
    <w:multiLevelType w:val="multilevel"/>
    <w:tmpl w:val="38251FD0"/>
    <w:lvl w:ilvl="0" w:tentative="0">
      <w:start w:val="1"/>
      <w:numFmt w:val="bullet"/>
      <w:lvlText w:val=""/>
      <w:lvlJc w:val="left"/>
      <w:pPr>
        <w:ind w:left="789" w:hanging="360"/>
      </w:pPr>
      <w:rPr>
        <w:rFonts w:hint="default" w:ascii="Symbol" w:hAnsi="Symbol"/>
      </w:rPr>
    </w:lvl>
    <w:lvl w:ilvl="1" w:tentative="0">
      <w:start w:val="1"/>
      <w:numFmt w:val="bullet"/>
      <w:lvlText w:val="o"/>
      <w:lvlJc w:val="left"/>
      <w:pPr>
        <w:ind w:left="1509" w:hanging="360"/>
      </w:pPr>
      <w:rPr>
        <w:rFonts w:hint="default" w:ascii="Courier New" w:hAnsi="Courier New" w:cs="Courier New"/>
      </w:rPr>
    </w:lvl>
    <w:lvl w:ilvl="2" w:tentative="0">
      <w:start w:val="1"/>
      <w:numFmt w:val="bullet"/>
      <w:lvlText w:val=""/>
      <w:lvlJc w:val="left"/>
      <w:pPr>
        <w:ind w:left="2229" w:hanging="360"/>
      </w:pPr>
      <w:rPr>
        <w:rFonts w:hint="default" w:ascii="Wingdings" w:hAnsi="Wingdings"/>
      </w:rPr>
    </w:lvl>
    <w:lvl w:ilvl="3" w:tentative="0">
      <w:start w:val="1"/>
      <w:numFmt w:val="bullet"/>
      <w:lvlText w:val=""/>
      <w:lvlJc w:val="left"/>
      <w:pPr>
        <w:ind w:left="2949" w:hanging="360"/>
      </w:pPr>
      <w:rPr>
        <w:rFonts w:hint="default" w:ascii="Symbol" w:hAnsi="Symbol"/>
      </w:rPr>
    </w:lvl>
    <w:lvl w:ilvl="4" w:tentative="0">
      <w:start w:val="1"/>
      <w:numFmt w:val="bullet"/>
      <w:lvlText w:val="o"/>
      <w:lvlJc w:val="left"/>
      <w:pPr>
        <w:ind w:left="3669" w:hanging="360"/>
      </w:pPr>
      <w:rPr>
        <w:rFonts w:hint="default" w:ascii="Courier New" w:hAnsi="Courier New" w:cs="Courier New"/>
      </w:rPr>
    </w:lvl>
    <w:lvl w:ilvl="5" w:tentative="0">
      <w:start w:val="1"/>
      <w:numFmt w:val="bullet"/>
      <w:lvlText w:val=""/>
      <w:lvlJc w:val="left"/>
      <w:pPr>
        <w:ind w:left="4389" w:hanging="360"/>
      </w:pPr>
      <w:rPr>
        <w:rFonts w:hint="default" w:ascii="Wingdings" w:hAnsi="Wingdings"/>
      </w:rPr>
    </w:lvl>
    <w:lvl w:ilvl="6" w:tentative="0">
      <w:start w:val="1"/>
      <w:numFmt w:val="bullet"/>
      <w:lvlText w:val=""/>
      <w:lvlJc w:val="left"/>
      <w:pPr>
        <w:ind w:left="5109" w:hanging="360"/>
      </w:pPr>
      <w:rPr>
        <w:rFonts w:hint="default" w:ascii="Symbol" w:hAnsi="Symbol"/>
      </w:rPr>
    </w:lvl>
    <w:lvl w:ilvl="7" w:tentative="0">
      <w:start w:val="1"/>
      <w:numFmt w:val="bullet"/>
      <w:lvlText w:val="o"/>
      <w:lvlJc w:val="left"/>
      <w:pPr>
        <w:ind w:left="5829" w:hanging="360"/>
      </w:pPr>
      <w:rPr>
        <w:rFonts w:hint="default" w:ascii="Courier New" w:hAnsi="Courier New" w:cs="Courier New"/>
      </w:rPr>
    </w:lvl>
    <w:lvl w:ilvl="8" w:tentative="0">
      <w:start w:val="1"/>
      <w:numFmt w:val="bullet"/>
      <w:lvlText w:val=""/>
      <w:lvlJc w:val="left"/>
      <w:pPr>
        <w:ind w:left="6549" w:hanging="360"/>
      </w:pPr>
      <w:rPr>
        <w:rFonts w:hint="default" w:ascii="Wingdings" w:hAnsi="Wingdings"/>
      </w:rPr>
    </w:lvl>
  </w:abstractNum>
  <w:abstractNum w:abstractNumId="3">
    <w:nsid w:val="47C941F5"/>
    <w:multiLevelType w:val="multilevel"/>
    <w:tmpl w:val="47C941F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
    <w:nsid w:val="53E07672"/>
    <w:multiLevelType w:val="multilevel"/>
    <w:tmpl w:val="53E076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1520"/>
    <w:rsid w:val="00134086"/>
    <w:rsid w:val="00180CBF"/>
    <w:rsid w:val="00185A4A"/>
    <w:rsid w:val="001B4068"/>
    <w:rsid w:val="001B5BEC"/>
    <w:rsid w:val="001D7A05"/>
    <w:rsid w:val="001E120C"/>
    <w:rsid w:val="00201A78"/>
    <w:rsid w:val="002202D0"/>
    <w:rsid w:val="0022765F"/>
    <w:rsid w:val="00235F24"/>
    <w:rsid w:val="0024384A"/>
    <w:rsid w:val="002530A4"/>
    <w:rsid w:val="00270FDB"/>
    <w:rsid w:val="00271FD1"/>
    <w:rsid w:val="002750D7"/>
    <w:rsid w:val="002C003E"/>
    <w:rsid w:val="002C2788"/>
    <w:rsid w:val="002C3CFC"/>
    <w:rsid w:val="00312DC5"/>
    <w:rsid w:val="003156A7"/>
    <w:rsid w:val="00333442"/>
    <w:rsid w:val="0034381D"/>
    <w:rsid w:val="0038707D"/>
    <w:rsid w:val="003875C8"/>
    <w:rsid w:val="003913CB"/>
    <w:rsid w:val="0039361F"/>
    <w:rsid w:val="003943F3"/>
    <w:rsid w:val="003A4146"/>
    <w:rsid w:val="003D17F8"/>
    <w:rsid w:val="003D3FA6"/>
    <w:rsid w:val="003E0C3C"/>
    <w:rsid w:val="003F1BF7"/>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9344C"/>
    <w:rsid w:val="006A0027"/>
    <w:rsid w:val="006B25C2"/>
    <w:rsid w:val="006C0149"/>
    <w:rsid w:val="006C3AC3"/>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6876"/>
    <w:rsid w:val="00867878"/>
    <w:rsid w:val="00868CB3"/>
    <w:rsid w:val="008749E3"/>
    <w:rsid w:val="00883929"/>
    <w:rsid w:val="008929EA"/>
    <w:rsid w:val="0089662E"/>
    <w:rsid w:val="00896AB0"/>
    <w:rsid w:val="008D2EDB"/>
    <w:rsid w:val="008E0538"/>
    <w:rsid w:val="008E6DCB"/>
    <w:rsid w:val="00900644"/>
    <w:rsid w:val="00936A75"/>
    <w:rsid w:val="009379A5"/>
    <w:rsid w:val="0094795E"/>
    <w:rsid w:val="0096195F"/>
    <w:rsid w:val="0096613D"/>
    <w:rsid w:val="0097186F"/>
    <w:rsid w:val="00981E39"/>
    <w:rsid w:val="0099178B"/>
    <w:rsid w:val="009B09A9"/>
    <w:rsid w:val="009B516C"/>
    <w:rsid w:val="009C4D27"/>
    <w:rsid w:val="009C6A14"/>
    <w:rsid w:val="009D3B37"/>
    <w:rsid w:val="009F30C8"/>
    <w:rsid w:val="00A044C3"/>
    <w:rsid w:val="00A07337"/>
    <w:rsid w:val="00A370A2"/>
    <w:rsid w:val="00A4023A"/>
    <w:rsid w:val="00A57D58"/>
    <w:rsid w:val="00A77E0E"/>
    <w:rsid w:val="00A81941"/>
    <w:rsid w:val="00A859C7"/>
    <w:rsid w:val="00AA2AA8"/>
    <w:rsid w:val="00AB4F1D"/>
    <w:rsid w:val="00AC77AD"/>
    <w:rsid w:val="00AD7B8D"/>
    <w:rsid w:val="00B06E26"/>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C6677"/>
    <w:rsid w:val="00DD26F3"/>
    <w:rsid w:val="00DE1736"/>
    <w:rsid w:val="00DE62C6"/>
    <w:rsid w:val="00DF1ABE"/>
    <w:rsid w:val="00E1111F"/>
    <w:rsid w:val="00E24F6E"/>
    <w:rsid w:val="00E46535"/>
    <w:rsid w:val="00E60528"/>
    <w:rsid w:val="00E853A9"/>
    <w:rsid w:val="00E92FB5"/>
    <w:rsid w:val="00E97FFA"/>
    <w:rsid w:val="00EA7E26"/>
    <w:rsid w:val="00EA7F24"/>
    <w:rsid w:val="00ED2D1D"/>
    <w:rsid w:val="00ED2F8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 w:val="D7D66051"/>
    <w:rsid w:val="FBBFF3C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Segoe UI" w:hAnsi="Segoe UI" w:eastAsia="Times New Roman" w:cs="Times New Roman"/>
      <w:sz w:val="24"/>
      <w:szCs w:val="24"/>
      <w:lang w:val="en-GB" w:eastAsia="en-GB" w:bidi="ar-SA"/>
    </w:rPr>
  </w:style>
  <w:style w:type="paragraph" w:styleId="2">
    <w:name w:val="heading 1"/>
    <w:basedOn w:val="1"/>
    <w:next w:val="1"/>
    <w:link w:val="16"/>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autoSpaceDE w:val="0"/>
      <w:autoSpaceDN w:val="0"/>
      <w:adjustRightInd w:val="0"/>
      <w:outlineLvl w:val="1"/>
    </w:pPr>
    <w:rPr>
      <w:rFonts w:ascii="CongressSans" w:hAnsi="CongressSans" w:cs="CongressSans"/>
      <w:color w:val="000000"/>
    </w:rPr>
  </w:style>
  <w:style w:type="paragraph" w:styleId="4">
    <w:name w:val="heading 4"/>
    <w:basedOn w:val="1"/>
    <w:next w:val="1"/>
    <w:unhideWhenUsed/>
    <w:qFormat/>
    <w:uiPriority w:val="9"/>
    <w:pPr>
      <w:keepNext/>
      <w:keepLines/>
      <w:spacing w:before="80" w:after="40"/>
      <w:outlineLvl w:val="3"/>
    </w:pPr>
    <w:rPr>
      <w:rFonts w:eastAsiaTheme="minorEastAsia" w:cstheme="majorEastAsia"/>
      <w:i/>
      <w:iCs/>
      <w:color w:val="4472C4"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8"/>
    <w:qFormat/>
    <w:uiPriority w:val="0"/>
    <w:pPr>
      <w:tabs>
        <w:tab w:val="center" w:pos="4153"/>
        <w:tab w:val="right" w:pos="8306"/>
      </w:tabs>
    </w:pPr>
  </w:style>
  <w:style w:type="paragraph" w:styleId="8">
    <w:name w:val="header"/>
    <w:basedOn w:val="1"/>
    <w:link w:val="19"/>
    <w:qFormat/>
    <w:uiPriority w:val="0"/>
    <w:pPr>
      <w:tabs>
        <w:tab w:val="center" w:pos="4153"/>
        <w:tab w:val="right" w:pos="8306"/>
      </w:tabs>
    </w:pPr>
  </w:style>
  <w:style w:type="character" w:styleId="9">
    <w:name w:val="Hyperlink"/>
    <w:basedOn w:val="5"/>
    <w:unhideWhenUsed/>
    <w:qFormat/>
    <w:uiPriority w:val="99"/>
    <w:rPr>
      <w:color w:val="0563C1" w:themeColor="hyperlink"/>
      <w:u w:val="single"/>
      <w14:textFill>
        <w14:solidFill>
          <w14:schemeClr w14:val="hlink"/>
        </w14:solidFill>
      </w14:textFill>
    </w:rPr>
  </w:style>
  <w:style w:type="paragraph" w:styleId="10">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1">
    <w:name w:val="page number"/>
    <w:basedOn w:val="5"/>
    <w:qFormat/>
    <w:uiPriority w:val="0"/>
  </w:style>
  <w:style w:type="character" w:styleId="12">
    <w:name w:val="Strong"/>
    <w:basedOn w:val="5"/>
    <w:qFormat/>
    <w:uiPriority w:val="22"/>
    <w:rPr>
      <w:b/>
      <w:bCs/>
    </w:rPr>
  </w:style>
  <w:style w:type="table" w:styleId="13">
    <w:name w:val="Table Grid"/>
    <w:basedOn w:val="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autoRedefine/>
    <w:unhideWhenUsed/>
    <w:qFormat/>
    <w:uiPriority w:val="39"/>
    <w:pPr>
      <w:spacing w:after="100"/>
    </w:pPr>
  </w:style>
  <w:style w:type="paragraph" w:styleId="15">
    <w:name w:val="toc 4"/>
    <w:basedOn w:val="1"/>
    <w:next w:val="1"/>
    <w:unhideWhenUsed/>
    <w:qFormat/>
    <w:uiPriority w:val="39"/>
    <w:pPr>
      <w:spacing w:after="100"/>
      <w:ind w:left="660"/>
    </w:pPr>
  </w:style>
  <w:style w:type="character" w:customStyle="1" w:styleId="16">
    <w:name w:val="Heading 1 Char"/>
    <w:basedOn w:val="5"/>
    <w:link w:val="2"/>
    <w:qFormat/>
    <w:uiPriority w:val="9"/>
    <w:rPr>
      <w:rFonts w:asciiTheme="majorHAnsi" w:hAnsiTheme="majorHAnsi" w:eastAsiaTheme="majorEastAsia" w:cstheme="majorBidi"/>
      <w:color w:val="2F5597" w:themeColor="accent1" w:themeShade="BF"/>
      <w:kern w:val="0"/>
      <w:sz w:val="32"/>
      <w:szCs w:val="32"/>
      <w:lang w:eastAsia="en-GB"/>
      <w14:ligatures w14:val="none"/>
    </w:rPr>
  </w:style>
  <w:style w:type="character" w:customStyle="1" w:styleId="17">
    <w:name w:val="Heading 2 Char"/>
    <w:basedOn w:val="5"/>
    <w:link w:val="3"/>
    <w:qFormat/>
    <w:uiPriority w:val="9"/>
    <w:rPr>
      <w:rFonts w:ascii="CongressSans" w:hAnsi="CongressSans" w:eastAsia="Times New Roman" w:cs="CongressSans"/>
      <w:color w:val="000000"/>
      <w:kern w:val="0"/>
      <w:sz w:val="24"/>
      <w:szCs w:val="24"/>
      <w:lang w:eastAsia="en-GB"/>
      <w14:ligatures w14:val="none"/>
    </w:rPr>
  </w:style>
  <w:style w:type="character" w:customStyle="1" w:styleId="18">
    <w:name w:val="Footer Char"/>
    <w:basedOn w:val="5"/>
    <w:link w:val="7"/>
    <w:qFormat/>
    <w:uiPriority w:val="0"/>
    <w:rPr>
      <w:rFonts w:ascii="Segoe UI" w:hAnsi="Segoe UI" w:eastAsia="Times New Roman" w:cs="Times New Roman"/>
      <w:kern w:val="0"/>
      <w:sz w:val="24"/>
      <w:szCs w:val="24"/>
      <w:lang w:eastAsia="en-GB"/>
      <w14:ligatures w14:val="none"/>
    </w:rPr>
  </w:style>
  <w:style w:type="character" w:customStyle="1" w:styleId="19">
    <w:name w:val="Header Char"/>
    <w:basedOn w:val="5"/>
    <w:link w:val="8"/>
    <w:uiPriority w:val="0"/>
    <w:rPr>
      <w:rFonts w:ascii="Segoe UI" w:hAnsi="Segoe UI" w:eastAsia="Times New Roman" w:cs="Times New Roman"/>
      <w:kern w:val="0"/>
      <w:sz w:val="24"/>
      <w:szCs w:val="24"/>
      <w:lang w:eastAsia="en-GB"/>
      <w14:ligatures w14:val="none"/>
    </w:rPr>
  </w:style>
  <w:style w:type="paragraph" w:styleId="20">
    <w:name w:val="List Paragraph"/>
    <w:basedOn w:val="1"/>
    <w:qFormat/>
    <w:uiPriority w:val="34"/>
    <w:pPr>
      <w:ind w:left="720"/>
      <w:contextualSpacing/>
    </w:pPr>
  </w:style>
  <w:style w:type="character" w:customStyle="1" w:styleId="21">
    <w:name w:val="ANSWERS"/>
    <w:qFormat/>
    <w:uiPriority w:val="0"/>
    <w:rPr>
      <w:rFonts w:ascii="Segoe UI" w:hAnsi="Segoe UI"/>
      <w:color w:val="050632"/>
      <w:sz w:val="24"/>
      <w:szCs w:val="20"/>
    </w:rPr>
  </w:style>
  <w:style w:type="table" w:customStyle="1" w:styleId="22">
    <w:name w:val="Activity 1"/>
    <w:basedOn w:val="6"/>
    <w:uiPriority w:val="99"/>
    <w:rPr>
      <w:rFonts w:ascii="Segoe UI" w:hAnsi="Segoe UI"/>
      <w:color w:val="050632"/>
      <w:sz w:val="24"/>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Col">
      <w:pPr>
        <w:jc w:val="center"/>
      </w:pPr>
      <w:rPr>
        <w:rFonts w:ascii="Segoe UI Light" w:hAnsi="Segoe UI Light"/>
        <w:b/>
        <w:color w:val="FFFFFF" w:themeColor="background1"/>
        <w:sz w:val="24"/>
        <w14:textFill>
          <w14:solidFill>
            <w14:schemeClr w14:val="bg1"/>
          </w14:solidFill>
        </w14:textFill>
      </w:rPr>
      <w:tcPr>
        <w:shd w:val="clear" w:color="auto" w:fill="050632"/>
        <w:vAlign w:val="center"/>
      </w:tcPr>
    </w:tblStylePr>
  </w:style>
  <w:style w:type="table" w:customStyle="1" w:styleId="23">
    <w:name w:val="WB ANSWER BOXES"/>
    <w:basedOn w:val="6"/>
    <w:uiPriority w:val="99"/>
    <w:rPr>
      <w:rFonts w:ascii="Segoe UI" w:hAnsi="Segoe UI"/>
      <w:sz w:val="24"/>
    </w:rPr>
    <w:tcPr>
      <w:shd w:val="clear" w:color="auto" w:fill="F1F1F1" w:themeFill="background1" w:themeFillShade="F2"/>
    </w:tcPr>
  </w:style>
  <w:style w:type="table" w:customStyle="1" w:styleId="24">
    <w:name w:val="WB Activity 2"/>
    <w:basedOn w:val="6"/>
    <w:uiPriority w:val="99"/>
    <w:rPr>
      <w:rFonts w:ascii="Segoe UI" w:hAnsi="Segoe UI"/>
      <w:sz w:val="24"/>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1F1F1" w:themeFill="background1" w:themeFillShade="F2"/>
    </w:tcPr>
    <w:tblStylePr w:type="firstRow">
      <w:pPr>
        <w:jc w:val="center"/>
      </w:pPr>
      <w:rPr>
        <w:rFonts w:ascii="Segoe UI Light" w:hAnsi="Segoe UI Light"/>
        <w:b/>
        <w:color w:val="FFFFFF" w:themeColor="background1"/>
        <w:sz w:val="24"/>
        <w14:textFill>
          <w14:solidFill>
            <w14:schemeClr w14:val="bg1"/>
          </w14:solidFill>
        </w14:textFill>
      </w:rPr>
      <w:tcPr>
        <w:shd w:val="clear" w:color="auto" w:fill="050632"/>
        <w:vAlign w:val="center"/>
      </w:tcPr>
    </w:tblStylePr>
  </w:style>
  <w:style w:type="paragraph" w:customStyle="1" w:styleId="25">
    <w:name w:val="TOC Heading1"/>
    <w:basedOn w:val="2"/>
    <w:next w:val="1"/>
    <w:unhideWhenUsed/>
    <w:qFormat/>
    <w:uiPriority w:val="39"/>
    <w:pPr>
      <w:spacing w:line="259" w:lineRule="auto"/>
      <w:outlineLvl w:val="9"/>
    </w:pPr>
    <w:rPr>
      <w:lang w:val="en-US" w:eastAsia="en-US"/>
    </w:rPr>
  </w:style>
  <w:style w:type="paragraph" w:customStyle="1" w:styleId="26">
    <w:name w:val="paragraph"/>
    <w:basedOn w:val="1"/>
    <w:qFormat/>
    <w:uiPriority w:val="0"/>
    <w:pPr>
      <w:spacing w:before="100" w:beforeAutospacing="1" w:after="100" w:afterAutospacing="1"/>
    </w:pPr>
    <w:rPr>
      <w:rFonts w:ascii="Times New Roman" w:hAnsi="Times New Roman"/>
    </w:rPr>
  </w:style>
  <w:style w:type="character" w:customStyle="1" w:styleId="27">
    <w:name w:val="eop"/>
    <w:basedOn w:val="5"/>
    <w:uiPriority w:val="0"/>
  </w:style>
  <w:style w:type="table" w:customStyle="1" w:styleId="28">
    <w:name w:val="Table Grid Light1"/>
    <w:basedOn w:val="6"/>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2040</Words>
  <Characters>11633</Characters>
  <Lines>96</Lines>
  <Paragraphs>27</Paragraphs>
  <TotalTime>183</TotalTime>
  <ScaleCrop>false</ScaleCrop>
  <LinksUpToDate>false</LinksUpToDate>
  <CharactersWithSpaces>13646</CharactersWithSpaces>
  <Application>WPS Office_6.11.0.8615_F1E327BC-269C-435d-A152-05C5408002CA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2023-10-30T10:54:00Z</dcterms:created>
  <dc:creator>John Parkin</dc:creator>
  <cp:lastModifiedBy>yolanda</cp:lastModifiedBy>
  <dcterms:modified xsi:type="dcterms:W3CDTF">2025-01-24T17:55:25Z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0x0101007B014EAB5FB7D5499AD28719629AC908</vt:lpwstr>
  </property>
  <property fmtid="{D5CDD505-2E9C-101B-9397-08002B2CF9AE}" pid="3" name="KSOProductBuildVer">
    <vt:lpwstr>1033-6.11.0.8615</vt:lpwstr>
  </property>
  <property fmtid="{D5CDD505-2E9C-101B-9397-08002B2CF9AE}" pid="4" name="ICV">
    <vt:lpwstr>901A439FE033C9733E5A606746FCBA1C_42</vt:lpwstr>
  </property>
</Properties>
</file>