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593C" w:rsidRPr="009A1778" w:rsidRDefault="007F6C78" w:rsidP="009A1778">
      <w:pPr>
        <w:pStyle w:val="Title"/>
        <w:spacing w:line="360" w:lineRule="auto"/>
        <w:jc w:val="both"/>
        <w:rPr>
          <w:rFonts w:cstheme="majorHAnsi"/>
        </w:rPr>
      </w:pPr>
      <w:r w:rsidRPr="009A1778">
        <w:rPr>
          <w:rFonts w:cstheme="majorHAnsi"/>
        </w:rPr>
        <w:t>Customer 360 – Data Quality Write-Up</w:t>
      </w:r>
    </w:p>
    <w:p w:rsidR="008C593C" w:rsidRPr="009A1778" w:rsidRDefault="007F6C78" w:rsidP="009A1778">
      <w:pPr>
        <w:pStyle w:val="Heading1"/>
        <w:spacing w:line="360" w:lineRule="auto"/>
        <w:jc w:val="both"/>
        <w:rPr>
          <w:rFonts w:cstheme="majorHAnsi"/>
        </w:rPr>
      </w:pPr>
      <w:r w:rsidRPr="009A1778">
        <w:rPr>
          <w:rFonts w:cstheme="majorHAnsi"/>
        </w:rPr>
        <w:t>1. Purpose</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 xml:space="preserve">Before building the Customer 360 warehouse, I profiled the raw activity extract to understand the quality of the data and identify issues that could affect the ETL process or </w:t>
      </w:r>
      <w:r w:rsidRPr="009A1778">
        <w:rPr>
          <w:rFonts w:asciiTheme="majorHAnsi" w:hAnsiTheme="majorHAnsi" w:cstheme="majorHAnsi"/>
        </w:rPr>
        <w:t>reporting. The file combines customer details, product enrollments, CRM interactions and transactions, so I also checked whether the different event types were consistent and whether records could be linked reliably.</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The raw extract contained 21,500 rows a</w:t>
      </w:r>
      <w:r w:rsidRPr="009A1778">
        <w:rPr>
          <w:rFonts w:asciiTheme="majorHAnsi" w:hAnsiTheme="majorHAnsi" w:cstheme="majorHAnsi"/>
        </w:rPr>
        <w:t>nd 1,484 distinct clients. The rows were made up of 15,000 transactions, 4,500 CRM interactions and 2,000 product enrollment events.</w:t>
      </w:r>
    </w:p>
    <w:p w:rsidR="008C593C" w:rsidRPr="009A1778" w:rsidRDefault="007F6C78" w:rsidP="009A1778">
      <w:pPr>
        <w:pStyle w:val="Heading1"/>
        <w:spacing w:line="360" w:lineRule="auto"/>
        <w:jc w:val="both"/>
        <w:rPr>
          <w:rFonts w:cstheme="majorHAnsi"/>
        </w:rPr>
      </w:pPr>
      <w:r w:rsidRPr="009A1778">
        <w:rPr>
          <w:rFonts w:cstheme="majorHAnsi"/>
        </w:rPr>
        <w:t>2. Missing customer information</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The main missing customer information was in the contact and gender fields. I found 354 row</w:t>
      </w:r>
      <w:r w:rsidRPr="009A1778">
        <w:rPr>
          <w:rFonts w:asciiTheme="majorHAnsi" w:hAnsiTheme="majorHAnsi" w:cstheme="majorHAnsi"/>
        </w:rPr>
        <w:t>s with missing email addresses, 1,678 rows with missing mobile numbers and 824 rows with missing gender values. No missing client numbers were identified.</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I did not remove customers simply because an email address, mobile number or gender was missing. Thes</w:t>
      </w:r>
      <w:r w:rsidRPr="009A1778">
        <w:rPr>
          <w:rFonts w:asciiTheme="majorHAnsi" w:hAnsiTheme="majorHAnsi" w:cstheme="majorHAnsi"/>
        </w:rPr>
        <w:t>e fields are useful for reporting, but they are not the business key used to identify a client. Blank values are treated as NULL where appropriate, while client_number is used to identify and deduplicate customers.</w:t>
      </w:r>
    </w:p>
    <w:p w:rsidR="008C593C" w:rsidRPr="009A1778" w:rsidRDefault="007F6C78" w:rsidP="009A1778">
      <w:pPr>
        <w:pStyle w:val="Heading1"/>
        <w:spacing w:line="360" w:lineRule="auto"/>
        <w:jc w:val="both"/>
        <w:rPr>
          <w:rFonts w:cstheme="majorHAnsi"/>
        </w:rPr>
      </w:pPr>
      <w:r w:rsidRPr="009A1778">
        <w:rPr>
          <w:rFonts w:cstheme="majorHAnsi"/>
        </w:rPr>
        <w:t>3. Gender values</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The gender field contain</w:t>
      </w:r>
      <w:r w:rsidRPr="009A1778">
        <w:rPr>
          <w:rFonts w:asciiTheme="majorHAnsi" w:hAnsiTheme="majorHAnsi" w:cstheme="majorHAnsi"/>
        </w:rPr>
        <w:t>ed M, F, U and missing values. The profile showed 10,261 rows with M, 9,759 with F, 656 with U and 824 with no gender value. I kept U as an unknown or unspecified value rather than treating it as an error. Missing gender values were also retained because t</w:t>
      </w:r>
      <w:r w:rsidRPr="009A1778">
        <w:rPr>
          <w:rFonts w:asciiTheme="majorHAnsi" w:hAnsiTheme="majorHAnsi" w:cstheme="majorHAnsi"/>
        </w:rPr>
        <w:t>hey do not make the customer record unusable.</w:t>
      </w:r>
    </w:p>
    <w:p w:rsidR="008C593C" w:rsidRPr="009A1778" w:rsidRDefault="007F6C78" w:rsidP="009A1778">
      <w:pPr>
        <w:pStyle w:val="Heading1"/>
        <w:spacing w:line="360" w:lineRule="auto"/>
        <w:jc w:val="both"/>
        <w:rPr>
          <w:rFonts w:cstheme="majorHAnsi"/>
        </w:rPr>
      </w:pPr>
      <w:r w:rsidRPr="009A1778">
        <w:rPr>
          <w:rFonts w:cstheme="majorHAnsi"/>
        </w:rPr>
        <w:t>4. Date quality</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I checked date_of_birth, signup_date and event_date for invalid values. No invalid dates were found. The dates also appeared reasonable for the extract: dates of birth ranged from 12 January 194</w:t>
      </w:r>
      <w:r w:rsidRPr="009A1778">
        <w:rPr>
          <w:rFonts w:asciiTheme="majorHAnsi" w:hAnsiTheme="majorHAnsi" w:cstheme="majorHAnsi"/>
        </w:rPr>
        <w:t>8 to 25 December 2007, signup dates from 1 January 2022 to 28 June 2025, and event dates from 24 January 2022 to 21 February 2026.</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I also checked whether any events occurred before the customer's signup date and found none. In the final warehouse, event da</w:t>
      </w:r>
      <w:r w:rsidRPr="009A1778">
        <w:rPr>
          <w:rFonts w:asciiTheme="majorHAnsi" w:hAnsiTheme="majorHAnsi" w:cstheme="majorHAnsi"/>
        </w:rPr>
        <w:t>tes are linked to dim_date through date_key instead of carrying raw date strings into the fact tables.</w:t>
      </w:r>
    </w:p>
    <w:p w:rsidR="008C593C" w:rsidRPr="009A1778" w:rsidRDefault="007F6C78" w:rsidP="009A1778">
      <w:pPr>
        <w:pStyle w:val="Heading1"/>
        <w:spacing w:line="360" w:lineRule="auto"/>
        <w:jc w:val="both"/>
        <w:rPr>
          <w:rFonts w:cstheme="majorHAnsi"/>
        </w:rPr>
      </w:pPr>
      <w:r w:rsidRPr="009A1778">
        <w:rPr>
          <w:rFonts w:cstheme="majorHAnsi"/>
        </w:rPr>
        <w:lastRenderedPageBreak/>
        <w:t>5. Repeated customer details</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 xml:space="preserve">Customer details repeat across many rows because the source file contains activity events rather than one row per customer. </w:t>
      </w:r>
      <w:r w:rsidRPr="009A1778">
        <w:rPr>
          <w:rFonts w:asciiTheme="majorHAnsi" w:hAnsiTheme="majorHAnsi" w:cstheme="majorHAnsi"/>
        </w:rPr>
        <w:t>This repetition is expected and is not treated as duplicate customers. I deduplicated customers using client_number when building dim_client.</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 xml:space="preserve">I also profiled repeated customer attributes such as name, email, mobile number, date of birth, gender, province, </w:t>
      </w:r>
      <w:r w:rsidRPr="009A1778">
        <w:rPr>
          <w:rFonts w:asciiTheme="majorHAnsi" w:hAnsiTheme="majorHAnsi" w:cstheme="majorHAnsi"/>
        </w:rPr>
        <w:t>city and signup date. No conflicting normalised non-null values were identified for the same client number.</w:t>
      </w:r>
    </w:p>
    <w:p w:rsidR="008C593C" w:rsidRPr="009A1778" w:rsidRDefault="007F6C78" w:rsidP="009A1778">
      <w:pPr>
        <w:pStyle w:val="Heading1"/>
        <w:spacing w:line="360" w:lineRule="auto"/>
        <w:jc w:val="both"/>
        <w:rPr>
          <w:rFonts w:cstheme="majorHAnsi"/>
        </w:rPr>
      </w:pPr>
      <w:r w:rsidRPr="009A1778">
        <w:rPr>
          <w:rFonts w:cstheme="majorHAnsi"/>
        </w:rPr>
        <w:t>6. Duplicate CRM interaction</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One exact duplicate CRM interaction was identified in the raw data. It belonged to client CL00813 on 7 June 2025 and wa</w:t>
      </w:r>
      <w:r w:rsidRPr="009A1778">
        <w:rPr>
          <w:rFonts w:asciiTheme="majorHAnsi" w:hAnsiTheme="majorHAnsi" w:cstheme="majorHAnsi"/>
        </w:rPr>
        <w:t>s a Chat interaction with interaction type Query and resolved flag Y.</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Because the source does not provide a unique CRM interaction ID, I used the available interaction attributes to identify duplicates. The duplicate is removed when loading the CRM fact so</w:t>
      </w:r>
      <w:r w:rsidRPr="009A1778">
        <w:rPr>
          <w:rFonts w:asciiTheme="majorHAnsi" w:hAnsiTheme="majorHAnsi" w:cstheme="majorHAnsi"/>
        </w:rPr>
        <w:t xml:space="preserve"> that the same interaction is not counted twice. This leaves 4,499 CRM fact records from the 4,500 raw CRM rows.</w:t>
      </w:r>
    </w:p>
    <w:p w:rsidR="008C593C" w:rsidRPr="009A1778" w:rsidRDefault="007F6C78" w:rsidP="009A1778">
      <w:pPr>
        <w:pStyle w:val="Heading1"/>
        <w:spacing w:line="360" w:lineRule="auto"/>
        <w:jc w:val="both"/>
        <w:rPr>
          <w:rFonts w:cstheme="majorHAnsi"/>
        </w:rPr>
      </w:pPr>
      <w:r w:rsidRPr="009A1778">
        <w:rPr>
          <w:rFonts w:cstheme="majorHAnsi"/>
        </w:rPr>
        <w:t>7. Product and account issues</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The source contained 2,000 product enrollment records representing 2,000 distinct enrollment accounts. I compared</w:t>
      </w:r>
      <w:r w:rsidRPr="009A1778">
        <w:rPr>
          <w:rFonts w:asciiTheme="majorHAnsi" w:hAnsiTheme="majorHAnsi" w:cstheme="majorHAnsi"/>
        </w:rPr>
        <w:t xml:space="preserve"> transaction accounts with the enrollment records and found 10 accounts that had transactions but no matching Product Enrollment record.</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b/>
        </w:rPr>
        <w:t xml:space="preserve">The affected account numbers were: </w:t>
      </w:r>
      <w:r w:rsidRPr="009A1778">
        <w:rPr>
          <w:rFonts w:asciiTheme="majorHAnsi" w:hAnsiTheme="majorHAnsi" w:cstheme="majorHAnsi"/>
        </w:rPr>
        <w:t>AC900520, AC905109, AC913092, AC921263, AC939818, AC947763, AC969674, AC980202, AC98</w:t>
      </w:r>
      <w:r w:rsidRPr="009A1778">
        <w:rPr>
          <w:rFonts w:asciiTheme="majorHAnsi" w:hAnsiTheme="majorHAnsi" w:cstheme="majorHAnsi"/>
        </w:rPr>
        <w:t>4965, AC999532.</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I did not delete these transactions because they are still valid activity in the source. Instead, unmatched accounts can be linked to an Unknown Product member in the warehouse. This keeps the transaction while also making the missing enrol</w:t>
      </w:r>
      <w:r w:rsidRPr="009A1778">
        <w:rPr>
          <w:rFonts w:asciiTheme="majorHAnsi" w:hAnsiTheme="majorHAnsi" w:cstheme="majorHAnsi"/>
        </w:rPr>
        <w:t>lment relationship visible.</w:t>
      </w:r>
    </w:p>
    <w:p w:rsidR="008C593C" w:rsidRPr="009A1778" w:rsidRDefault="007F6C78" w:rsidP="009A1778">
      <w:pPr>
        <w:pStyle w:val="Heading1"/>
        <w:spacing w:line="360" w:lineRule="auto"/>
        <w:jc w:val="both"/>
        <w:rPr>
          <w:rFonts w:cstheme="majorHAnsi"/>
        </w:rPr>
      </w:pPr>
      <w:r w:rsidRPr="009A1778">
        <w:rPr>
          <w:rFonts w:cstheme="majorHAnsi"/>
        </w:rPr>
        <w:t>8. Transaction amounts and numeric fields</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I profiled amount, credit_limit, loan_amount and account_balance before loading them into the warehouse. These values are converted to appropriate numeric data types during transformatio</w:t>
      </w:r>
      <w:r w:rsidRPr="009A1778">
        <w:rPr>
          <w:rFonts w:asciiTheme="majorHAnsi" w:hAnsiTheme="majorHAnsi" w:cstheme="majorHAnsi"/>
        </w:rPr>
        <w:t>n.</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Transaction amounts include both positive and negative values. I kept the original signs because they carry business meaning: incoming transactions such as deposits and refunds are generally positive, while outgoing transactions such as withdrawals, fee</w:t>
      </w:r>
      <w:r w:rsidRPr="009A1778">
        <w:rPr>
          <w:rFonts w:asciiTheme="majorHAnsi" w:hAnsiTheme="majorHAnsi" w:cstheme="majorHAnsi"/>
        </w:rPr>
        <w:t xml:space="preserve">s and POS transactions can be negative. I also found 26 zero-value </w:t>
      </w:r>
      <w:r w:rsidRPr="009A1778">
        <w:rPr>
          <w:rFonts w:asciiTheme="majorHAnsi" w:hAnsiTheme="majorHAnsi" w:cstheme="majorHAnsi"/>
        </w:rPr>
        <w:lastRenderedPageBreak/>
        <w:t>transactions. These were retained because a zero amount on its own is not enough evidence that a transaction is invalid.</w:t>
      </w:r>
    </w:p>
    <w:p w:rsidR="008C593C" w:rsidRPr="009A1778" w:rsidRDefault="007F6C78" w:rsidP="009A1778">
      <w:pPr>
        <w:pStyle w:val="Heading1"/>
        <w:spacing w:line="360" w:lineRule="auto"/>
        <w:jc w:val="both"/>
        <w:rPr>
          <w:rFonts w:cstheme="majorHAnsi"/>
        </w:rPr>
      </w:pPr>
      <w:r w:rsidRPr="009A1778">
        <w:rPr>
          <w:rFonts w:cstheme="majorHAnsi"/>
        </w:rPr>
        <w:t>9. Whitespace, casing and blank values</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Text fields are cleaned durin</w:t>
      </w:r>
      <w:r w:rsidRPr="009A1778">
        <w:rPr>
          <w:rFonts w:asciiTheme="majorHAnsi" w:hAnsiTheme="majorHAnsi" w:cstheme="majorHAnsi"/>
        </w:rPr>
        <w:t xml:space="preserve">g transformation so that formatting differences do not create false duplicates. Leading and trailing spaces are removed, blank strings are converted to NULL where appropriate, and text comparisons are standardised where needed. Email addresses can also be </w:t>
      </w:r>
      <w:r w:rsidRPr="009A1778">
        <w:rPr>
          <w:rFonts w:asciiTheme="majorHAnsi" w:hAnsiTheme="majorHAnsi" w:cstheme="majorHAnsi"/>
        </w:rPr>
        <w:t>standardised to lowercase.</w:t>
      </w:r>
    </w:p>
    <w:p w:rsidR="008C593C" w:rsidRPr="009A1778" w:rsidRDefault="007F6C78" w:rsidP="009A1778">
      <w:pPr>
        <w:pStyle w:val="Heading1"/>
        <w:spacing w:line="360" w:lineRule="auto"/>
        <w:jc w:val="both"/>
        <w:rPr>
          <w:rFonts w:cstheme="majorHAnsi"/>
        </w:rPr>
      </w:pPr>
      <w:r w:rsidRPr="009A1778">
        <w:rPr>
          <w:rFonts w:cstheme="majorHAnsi"/>
        </w:rPr>
        <w:t>10. Event-specific NULL values</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 xml:space="preserve">The raw file contains three different event types: Product Enrollment, CRM Interaction and Transaction. Each event type uses a different set of columns, which means many NULL values are expected. </w:t>
      </w:r>
      <w:r w:rsidRPr="009A1778">
        <w:rPr>
          <w:rFonts w:asciiTheme="majorHAnsi" w:hAnsiTheme="majorHAnsi" w:cstheme="majorHAnsi"/>
        </w:rPr>
        <w:t>For example, a CRM interaction does not need a transaction amount, and a transaction does not need an interaction type.</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 xml:space="preserve">For this reason, I did not treat every NULL in the source as a data quality problem. The ETL separates the event types and only applies </w:t>
      </w:r>
      <w:r w:rsidRPr="009A1778">
        <w:rPr>
          <w:rFonts w:asciiTheme="majorHAnsi" w:hAnsiTheme="majorHAnsi" w:cstheme="majorHAnsi"/>
        </w:rPr>
        <w:t>the relevant</w:t>
      </w:r>
      <w:bookmarkStart w:id="0" w:name="_GoBack"/>
      <w:bookmarkEnd w:id="0"/>
      <w:r w:rsidRPr="009A1778">
        <w:rPr>
          <w:rFonts w:asciiTheme="majorHAnsi" w:hAnsiTheme="majorHAnsi" w:cstheme="majorHAnsi"/>
        </w:rPr>
        <w:t xml:space="preserve"> fields when building the dimensions and facts.</w:t>
      </w:r>
    </w:p>
    <w:p w:rsidR="008C593C" w:rsidRPr="009A1778" w:rsidRDefault="007F6C78" w:rsidP="009A1778">
      <w:pPr>
        <w:pStyle w:val="Heading1"/>
        <w:spacing w:line="360" w:lineRule="auto"/>
        <w:jc w:val="both"/>
        <w:rPr>
          <w:rFonts w:cstheme="majorHAnsi"/>
        </w:rPr>
      </w:pPr>
      <w:r w:rsidRPr="009A1778">
        <w:rPr>
          <w:rFonts w:cstheme="majorHAnsi"/>
        </w:rPr>
        <w:t>11. Summary of data quality decisions</w:t>
      </w:r>
    </w:p>
    <w:tbl>
      <w:tblPr>
        <w:tblStyle w:val="TableGrid"/>
        <w:tblW w:w="0" w:type="auto"/>
        <w:jc w:val="center"/>
        <w:tblLook w:val="04A0" w:firstRow="1" w:lastRow="0" w:firstColumn="1" w:lastColumn="0" w:noHBand="0" w:noVBand="1"/>
      </w:tblPr>
      <w:tblGrid>
        <w:gridCol w:w="4896"/>
        <w:gridCol w:w="4896"/>
      </w:tblGrid>
      <w:tr w:rsidR="008C593C" w:rsidRPr="009A1778">
        <w:trPr>
          <w:jc w:val="center"/>
        </w:trPr>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Issue found</w:t>
            </w:r>
          </w:p>
        </w:tc>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How it was handled</w:t>
            </w:r>
          </w:p>
        </w:tc>
      </w:tr>
      <w:tr w:rsidR="008C593C" w:rsidRPr="009A1778">
        <w:trPr>
          <w:jc w:val="center"/>
        </w:trPr>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Repeated customer details</w:t>
            </w:r>
          </w:p>
        </w:tc>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Deduplicate customers using client_number.</w:t>
            </w:r>
          </w:p>
        </w:tc>
      </w:tr>
      <w:tr w:rsidR="008C593C" w:rsidRPr="009A1778">
        <w:trPr>
          <w:jc w:val="center"/>
        </w:trPr>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Missing email or mobile number</w:t>
            </w:r>
          </w:p>
        </w:tc>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Keep the customer and sto</w:t>
            </w:r>
            <w:r w:rsidRPr="009A1778">
              <w:rPr>
                <w:rFonts w:asciiTheme="majorHAnsi" w:hAnsiTheme="majorHAnsi" w:cstheme="majorHAnsi"/>
              </w:rPr>
              <w:t>re the missing value as NULL.</w:t>
            </w:r>
          </w:p>
        </w:tc>
      </w:tr>
      <w:tr w:rsidR="008C593C" w:rsidRPr="009A1778">
        <w:trPr>
          <w:jc w:val="center"/>
        </w:trPr>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Missing or U gender</w:t>
            </w:r>
          </w:p>
        </w:tc>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Keep the record and treat the value as missing/unknown.</w:t>
            </w:r>
          </w:p>
        </w:tc>
      </w:tr>
      <w:tr w:rsidR="008C593C" w:rsidRPr="009A1778">
        <w:trPr>
          <w:jc w:val="center"/>
        </w:trPr>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Whitespace and blank strings</w:t>
            </w:r>
          </w:p>
        </w:tc>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Trim text and convert blanks to NULL where appropriate.</w:t>
            </w:r>
          </w:p>
        </w:tc>
      </w:tr>
      <w:tr w:rsidR="008C593C" w:rsidRPr="009A1778">
        <w:trPr>
          <w:jc w:val="center"/>
        </w:trPr>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Invalid dates</w:t>
            </w:r>
          </w:p>
        </w:tc>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Profile and safely convert dates; no invalid dat</w:t>
            </w:r>
            <w:r w:rsidRPr="009A1778">
              <w:rPr>
                <w:rFonts w:asciiTheme="majorHAnsi" w:hAnsiTheme="majorHAnsi" w:cstheme="majorHAnsi"/>
              </w:rPr>
              <w:t>es were found.</w:t>
            </w:r>
          </w:p>
        </w:tc>
      </w:tr>
      <w:tr w:rsidR="008C593C" w:rsidRPr="009A1778">
        <w:trPr>
          <w:jc w:val="center"/>
        </w:trPr>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Conflicting client details</w:t>
            </w:r>
          </w:p>
        </w:tc>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Profiled by client_number; no conflicting normalised non-null values were found.</w:t>
            </w:r>
          </w:p>
        </w:tc>
      </w:tr>
      <w:tr w:rsidR="008C593C" w:rsidRPr="009A1778">
        <w:trPr>
          <w:jc w:val="center"/>
        </w:trPr>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Duplicate CRM interaction</w:t>
            </w:r>
          </w:p>
        </w:tc>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Remove the exact duplicate before loading the CRM fact.</w:t>
            </w:r>
          </w:p>
        </w:tc>
      </w:tr>
      <w:tr w:rsidR="008C593C" w:rsidRPr="009A1778">
        <w:trPr>
          <w:jc w:val="center"/>
        </w:trPr>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Transaction account without enrollment</w:t>
            </w:r>
          </w:p>
        </w:tc>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 xml:space="preserve">Retain </w:t>
            </w:r>
            <w:r w:rsidRPr="009A1778">
              <w:rPr>
                <w:rFonts w:asciiTheme="majorHAnsi" w:hAnsiTheme="majorHAnsi" w:cstheme="majorHAnsi"/>
              </w:rPr>
              <w:t>the transaction and use an Unknown Product member.</w:t>
            </w:r>
          </w:p>
        </w:tc>
      </w:tr>
      <w:tr w:rsidR="008C593C" w:rsidRPr="009A1778">
        <w:trPr>
          <w:jc w:val="center"/>
        </w:trPr>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Positive and negative amounts</w:t>
            </w:r>
          </w:p>
        </w:tc>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Keep the original sign because it has business meaning.</w:t>
            </w:r>
          </w:p>
        </w:tc>
      </w:tr>
      <w:tr w:rsidR="008C593C" w:rsidRPr="009A1778">
        <w:trPr>
          <w:jc w:val="center"/>
        </w:trPr>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Zero-value transactions</w:t>
            </w:r>
          </w:p>
        </w:tc>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Retain them; zero alone does not prove the record is invalid.</w:t>
            </w:r>
          </w:p>
        </w:tc>
      </w:tr>
      <w:tr w:rsidR="008C593C" w:rsidRPr="009A1778">
        <w:trPr>
          <w:jc w:val="center"/>
        </w:trPr>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Event-specific NULLs</w:t>
            </w:r>
          </w:p>
        </w:tc>
        <w:tc>
          <w:tcPr>
            <w:tcW w:w="4896" w:type="dxa"/>
          </w:tcPr>
          <w:p w:rsidR="008C593C" w:rsidRPr="009A1778" w:rsidRDefault="007F6C78" w:rsidP="004E02AE">
            <w:pPr>
              <w:jc w:val="both"/>
              <w:rPr>
                <w:rFonts w:asciiTheme="majorHAnsi" w:hAnsiTheme="majorHAnsi" w:cstheme="majorHAnsi"/>
              </w:rPr>
            </w:pPr>
            <w:r w:rsidRPr="009A1778">
              <w:rPr>
                <w:rFonts w:asciiTheme="majorHAnsi" w:hAnsiTheme="majorHAnsi" w:cstheme="majorHAnsi"/>
              </w:rPr>
              <w:t>Treat the</w:t>
            </w:r>
            <w:r w:rsidRPr="009A1778">
              <w:rPr>
                <w:rFonts w:asciiTheme="majorHAnsi" w:hAnsiTheme="majorHAnsi" w:cstheme="majorHAnsi"/>
              </w:rPr>
              <w:t>m as expected when the field does not apply to that event type.</w:t>
            </w:r>
          </w:p>
        </w:tc>
      </w:tr>
    </w:tbl>
    <w:p w:rsidR="008C593C" w:rsidRPr="009A1778" w:rsidRDefault="007F6C78" w:rsidP="009A1778">
      <w:pPr>
        <w:pStyle w:val="Heading1"/>
        <w:spacing w:line="360" w:lineRule="auto"/>
        <w:jc w:val="both"/>
        <w:rPr>
          <w:rFonts w:cstheme="majorHAnsi"/>
        </w:rPr>
      </w:pPr>
      <w:r w:rsidRPr="009A1778">
        <w:rPr>
          <w:rFonts w:cstheme="majorHAnsi"/>
        </w:rPr>
        <w:lastRenderedPageBreak/>
        <w:t>12. Conclusion</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 xml:space="preserve">Overall, the source data was usable but not completely clean. The main issues were missing contact information, missing or unknown gender values, one duplicate CRM interaction </w:t>
      </w:r>
      <w:r w:rsidRPr="009A1778">
        <w:rPr>
          <w:rFonts w:asciiTheme="majorHAnsi" w:hAnsiTheme="majorHAnsi" w:cstheme="majorHAnsi"/>
        </w:rPr>
        <w:t>and a small number of transaction accounts without matching enrollment records.</w:t>
      </w:r>
    </w:p>
    <w:p w:rsidR="008C593C" w:rsidRPr="009A1778" w:rsidRDefault="007F6C78" w:rsidP="009A1778">
      <w:pPr>
        <w:spacing w:line="360" w:lineRule="auto"/>
        <w:jc w:val="both"/>
        <w:rPr>
          <w:rFonts w:asciiTheme="majorHAnsi" w:hAnsiTheme="majorHAnsi" w:cstheme="majorHAnsi"/>
        </w:rPr>
      </w:pPr>
      <w:r w:rsidRPr="009A1778">
        <w:rPr>
          <w:rFonts w:asciiTheme="majorHAnsi" w:hAnsiTheme="majorHAnsi" w:cstheme="majorHAnsi"/>
        </w:rPr>
        <w:t>My approach was to keep legitimate business activity wherever possible instead of deleting unusual records. The ETL cleans and standardises the data, deduplicates customers and</w:t>
      </w:r>
      <w:r w:rsidRPr="009A1778">
        <w:rPr>
          <w:rFonts w:asciiTheme="majorHAnsi" w:hAnsiTheme="majorHAnsi" w:cstheme="majorHAnsi"/>
        </w:rPr>
        <w:t xml:space="preserve"> CRM activity where needed, uses proper date and numeric data types, and provides a way to retain transactions that cannot be matched to a product. This gives the reporting layer cleaner data without hiding the quality problems found in the original extrac</w:t>
      </w:r>
      <w:r w:rsidRPr="009A1778">
        <w:rPr>
          <w:rFonts w:asciiTheme="majorHAnsi" w:hAnsiTheme="majorHAnsi" w:cstheme="majorHAnsi"/>
        </w:rPr>
        <w:t>t.</w:t>
      </w:r>
    </w:p>
    <w:sectPr w:rsidR="008C593C" w:rsidRPr="009A1778"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F6C78" w:rsidRDefault="007F6C78">
      <w:pPr>
        <w:spacing w:after="0" w:line="240" w:lineRule="auto"/>
        <w:rPr>
          <w:rFonts w:hint="eastAsia"/>
        </w:rPr>
      </w:pPr>
      <w:r>
        <w:separator/>
      </w:r>
    </w:p>
  </w:endnote>
  <w:endnote w:type="continuationSeparator" w:id="0">
    <w:p w:rsidR="007F6C78" w:rsidRDefault="007F6C7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593C" w:rsidRDefault="007F6C78">
    <w:pPr>
      <w:pStyle w:val="Footer"/>
      <w:jc w:val="center"/>
      <w:rPr>
        <w:rFonts w:hint="eastAsia"/>
      </w:rPr>
    </w:pPr>
    <w:r>
      <w:rPr>
        <w:sz w:val="16"/>
      </w:rPr>
      <w:t>Customer 360 Intern Project | Data Quality Note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F6C78" w:rsidRDefault="007F6C78">
      <w:pPr>
        <w:spacing w:after="0" w:line="240" w:lineRule="auto"/>
        <w:rPr>
          <w:rFonts w:hint="eastAsia"/>
        </w:rPr>
      </w:pPr>
      <w:r>
        <w:separator/>
      </w:r>
    </w:p>
  </w:footnote>
  <w:footnote w:type="continuationSeparator" w:id="0">
    <w:p w:rsidR="007F6C78" w:rsidRDefault="007F6C7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613"/>
    <w:rsid w:val="0015074B"/>
    <w:rsid w:val="0029639D"/>
    <w:rsid w:val="00326F90"/>
    <w:rsid w:val="004E02AE"/>
    <w:rsid w:val="007F6C78"/>
    <w:rsid w:val="008C593C"/>
    <w:rsid w:val="009A17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00B13"/>
  <w14:defaultImageDpi w14:val="300"/>
  <w15:docId w15:val="{B514F32F-9D25-4FBA-867C-7B33696F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21FE5F-37D6-44C7-88BE-73A2958B1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Yolisa  Velebayi</cp:lastModifiedBy>
  <cp:revision>2</cp:revision>
  <dcterms:created xsi:type="dcterms:W3CDTF">2026-10-05T19:00:00Z</dcterms:created>
  <dcterms:modified xsi:type="dcterms:W3CDTF">2026-10-05T19:00:00Z</dcterms:modified>
  <cp:category/>
</cp:coreProperties>
</file>