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782" w:rsidRPr="007D2EAA" w:rsidRDefault="00A40782" w:rsidP="00A40782">
      <w:pPr>
        <w:spacing w:after="0" w:line="360" w:lineRule="auto"/>
        <w:jc w:val="both"/>
        <w:rPr>
          <w:rFonts w:ascii="Cambria" w:eastAsia="Times New Roman" w:hAnsi="Cambria" w:cs="Times New Roman"/>
          <w:b/>
          <w:kern w:val="0"/>
          <w:sz w:val="28"/>
          <w:szCs w:val="24"/>
          <w:lang w:eastAsia="en-ZA"/>
          <w14:ligatures w14:val="none"/>
        </w:rPr>
      </w:pPr>
      <w:r w:rsidRPr="007D2EAA">
        <w:rPr>
          <w:rFonts w:ascii="Cambria" w:eastAsia="Times New Roman" w:hAnsi="Cambria" w:cs="Times New Roman"/>
          <w:b/>
          <w:kern w:val="0"/>
          <w:sz w:val="28"/>
          <w:szCs w:val="24"/>
          <w:lang w:eastAsia="en-ZA"/>
          <w14:ligatures w14:val="none"/>
        </w:rPr>
        <w:t>Chapter 4: Data Analysis and Findings</w:t>
      </w:r>
    </w:p>
    <w:p w:rsidR="00A40782" w:rsidRPr="00E16EE6" w:rsidRDefault="00A615DC"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 </w:t>
      </w:r>
      <w:r w:rsidR="00A40782" w:rsidRPr="00E16EE6">
        <w:rPr>
          <w:rFonts w:ascii="Cambria" w:eastAsia="Times New Roman" w:hAnsi="Cambria" w:cs="Times New Roman"/>
          <w:b/>
          <w:kern w:val="0"/>
          <w:sz w:val="24"/>
          <w:szCs w:val="24"/>
          <w:lang w:eastAsia="en-ZA"/>
          <w14:ligatures w14:val="none"/>
        </w:rPr>
        <w:t>Introduction</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 xml:space="preserve">This </w:t>
      </w:r>
      <w:r>
        <w:rPr>
          <w:rFonts w:ascii="Cambria" w:eastAsia="Times New Roman" w:hAnsi="Cambria" w:cs="Times New Roman"/>
          <w:kern w:val="0"/>
          <w:sz w:val="24"/>
          <w:szCs w:val="24"/>
          <w:lang w:eastAsia="en-ZA"/>
          <w14:ligatures w14:val="none"/>
        </w:rPr>
        <w:t>chapter</w:t>
      </w:r>
      <w:r w:rsidRPr="0064027D">
        <w:rPr>
          <w:rFonts w:ascii="Cambria" w:eastAsia="Times New Roman" w:hAnsi="Cambria" w:cs="Times New Roman"/>
          <w:kern w:val="0"/>
          <w:sz w:val="24"/>
          <w:szCs w:val="24"/>
          <w:lang w:eastAsia="en-ZA"/>
          <w14:ligatures w14:val="none"/>
        </w:rPr>
        <w:t xml:space="preserve"> presents an interpretation of solar PV electricity generation data for South Africa, which addresses the research sub-questions in our study. It aims to project solar PV generation over the previous five years and forecast in 2026-2030, the actual capacity installation that would have been foreseen then and </w:t>
      </w:r>
      <w:r w:rsidR="0030332B">
        <w:rPr>
          <w:rFonts w:ascii="Cambria" w:eastAsia="Times New Roman" w:hAnsi="Cambria" w:cs="Times New Roman"/>
          <w:kern w:val="0"/>
          <w:sz w:val="24"/>
          <w:szCs w:val="24"/>
          <w:lang w:eastAsia="en-ZA"/>
          <w14:ligatures w14:val="none"/>
        </w:rPr>
        <w:t xml:space="preserve">the </w:t>
      </w:r>
      <w:r w:rsidRPr="0064027D">
        <w:rPr>
          <w:rFonts w:ascii="Cambria" w:eastAsia="Times New Roman" w:hAnsi="Cambria" w:cs="Times New Roman"/>
          <w:kern w:val="0"/>
          <w:sz w:val="24"/>
          <w:szCs w:val="24"/>
          <w:lang w:eastAsia="en-ZA"/>
          <w14:ligatures w14:val="none"/>
        </w:rPr>
        <w:t>electricity generated at that time. Solar PV has increasingly become part of the mix in South Africa’s renewable energy scenario</w:t>
      </w:r>
      <w:r w:rsidR="0030332B">
        <w:rPr>
          <w:rFonts w:ascii="Cambria" w:eastAsia="Times New Roman" w:hAnsi="Cambria" w:cs="Times New Roman"/>
          <w:kern w:val="0"/>
          <w:sz w:val="24"/>
          <w:szCs w:val="24"/>
          <w:lang w:eastAsia="en-ZA"/>
          <w14:ligatures w14:val="none"/>
        </w:rPr>
        <w:t>,</w:t>
      </w:r>
      <w:r w:rsidRPr="0064027D">
        <w:rPr>
          <w:rFonts w:ascii="Cambria" w:eastAsia="Times New Roman" w:hAnsi="Cambria" w:cs="Times New Roman"/>
          <w:kern w:val="0"/>
          <w:sz w:val="24"/>
          <w:szCs w:val="24"/>
          <w:lang w:eastAsia="en-ZA"/>
          <w14:ligatures w14:val="none"/>
        </w:rPr>
        <w:t xml:space="preserve"> which has led to a move away from </w:t>
      </w:r>
      <w:r w:rsidR="0030332B">
        <w:rPr>
          <w:rFonts w:ascii="Cambria" w:eastAsia="Times New Roman" w:hAnsi="Cambria" w:cs="Times New Roman"/>
          <w:kern w:val="0"/>
          <w:sz w:val="24"/>
          <w:szCs w:val="24"/>
          <w:lang w:eastAsia="en-ZA"/>
          <w14:ligatures w14:val="none"/>
        </w:rPr>
        <w:t>coal-generated</w:t>
      </w:r>
      <w:r w:rsidRPr="0064027D">
        <w:rPr>
          <w:rFonts w:ascii="Cambria" w:eastAsia="Times New Roman" w:hAnsi="Cambria" w:cs="Times New Roman"/>
          <w:kern w:val="0"/>
          <w:sz w:val="24"/>
          <w:szCs w:val="24"/>
          <w:lang w:eastAsia="en-ZA"/>
          <w14:ligatures w14:val="none"/>
        </w:rPr>
        <w:t xml:space="preserve"> power (Baker, 2020).</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64027D" w:rsidRDefault="009D68AF"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9D68AF">
        <w:rPr>
          <w:rFonts w:ascii="Cambria" w:eastAsia="Times New Roman" w:hAnsi="Cambria" w:cs="Times New Roman"/>
          <w:kern w:val="0"/>
          <w:sz w:val="24"/>
          <w:szCs w:val="24"/>
          <w:lang w:eastAsia="en-ZA"/>
          <w14:ligatures w14:val="none"/>
        </w:rPr>
        <w:t xml:space="preserve">This chapter situates the analysis within the framework of </w:t>
      </w:r>
      <w:r w:rsidR="0030332B">
        <w:rPr>
          <w:rFonts w:ascii="Cambria" w:eastAsia="Times New Roman" w:hAnsi="Cambria" w:cs="Times New Roman"/>
          <w:kern w:val="0"/>
          <w:sz w:val="24"/>
          <w:szCs w:val="24"/>
          <w:lang w:eastAsia="en-ZA"/>
          <w14:ligatures w14:val="none"/>
        </w:rPr>
        <w:t xml:space="preserve">the government's renewable energy expansion targets outlined in the </w:t>
      </w:r>
      <w:r w:rsidRPr="009D68AF">
        <w:rPr>
          <w:rFonts w:ascii="Cambria" w:eastAsia="Times New Roman" w:hAnsi="Cambria" w:cs="Times New Roman"/>
          <w:kern w:val="0"/>
          <w:sz w:val="24"/>
          <w:szCs w:val="24"/>
          <w:lang w:eastAsia="en-ZA"/>
          <w14:ligatures w14:val="none"/>
        </w:rPr>
        <w:t>Integrated Resource Plan (IRP) 2019 (DMRE, 2019).</w:t>
      </w:r>
      <w:r>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 xml:space="preserve">The chapter </w:t>
      </w:r>
      <w:r w:rsidR="0030332B">
        <w:rPr>
          <w:rFonts w:ascii="Cambria" w:eastAsia="Times New Roman" w:hAnsi="Cambria" w:cs="Times New Roman"/>
          <w:kern w:val="0"/>
          <w:sz w:val="24"/>
          <w:szCs w:val="24"/>
          <w:lang w:eastAsia="en-ZA"/>
          <w14:ligatures w14:val="none"/>
        </w:rPr>
        <w:t>utilises</w:t>
      </w:r>
      <w:r w:rsidR="00A40782" w:rsidRPr="0064027D">
        <w:rPr>
          <w:rFonts w:ascii="Cambria" w:eastAsia="Times New Roman" w:hAnsi="Cambria" w:cs="Times New Roman"/>
          <w:kern w:val="0"/>
          <w:sz w:val="24"/>
          <w:szCs w:val="24"/>
          <w:lang w:eastAsia="en-ZA"/>
          <w14:ligatures w14:val="none"/>
        </w:rPr>
        <w:t xml:space="preserve"> descriptive statistics, trend analysis and predictions in order to illustrate the </w:t>
      </w:r>
      <w:r w:rsidR="006E2352" w:rsidRPr="006E2352">
        <w:rPr>
          <w:rFonts w:ascii="Cambria" w:eastAsia="Times New Roman" w:hAnsi="Cambria" w:cs="Times New Roman"/>
          <w:kern w:val="0"/>
          <w:sz w:val="24"/>
          <w:szCs w:val="24"/>
          <w:lang w:eastAsia="en-ZA"/>
          <w14:ligatures w14:val="none"/>
        </w:rPr>
        <w:t>great importance</w:t>
      </w:r>
      <w:r w:rsidR="006E2352">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 xml:space="preserve">of </w:t>
      </w:r>
      <w:r w:rsidR="0030332B">
        <w:rPr>
          <w:rFonts w:ascii="Cambria" w:eastAsia="Times New Roman" w:hAnsi="Cambria" w:cs="Times New Roman"/>
          <w:kern w:val="0"/>
          <w:sz w:val="24"/>
          <w:szCs w:val="24"/>
          <w:lang w:eastAsia="en-ZA"/>
          <w14:ligatures w14:val="none"/>
        </w:rPr>
        <w:t>cross-over</w:t>
      </w:r>
      <w:r w:rsidR="00A40782">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solar</w:t>
      </w:r>
      <w:r w:rsidR="00A40782">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PV for national energy planning decisions and</w:t>
      </w:r>
      <w:r w:rsidR="00A40782">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for energy security (Winkler &amp; Marquard, 2021). The results serve to reflect in hindsight as well as towards the future regarding solar PV's role in South Africa's electricity generation system.</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B650B8" w:rsidRDefault="00B650B8"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B650B8">
        <w:rPr>
          <w:rFonts w:ascii="Cambria" w:eastAsia="Times New Roman" w:hAnsi="Cambria" w:cs="Times New Roman"/>
          <w:kern w:val="0"/>
          <w:sz w:val="24"/>
          <w:szCs w:val="24"/>
          <w:lang w:eastAsia="en-ZA"/>
          <w14:ligatures w14:val="none"/>
        </w:rPr>
        <w:t xml:space="preserve">In this section, solar photovoltaic (PV) electricity generation data in South Africa is </w:t>
      </w:r>
      <w:r w:rsidR="0030332B">
        <w:rPr>
          <w:rFonts w:ascii="Cambria" w:eastAsia="Times New Roman" w:hAnsi="Cambria" w:cs="Times New Roman"/>
          <w:kern w:val="0"/>
          <w:sz w:val="24"/>
          <w:szCs w:val="24"/>
          <w:lang w:eastAsia="en-ZA"/>
          <w14:ligatures w14:val="none"/>
        </w:rPr>
        <w:t>statistically</w:t>
      </w:r>
      <w:r w:rsidRPr="00B650B8">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analysed</w:t>
      </w:r>
      <w:r w:rsidRPr="00B650B8">
        <w:rPr>
          <w:rFonts w:ascii="Cambria" w:eastAsia="Times New Roman" w:hAnsi="Cambria" w:cs="Times New Roman"/>
          <w:kern w:val="0"/>
          <w:sz w:val="24"/>
          <w:szCs w:val="24"/>
          <w:lang w:eastAsia="en-ZA"/>
          <w14:ligatures w14:val="none"/>
        </w:rPr>
        <w:t xml:space="preserve"> to produce findings that shed light on the state of trends, correlations and dataset attributes in national energy systems.  Trends, correlations and dataset characteristics are analysed to </w:t>
      </w:r>
      <w:r w:rsidR="006E2352" w:rsidRPr="006E2352">
        <w:rPr>
          <w:rFonts w:ascii="Cambria" w:eastAsia="Times New Roman" w:hAnsi="Cambria" w:cs="Times New Roman"/>
          <w:kern w:val="0"/>
          <w:sz w:val="24"/>
          <w:szCs w:val="24"/>
          <w:lang w:eastAsia="en-ZA"/>
          <w14:ligatures w14:val="none"/>
        </w:rPr>
        <w:t xml:space="preserve">explain the role </w:t>
      </w:r>
      <w:r w:rsidRPr="00B650B8">
        <w:rPr>
          <w:rFonts w:ascii="Cambria" w:eastAsia="Times New Roman" w:hAnsi="Cambria" w:cs="Times New Roman"/>
          <w:kern w:val="0"/>
          <w:sz w:val="24"/>
          <w:szCs w:val="24"/>
          <w:lang w:eastAsia="en-ZA"/>
          <w14:ligatures w14:val="none"/>
        </w:rPr>
        <w:t xml:space="preserve">of solar PV in the national energy system.  This analysis is a process which begins with cleaning and pre-processing the data. Subsequent tasks include descriptive statistics, trend analysis, predictive </w:t>
      </w:r>
      <w:r w:rsidR="0030332B">
        <w:rPr>
          <w:rFonts w:ascii="Cambria" w:eastAsia="Times New Roman" w:hAnsi="Cambria" w:cs="Times New Roman"/>
          <w:kern w:val="0"/>
          <w:sz w:val="24"/>
          <w:szCs w:val="24"/>
          <w:lang w:eastAsia="en-ZA"/>
          <w14:ligatures w14:val="none"/>
        </w:rPr>
        <w:t>modelling</w:t>
      </w:r>
      <w:r w:rsidRPr="00B650B8">
        <w:rPr>
          <w:rFonts w:ascii="Cambria" w:eastAsia="Times New Roman" w:hAnsi="Cambria" w:cs="Times New Roman"/>
          <w:kern w:val="0"/>
          <w:sz w:val="24"/>
          <w:szCs w:val="24"/>
          <w:lang w:eastAsia="en-ZA"/>
          <w14:ligatures w14:val="none"/>
        </w:rPr>
        <w:t xml:space="preserve"> and correlation analysis.</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 xml:space="preserve">Each section includes both statistical analysis and </w:t>
      </w:r>
      <w:r w:rsidR="0030332B">
        <w:rPr>
          <w:rFonts w:ascii="Cambria" w:eastAsia="Times New Roman" w:hAnsi="Cambria" w:cs="Times New Roman"/>
          <w:kern w:val="0"/>
          <w:sz w:val="24"/>
          <w:szCs w:val="24"/>
          <w:lang w:eastAsia="en-ZA"/>
          <w14:ligatures w14:val="none"/>
        </w:rPr>
        <w:t>visualisations</w:t>
      </w:r>
      <w:r w:rsidRPr="0064027D">
        <w:rPr>
          <w:rFonts w:ascii="Cambria" w:eastAsia="Times New Roman" w:hAnsi="Cambria" w:cs="Times New Roman"/>
          <w:kern w:val="0"/>
          <w:sz w:val="24"/>
          <w:szCs w:val="24"/>
          <w:lang w:eastAsia="en-ZA"/>
          <w14:ligatures w14:val="none"/>
        </w:rPr>
        <w:t xml:space="preserve"> to aid in interpretation (Creswell &amp; Creswell, 2018).</w:t>
      </w:r>
      <w:r>
        <w:rPr>
          <w:rFonts w:ascii="Cambria" w:eastAsia="Times New Roman" w:hAnsi="Cambria" w:cs="Times New Roman"/>
          <w:kern w:val="0"/>
          <w:sz w:val="24"/>
          <w:szCs w:val="24"/>
          <w:lang w:eastAsia="en-ZA"/>
          <w14:ligatures w14:val="none"/>
        </w:rPr>
        <w:t xml:space="preserve"> Figure 4.1 s</w:t>
      </w:r>
      <w:r w:rsidRPr="002F3A9D">
        <w:rPr>
          <w:rFonts w:ascii="Cambria" w:eastAsia="Times New Roman" w:hAnsi="Cambria" w:cs="Times New Roman"/>
          <w:kern w:val="0"/>
          <w:sz w:val="24"/>
          <w:szCs w:val="24"/>
          <w:lang w:eastAsia="en-ZA"/>
          <w14:ligatures w14:val="none"/>
        </w:rPr>
        <w:t xml:space="preserve">tepwise workflow of the complete data analysis and forecasting process for the Solar PV dataset (2021–2030), illustrating all major stages from raw data import, column </w:t>
      </w:r>
      <w:r w:rsidR="0030332B">
        <w:rPr>
          <w:rFonts w:ascii="Cambria" w:eastAsia="Times New Roman" w:hAnsi="Cambria" w:cs="Times New Roman"/>
          <w:kern w:val="0"/>
          <w:sz w:val="24"/>
          <w:szCs w:val="24"/>
          <w:lang w:eastAsia="en-ZA"/>
          <w14:ligatures w14:val="none"/>
        </w:rPr>
        <w:t>standardisation</w:t>
      </w:r>
      <w:r w:rsidRPr="002F3A9D">
        <w:rPr>
          <w:rFonts w:ascii="Cambria" w:eastAsia="Times New Roman" w:hAnsi="Cambria" w:cs="Times New Roman"/>
          <w:kern w:val="0"/>
          <w:sz w:val="24"/>
          <w:szCs w:val="24"/>
          <w:lang w:eastAsia="en-ZA"/>
          <w14:ligatures w14:val="none"/>
        </w:rPr>
        <w:t xml:space="preserve">, filtering, missing value imputation, and outlier removal, to descriptive analysis, trend analysis, forecasting, machine learning </w:t>
      </w:r>
      <w:r w:rsidR="0030332B">
        <w:rPr>
          <w:rFonts w:ascii="Cambria" w:eastAsia="Times New Roman" w:hAnsi="Cambria" w:cs="Times New Roman"/>
          <w:kern w:val="0"/>
          <w:sz w:val="24"/>
          <w:szCs w:val="24"/>
          <w:lang w:eastAsia="en-ZA"/>
          <w14:ligatures w14:val="none"/>
        </w:rPr>
        <w:t>modelling</w:t>
      </w:r>
      <w:r w:rsidRPr="002F3A9D">
        <w:rPr>
          <w:rFonts w:ascii="Cambria" w:eastAsia="Times New Roman" w:hAnsi="Cambria" w:cs="Times New Roman"/>
          <w:kern w:val="0"/>
          <w:sz w:val="24"/>
          <w:szCs w:val="24"/>
          <w:lang w:eastAsia="en-ZA"/>
          <w14:ligatures w14:val="none"/>
        </w:rPr>
        <w:t>, seasonal decomposition, correlation analysis, and interactive dashboard creation.</w:t>
      </w:r>
    </w:p>
    <w:p w:rsidR="00661602" w:rsidRDefault="0066160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61602">
        <w:rPr>
          <w:rFonts w:ascii="Cambria" w:eastAsia="Times New Roman" w:hAnsi="Cambria" w:cs="Times New Roman"/>
          <w:noProof/>
          <w:kern w:val="0"/>
          <w:sz w:val="24"/>
          <w:szCs w:val="24"/>
          <w:lang w:eastAsia="en-ZA"/>
          <w14:ligatures w14:val="none"/>
        </w:rPr>
        <w:lastRenderedPageBreak/>
        <w:drawing>
          <wp:inline distT="0" distB="0" distL="0" distR="0">
            <wp:extent cx="5731510" cy="3314791"/>
            <wp:effectExtent l="0" t="0" r="2540" b="0"/>
            <wp:docPr id="2" name="Picture 2" descr="C:\Users\yolis\Music\Yolisa_Qadi_Post_Graduate\Draft Chapter 4\Chapter4_Figures\Figure_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is\Music\Yolisa_Qadi_Post_Graduate\Draft Chapter 4\Chapter4_Figures\Figure_4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314791"/>
                    </a:xfrm>
                    <a:prstGeom prst="rect">
                      <a:avLst/>
                    </a:prstGeom>
                    <a:noFill/>
                    <a:ln>
                      <a:noFill/>
                    </a:ln>
                  </pic:spPr>
                </pic:pic>
              </a:graphicData>
            </a:graphic>
          </wp:inline>
        </w:drawing>
      </w:r>
    </w:p>
    <w:p w:rsidR="00A40782" w:rsidRPr="002F3A9D" w:rsidRDefault="00A40782" w:rsidP="00A40782">
      <w:pPr>
        <w:spacing w:after="0" w:line="240" w:lineRule="auto"/>
        <w:ind w:firstLine="72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w:t>
      </w:r>
      <w:r w:rsidRPr="002F3A9D">
        <w:rPr>
          <w:rFonts w:ascii="Cambria" w:eastAsia="Times New Roman" w:hAnsi="Cambria" w:cs="Times New Roman"/>
          <w:b/>
          <w:kern w:val="0"/>
          <w:sz w:val="24"/>
          <w:szCs w:val="24"/>
          <w:lang w:eastAsia="en-ZA"/>
          <w14:ligatures w14:val="none"/>
        </w:rPr>
        <w:t xml:space="preserve"> 4.1:</w:t>
      </w:r>
      <w:r w:rsidRPr="002F3A9D">
        <w:rPr>
          <w:rFonts w:ascii="Cambria" w:eastAsia="Times New Roman" w:hAnsi="Cambria" w:cs="Times New Roman"/>
          <w:kern w:val="0"/>
          <w:sz w:val="24"/>
          <w:szCs w:val="24"/>
          <w:lang w:eastAsia="en-ZA"/>
          <w14:ligatures w14:val="none"/>
        </w:rPr>
        <w:t xml:space="preserve"> </w:t>
      </w:r>
      <w:r w:rsidR="000E5833">
        <w:rPr>
          <w:rFonts w:ascii="Cambria" w:eastAsia="Times New Roman" w:hAnsi="Cambria" w:cs="Times New Roman"/>
          <w:kern w:val="0"/>
          <w:sz w:val="24"/>
          <w:szCs w:val="24"/>
          <w:lang w:eastAsia="en-ZA"/>
          <w14:ligatures w14:val="none"/>
        </w:rPr>
        <w:t>W</w:t>
      </w:r>
      <w:r w:rsidRPr="00A0484B">
        <w:rPr>
          <w:rFonts w:ascii="Cambria" w:eastAsia="Times New Roman" w:hAnsi="Cambria" w:cs="Times New Roman"/>
          <w:kern w:val="0"/>
          <w:sz w:val="24"/>
          <w:szCs w:val="24"/>
          <w:lang w:eastAsia="en-ZA"/>
          <w14:ligatures w14:val="none"/>
        </w:rPr>
        <w:t>orkflow of the complete data analysis and forecasting process for Solar PV dataset (2021–2030</w:t>
      </w:r>
      <w:r>
        <w:rPr>
          <w:rFonts w:ascii="Cambria" w:eastAsia="Times New Roman" w:hAnsi="Cambria" w:cs="Times New Roman"/>
          <w:kern w:val="0"/>
          <w:sz w:val="24"/>
          <w:szCs w:val="24"/>
          <w:lang w:eastAsia="en-ZA"/>
          <w14:ligatures w14:val="none"/>
        </w:rPr>
        <w:t>.</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 xml:space="preserve">Solar photovoltaic (PV) penetration on </w:t>
      </w:r>
      <w:r w:rsidR="0030332B">
        <w:rPr>
          <w:rFonts w:ascii="Cambria" w:eastAsia="Times New Roman" w:hAnsi="Cambria" w:cs="Times New Roman"/>
          <w:kern w:val="0"/>
          <w:sz w:val="24"/>
          <w:szCs w:val="24"/>
          <w:lang w:eastAsia="en-ZA"/>
          <w14:ligatures w14:val="none"/>
        </w:rPr>
        <w:t xml:space="preserve">the </w:t>
      </w:r>
      <w:r w:rsidRPr="0064027D">
        <w:rPr>
          <w:rFonts w:ascii="Cambria" w:eastAsia="Times New Roman" w:hAnsi="Cambria" w:cs="Times New Roman"/>
          <w:kern w:val="0"/>
          <w:sz w:val="24"/>
          <w:szCs w:val="24"/>
          <w:lang w:eastAsia="en-ZA"/>
          <w14:ligatures w14:val="none"/>
        </w:rPr>
        <w:t xml:space="preserve">South African electricity grid has increasingly become a significant component in solving power deficits and </w:t>
      </w:r>
      <w:r w:rsidR="00F630B3">
        <w:rPr>
          <w:rFonts w:ascii="Cambria" w:eastAsia="Times New Roman" w:hAnsi="Cambria" w:cs="Times New Roman"/>
          <w:kern w:val="0"/>
          <w:sz w:val="24"/>
          <w:szCs w:val="24"/>
          <w:lang w:eastAsia="en-ZA"/>
          <w14:ligatures w14:val="none"/>
        </w:rPr>
        <w:t>CO2</w:t>
      </w:r>
      <w:r w:rsidRPr="0064027D">
        <w:rPr>
          <w:rFonts w:ascii="Cambria" w:eastAsia="Times New Roman" w:hAnsi="Cambria" w:cs="Times New Roman"/>
          <w:kern w:val="0"/>
          <w:sz w:val="24"/>
          <w:szCs w:val="24"/>
          <w:lang w:eastAsia="en-ZA"/>
          <w14:ligatures w14:val="none"/>
        </w:rPr>
        <w:t xml:space="preserve"> emissions. </w:t>
      </w:r>
      <w:r w:rsidR="009D68AF" w:rsidRPr="009D68AF">
        <w:rPr>
          <w:rFonts w:ascii="Cambria" w:eastAsia="Times New Roman" w:hAnsi="Cambria" w:cs="Times New Roman"/>
          <w:kern w:val="0"/>
          <w:sz w:val="24"/>
          <w:szCs w:val="24"/>
          <w:lang w:eastAsia="en-ZA"/>
          <w14:ligatures w14:val="none"/>
        </w:rPr>
        <w:t>There has been a dramatic increase in the installation of solar PV systems in South Africa over the past few years, driven by supportive government policies and growing demand for sustainable energy.</w:t>
      </w:r>
      <w:r w:rsidR="009D68AF">
        <w:rPr>
          <w:rFonts w:ascii="Cambria" w:eastAsia="Times New Roman" w:hAnsi="Cambria" w:cs="Times New Roman"/>
          <w:kern w:val="0"/>
          <w:sz w:val="24"/>
          <w:szCs w:val="24"/>
          <w:lang w:eastAsia="en-ZA"/>
          <w14:ligatures w14:val="none"/>
        </w:rPr>
        <w:t xml:space="preserve"> </w:t>
      </w:r>
      <w:r w:rsidRPr="0064027D">
        <w:rPr>
          <w:rFonts w:ascii="Cambria" w:eastAsia="Times New Roman" w:hAnsi="Cambria" w:cs="Times New Roman"/>
          <w:kern w:val="0"/>
          <w:sz w:val="24"/>
          <w:szCs w:val="24"/>
          <w:lang w:eastAsia="en-ZA"/>
          <w14:ligatures w14:val="none"/>
        </w:rPr>
        <w:t>The Department of Mineral Resources and Energy (DMRE) has been instrumental in driving this transition, guided by the Integrated Resource Plan (IRP), a government policy that details the country's balance of energy sources and renewable energy capacity that needs to be secured (DMRE, 2024).</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Eskom, a state-owned electricity company of South Africa, has played an important role in constructing and commissioning the renewable projects. Eskom opened its first Renewable Energy Offtake Programme for bidding in 2025, in which large power users would submit bids and purchase 291 MW of solar PV capacity. This is a major step towards Eskom’s plans to grow renewable energy from less than 1 GW to 32 GW by 2040, while cutting out coal from 39 GW to 18 GW (Reuters, Feb.2025).</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 xml:space="preserve">There are multiple dimensions to the economic impacts of increasing PV capacity. </w:t>
      </w:r>
      <w:r w:rsidR="0030332B">
        <w:rPr>
          <w:rFonts w:ascii="Cambria" w:eastAsia="Times New Roman" w:hAnsi="Cambria" w:cs="Times New Roman"/>
          <w:kern w:val="0"/>
          <w:sz w:val="24"/>
          <w:szCs w:val="24"/>
          <w:lang w:eastAsia="en-ZA"/>
          <w14:ligatures w14:val="none"/>
        </w:rPr>
        <w:t>On</w:t>
      </w:r>
      <w:r w:rsidRPr="0064027D">
        <w:rPr>
          <w:rFonts w:ascii="Cambria" w:eastAsia="Times New Roman" w:hAnsi="Cambria" w:cs="Times New Roman"/>
          <w:kern w:val="0"/>
          <w:sz w:val="24"/>
          <w:szCs w:val="24"/>
          <w:lang w:eastAsia="en-ZA"/>
          <w14:ligatures w14:val="none"/>
        </w:rPr>
        <w:t xml:space="preserve"> the one hand, building up solar energy infrastructure could lead to a lot of jobs in </w:t>
      </w:r>
      <w:r w:rsidRPr="0064027D">
        <w:rPr>
          <w:rFonts w:ascii="Cambria" w:eastAsia="Times New Roman" w:hAnsi="Cambria" w:cs="Times New Roman"/>
          <w:kern w:val="0"/>
          <w:sz w:val="24"/>
          <w:szCs w:val="24"/>
          <w:lang w:eastAsia="en-ZA"/>
          <w14:ligatures w14:val="none"/>
        </w:rPr>
        <w:lastRenderedPageBreak/>
        <w:t>construction and maintenance. On the minus side, however, large-scale solar projects do require a significant up-front investment. However, with technology development and the increasing cost efficiency of solar PV systems, they have become more affordable to a wider population (IEA, 2023).</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Apart from financial considerations, the environmental advantages of solar PV cannot be ignored. Solar power is a clean form of energy that's natural, renewable and best of all</w:t>
      </w:r>
      <w:r w:rsidR="0030332B">
        <w:rPr>
          <w:rFonts w:ascii="Cambria" w:eastAsia="Times New Roman" w:hAnsi="Cambria" w:cs="Times New Roman"/>
          <w:kern w:val="0"/>
          <w:sz w:val="24"/>
          <w:szCs w:val="24"/>
          <w:lang w:eastAsia="en-ZA"/>
          <w14:ligatures w14:val="none"/>
        </w:rPr>
        <w:t>,</w:t>
      </w:r>
      <w:r w:rsidRPr="0064027D">
        <w:rPr>
          <w:rFonts w:ascii="Cambria" w:eastAsia="Times New Roman" w:hAnsi="Cambria" w:cs="Times New Roman"/>
          <w:kern w:val="0"/>
          <w:sz w:val="24"/>
          <w:szCs w:val="24"/>
          <w:lang w:eastAsia="en-ZA"/>
          <w14:ligatures w14:val="none"/>
        </w:rPr>
        <w:t xml:space="preserve"> free, with no emissions or waste generated that can pollute the environment. This goes in line with South Africa’s obligations within global climate laws to reduce greenhouse gases and shift to a </w:t>
      </w:r>
      <w:r w:rsidR="0030332B">
        <w:rPr>
          <w:rFonts w:ascii="Cambria" w:eastAsia="Times New Roman" w:hAnsi="Cambria" w:cs="Times New Roman"/>
          <w:kern w:val="0"/>
          <w:sz w:val="24"/>
          <w:szCs w:val="24"/>
          <w:lang w:eastAsia="en-ZA"/>
          <w14:ligatures w14:val="none"/>
        </w:rPr>
        <w:t>low-carbon</w:t>
      </w:r>
      <w:r w:rsidRPr="0064027D">
        <w:rPr>
          <w:rFonts w:ascii="Cambria" w:eastAsia="Times New Roman" w:hAnsi="Cambria" w:cs="Times New Roman"/>
          <w:kern w:val="0"/>
          <w:sz w:val="24"/>
          <w:szCs w:val="24"/>
          <w:lang w:eastAsia="en-ZA"/>
          <w14:ligatures w14:val="none"/>
        </w:rPr>
        <w:t xml:space="preserve"> economy (World Bank, 2023).</w:t>
      </w:r>
    </w:p>
    <w:p w:rsidR="00A40782" w:rsidRPr="00E16EE6"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Pr="00E16EE6"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E16EE6">
        <w:rPr>
          <w:rFonts w:ascii="Cambria" w:eastAsia="Times New Roman" w:hAnsi="Cambria" w:cs="Times New Roman"/>
          <w:b/>
          <w:kern w:val="0"/>
          <w:sz w:val="24"/>
          <w:szCs w:val="24"/>
          <w:lang w:eastAsia="en-ZA"/>
          <w14:ligatures w14:val="none"/>
        </w:rPr>
        <w:t>Overview of the Dataset</w:t>
      </w:r>
    </w:p>
    <w:p w:rsidR="00A40782" w:rsidRPr="0064027D" w:rsidRDefault="009D68AF"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9D68AF">
        <w:rPr>
          <w:rFonts w:ascii="Cambria" w:eastAsia="Times New Roman" w:hAnsi="Cambria" w:cs="Times New Roman"/>
          <w:kern w:val="0"/>
          <w:sz w:val="24"/>
          <w:szCs w:val="24"/>
          <w:lang w:eastAsia="en-ZA"/>
          <w14:ligatures w14:val="none"/>
        </w:rPr>
        <w:t>The dataset comprises hourly solar PV production data from South Africa covering 2021 to 2025. It has been verified by Eskom and supplemented with publicly available data from CSIR, government sources, and other reports.</w:t>
      </w:r>
      <w:r>
        <w:rPr>
          <w:rFonts w:ascii="Cambria" w:eastAsia="Times New Roman" w:hAnsi="Cambria" w:cs="Times New Roman"/>
          <w:kern w:val="0"/>
          <w:sz w:val="24"/>
          <w:szCs w:val="24"/>
          <w:lang w:eastAsia="en-ZA"/>
          <w14:ligatures w14:val="none"/>
        </w:rPr>
        <w:t xml:space="preserve"> </w:t>
      </w:r>
      <w:r w:rsidR="00A40782" w:rsidRPr="0064027D">
        <w:rPr>
          <w:rFonts w:ascii="Cambria" w:eastAsia="Times New Roman" w:hAnsi="Cambria" w:cs="Times New Roman"/>
          <w:kern w:val="0"/>
          <w:sz w:val="24"/>
          <w:szCs w:val="24"/>
          <w:lang w:eastAsia="en-ZA"/>
          <w14:ligatures w14:val="none"/>
        </w:rPr>
        <w:t>With ten variables and 36000 individual items of information, it reports such diverse data as the total PV output and generation capacity, the total renewable energy installed in the system</w:t>
      </w:r>
      <w:r w:rsidR="0030332B">
        <w:rPr>
          <w:rFonts w:ascii="Cambria" w:eastAsia="Times New Roman" w:hAnsi="Cambria" w:cs="Times New Roman"/>
          <w:kern w:val="0"/>
          <w:sz w:val="24"/>
          <w:szCs w:val="24"/>
          <w:lang w:eastAsia="en-ZA"/>
          <w14:ligatures w14:val="none"/>
        </w:rPr>
        <w:t>,</w:t>
      </w:r>
      <w:r w:rsidR="00A40782" w:rsidRPr="0064027D">
        <w:rPr>
          <w:rFonts w:ascii="Cambria" w:eastAsia="Times New Roman" w:hAnsi="Cambria" w:cs="Times New Roman"/>
          <w:kern w:val="0"/>
          <w:sz w:val="24"/>
          <w:szCs w:val="24"/>
          <w:lang w:eastAsia="en-ZA"/>
          <w14:ligatures w14:val="none"/>
        </w:rPr>
        <w:t xml:space="preserve"> as well as unspecified factors that may be short-circuited by user intervention. Completion date: The data set provides a comprehensive and detailed record of the time domain operation of solar PV generation systems in South Africa, which can be used to make both short and </w:t>
      </w:r>
      <w:r w:rsidR="0030332B">
        <w:rPr>
          <w:rFonts w:ascii="Cambria" w:eastAsia="Times New Roman" w:hAnsi="Cambria" w:cs="Times New Roman"/>
          <w:kern w:val="0"/>
          <w:sz w:val="24"/>
          <w:szCs w:val="24"/>
          <w:lang w:eastAsia="en-ZA"/>
          <w14:ligatures w14:val="none"/>
        </w:rPr>
        <w:t>long-term</w:t>
      </w:r>
      <w:r w:rsidR="00A40782" w:rsidRPr="0064027D">
        <w:rPr>
          <w:rFonts w:ascii="Cambria" w:eastAsia="Times New Roman" w:hAnsi="Cambria" w:cs="Times New Roman"/>
          <w:kern w:val="0"/>
          <w:sz w:val="24"/>
          <w:szCs w:val="24"/>
          <w:lang w:eastAsia="en-ZA"/>
          <w14:ligatures w14:val="none"/>
        </w:rPr>
        <w:t xml:space="preserve"> analyses (DMRE, 2024).</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 xml:space="preserve">The dataset brings home crucial variables in understanding the efficient day-to-day operation of solar PV systems. For instance, pv_installed_capacity gives the totality of installed capacity </w:t>
      </w:r>
      <w:r w:rsidR="0030332B">
        <w:rPr>
          <w:rFonts w:ascii="Cambria" w:eastAsia="Times New Roman" w:hAnsi="Cambria" w:cs="Times New Roman"/>
          <w:kern w:val="0"/>
          <w:sz w:val="24"/>
          <w:szCs w:val="24"/>
          <w:lang w:eastAsia="en-ZA"/>
          <w14:ligatures w14:val="none"/>
        </w:rPr>
        <w:t xml:space="preserve">of </w:t>
      </w:r>
      <w:r w:rsidRPr="0064027D">
        <w:rPr>
          <w:rFonts w:ascii="Cambria" w:eastAsia="Times New Roman" w:hAnsi="Cambria" w:cs="Times New Roman"/>
          <w:kern w:val="0"/>
          <w:sz w:val="24"/>
          <w:szCs w:val="24"/>
          <w:lang w:eastAsia="en-ZA"/>
          <w14:ligatures w14:val="none"/>
        </w:rPr>
        <w:t>all solar PV systems</w:t>
      </w:r>
      <w:r w:rsidR="0030332B">
        <w:rPr>
          <w:rFonts w:ascii="Cambria" w:eastAsia="Times New Roman" w:hAnsi="Cambria" w:cs="Times New Roman"/>
          <w:kern w:val="0"/>
          <w:sz w:val="24"/>
          <w:szCs w:val="24"/>
          <w:lang w:eastAsia="en-ZA"/>
          <w14:ligatures w14:val="none"/>
        </w:rPr>
        <w:t>,</w:t>
      </w:r>
      <w:r w:rsidRPr="0064027D">
        <w:rPr>
          <w:rFonts w:ascii="Cambria" w:eastAsia="Times New Roman" w:hAnsi="Cambria" w:cs="Times New Roman"/>
          <w:kern w:val="0"/>
          <w:sz w:val="24"/>
          <w:szCs w:val="24"/>
          <w:lang w:eastAsia="en-ZA"/>
          <w14:ligatures w14:val="none"/>
        </w:rPr>
        <w:t xml:space="preserve"> whereas total_re_installed_capacity accounts for the renewable energy contribution over time. </w:t>
      </w:r>
      <w:r w:rsidR="009D68AF" w:rsidRPr="009D68AF">
        <w:rPr>
          <w:rFonts w:ascii="Cambria" w:eastAsia="Times New Roman" w:hAnsi="Cambria" w:cs="Times New Roman"/>
          <w:kern w:val="0"/>
          <w:sz w:val="24"/>
          <w:szCs w:val="24"/>
          <w:lang w:eastAsia="en-ZA"/>
          <w14:ligatures w14:val="none"/>
        </w:rPr>
        <w:t>Additional variables such as non_comm_sentout and total_uclf+oclf indicate grid dispatch and demand management factors influencing net PV output.</w:t>
      </w:r>
      <w:r w:rsidR="009D68AF" w:rsidRPr="009D68AF">
        <w:t xml:space="preserve"> </w:t>
      </w:r>
      <w:r w:rsidR="009D68AF" w:rsidRPr="009D68AF">
        <w:rPr>
          <w:rFonts w:ascii="Cambria" w:eastAsia="Times New Roman" w:hAnsi="Cambria" w:cs="Times New Roman"/>
          <w:kern w:val="0"/>
          <w:sz w:val="24"/>
          <w:szCs w:val="24"/>
          <w:lang w:eastAsia="en-ZA"/>
          <w14:ligatures w14:val="none"/>
        </w:rPr>
        <w:t xml:space="preserve">Non_comm_sentout refers to non-commercial electricity sent out, while total_uclf+oclf </w:t>
      </w:r>
      <w:r w:rsidR="0030332B">
        <w:rPr>
          <w:rFonts w:ascii="Cambria" w:eastAsia="Times New Roman" w:hAnsi="Cambria" w:cs="Times New Roman"/>
          <w:kern w:val="0"/>
          <w:sz w:val="24"/>
          <w:szCs w:val="24"/>
          <w:lang w:eastAsia="en-ZA"/>
          <w14:ligatures w14:val="none"/>
        </w:rPr>
        <w:t>represents</w:t>
      </w:r>
      <w:r w:rsidR="009D68AF" w:rsidRPr="009D68AF">
        <w:rPr>
          <w:rFonts w:ascii="Cambria" w:eastAsia="Times New Roman" w:hAnsi="Cambria" w:cs="Times New Roman"/>
          <w:kern w:val="0"/>
          <w:sz w:val="24"/>
          <w:szCs w:val="24"/>
          <w:lang w:eastAsia="en-ZA"/>
          <w14:ligatures w14:val="none"/>
        </w:rPr>
        <w:t xml:space="preserve"> system losses due to unplanned and operational constraints. </w:t>
      </w:r>
      <w:r w:rsidRPr="0064027D">
        <w:rPr>
          <w:rFonts w:ascii="Cambria" w:eastAsia="Times New Roman" w:hAnsi="Cambria" w:cs="Times New Roman"/>
          <w:kern w:val="0"/>
          <w:sz w:val="24"/>
          <w:szCs w:val="24"/>
          <w:lang w:eastAsia="en-ZA"/>
          <w14:ligatures w14:val="none"/>
        </w:rPr>
        <w:t xml:space="preserve">(CSIR, 2023). Use of these indicators leads to trend analysis, predictive </w:t>
      </w:r>
      <w:r w:rsidR="0030332B">
        <w:rPr>
          <w:rFonts w:ascii="Cambria" w:eastAsia="Times New Roman" w:hAnsi="Cambria" w:cs="Times New Roman"/>
          <w:kern w:val="0"/>
          <w:sz w:val="24"/>
          <w:szCs w:val="24"/>
          <w:lang w:eastAsia="en-ZA"/>
          <w14:ligatures w14:val="none"/>
        </w:rPr>
        <w:t>modelling</w:t>
      </w:r>
      <w:r w:rsidRPr="0064027D">
        <w:rPr>
          <w:rFonts w:ascii="Cambria" w:eastAsia="Times New Roman" w:hAnsi="Cambria" w:cs="Times New Roman"/>
          <w:kern w:val="0"/>
          <w:sz w:val="24"/>
          <w:szCs w:val="24"/>
          <w:lang w:eastAsia="en-ZA"/>
          <w14:ligatures w14:val="none"/>
        </w:rPr>
        <w:t xml:space="preserve"> studies and correlation studies to understand the causes of decreases in PV performance.</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lastRenderedPageBreak/>
        <w:t xml:space="preserve">The five-year period covered in the dataset allows analysis by season, by month and by year. Hourly granularity is especially useful for discovering overtime production patterns, peak generation hours and output deviations. These detailed records about time lead to advanced </w:t>
      </w:r>
      <w:r w:rsidR="0030332B">
        <w:rPr>
          <w:rFonts w:ascii="Cambria" w:eastAsia="Times New Roman" w:hAnsi="Cambria" w:cs="Times New Roman"/>
          <w:kern w:val="0"/>
          <w:sz w:val="24"/>
          <w:szCs w:val="24"/>
          <w:lang w:eastAsia="en-ZA"/>
          <w14:ligatures w14:val="none"/>
        </w:rPr>
        <w:t>modelling</w:t>
      </w:r>
      <w:r w:rsidRPr="0064027D">
        <w:rPr>
          <w:rFonts w:ascii="Cambria" w:eastAsia="Times New Roman" w:hAnsi="Cambria" w:cs="Times New Roman"/>
          <w:kern w:val="0"/>
          <w:sz w:val="24"/>
          <w:szCs w:val="24"/>
          <w:lang w:eastAsia="en-ZA"/>
          <w14:ligatures w14:val="none"/>
        </w:rPr>
        <w:t xml:space="preserve"> techniques such as Prophet forecasting and </w:t>
      </w:r>
      <w:proofErr w:type="spellStart"/>
      <w:r w:rsidRPr="0064027D">
        <w:rPr>
          <w:rFonts w:ascii="Cambria" w:eastAsia="Times New Roman" w:hAnsi="Cambria" w:cs="Times New Roman"/>
          <w:kern w:val="0"/>
          <w:sz w:val="24"/>
          <w:szCs w:val="24"/>
          <w:lang w:eastAsia="en-ZA"/>
          <w14:ligatures w14:val="none"/>
        </w:rPr>
        <w:t>Ramanathan</w:t>
      </w:r>
      <w:proofErr w:type="spellEnd"/>
      <w:r w:rsidRPr="0064027D">
        <w:rPr>
          <w:rFonts w:ascii="Cambria" w:eastAsia="Times New Roman" w:hAnsi="Cambria" w:cs="Times New Roman"/>
          <w:kern w:val="0"/>
          <w:sz w:val="24"/>
          <w:szCs w:val="24"/>
          <w:lang w:eastAsia="en-ZA"/>
          <w14:ligatures w14:val="none"/>
        </w:rPr>
        <w:t xml:space="preserve"> Machine learning regression models</w:t>
      </w:r>
      <w:r w:rsidR="0030332B">
        <w:rPr>
          <w:rFonts w:ascii="Cambria" w:eastAsia="Times New Roman" w:hAnsi="Cambria" w:cs="Times New Roman"/>
          <w:kern w:val="0"/>
          <w:sz w:val="24"/>
          <w:szCs w:val="24"/>
          <w:lang w:eastAsia="en-ZA"/>
          <w14:ligatures w14:val="none"/>
        </w:rPr>
        <w:t>,</w:t>
      </w:r>
      <w:r w:rsidRPr="0064027D">
        <w:rPr>
          <w:rFonts w:ascii="Cambria" w:eastAsia="Times New Roman" w:hAnsi="Cambria" w:cs="Times New Roman"/>
          <w:kern w:val="0"/>
          <w:sz w:val="24"/>
          <w:szCs w:val="24"/>
          <w:lang w:eastAsia="en-ZA"/>
          <w14:ligatures w14:val="none"/>
        </w:rPr>
        <w:t xml:space="preserve"> raising the predictive reliability level of predictions for the period 2026-2030 (MLT Power, 2024).</w:t>
      </w:r>
    </w:p>
    <w:p w:rsidR="00A40782" w:rsidRPr="0064027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5B5C8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4027D">
        <w:rPr>
          <w:rFonts w:ascii="Cambria" w:eastAsia="Times New Roman" w:hAnsi="Cambria" w:cs="Times New Roman"/>
          <w:kern w:val="0"/>
          <w:sz w:val="24"/>
          <w:szCs w:val="24"/>
          <w:lang w:eastAsia="en-ZA"/>
          <w14:ligatures w14:val="none"/>
        </w:rPr>
        <w:t>The dataset documents the rapid increase and problems of solar PV in South Africa. Over the years, instal</w:t>
      </w:r>
      <w:r w:rsidR="00456F3C">
        <w:rPr>
          <w:rFonts w:ascii="Cambria" w:eastAsia="Times New Roman" w:hAnsi="Cambria" w:cs="Times New Roman"/>
          <w:kern w:val="0"/>
          <w:sz w:val="24"/>
          <w:szCs w:val="24"/>
          <w:lang w:eastAsia="en-ZA"/>
          <w14:ligatures w14:val="none"/>
        </w:rPr>
        <w:t>led capacity has steadily risen.</w:t>
      </w:r>
      <w:r w:rsidRPr="0064027D">
        <w:rPr>
          <w:rFonts w:ascii="Cambria" w:eastAsia="Times New Roman" w:hAnsi="Cambria" w:cs="Times New Roman"/>
          <w:kern w:val="0"/>
          <w:sz w:val="24"/>
          <w:szCs w:val="24"/>
          <w:lang w:eastAsia="en-ZA"/>
          <w14:ligatures w14:val="none"/>
        </w:rPr>
        <w:t xml:space="preserve"> </w:t>
      </w:r>
      <w:r w:rsidR="00456F3C" w:rsidRPr="00456F3C">
        <w:rPr>
          <w:rFonts w:ascii="Cambria" w:eastAsia="Times New Roman" w:hAnsi="Cambria" w:cs="Times New Roman"/>
          <w:kern w:val="0"/>
          <w:sz w:val="24"/>
          <w:szCs w:val="24"/>
          <w:lang w:eastAsia="en-ZA"/>
          <w14:ligatures w14:val="none"/>
        </w:rPr>
        <w:t>The dataset also reflects the influence of external factors such as weather and grid constraints on PV outputs (IRENA, 2023).</w:t>
      </w:r>
      <w:r w:rsidRPr="0064027D">
        <w:rPr>
          <w:rFonts w:ascii="Cambria" w:eastAsia="Times New Roman" w:hAnsi="Cambria" w:cs="Times New Roman"/>
          <w:kern w:val="0"/>
          <w:sz w:val="24"/>
          <w:szCs w:val="24"/>
          <w:lang w:eastAsia="en-ZA"/>
          <w14:ligatures w14:val="none"/>
        </w:rPr>
        <w:t xml:space="preserve"> Such </w:t>
      </w:r>
      <w:r w:rsidR="0030332B">
        <w:rPr>
          <w:rFonts w:ascii="Cambria" w:eastAsia="Times New Roman" w:hAnsi="Cambria" w:cs="Times New Roman"/>
          <w:kern w:val="0"/>
          <w:sz w:val="24"/>
          <w:szCs w:val="24"/>
          <w:lang w:eastAsia="en-ZA"/>
          <w14:ligatures w14:val="none"/>
        </w:rPr>
        <w:t>all-encompassing</w:t>
      </w:r>
      <w:r w:rsidRPr="0064027D">
        <w:rPr>
          <w:rFonts w:ascii="Cambria" w:eastAsia="Times New Roman" w:hAnsi="Cambria" w:cs="Times New Roman"/>
          <w:kern w:val="0"/>
          <w:sz w:val="24"/>
          <w:szCs w:val="24"/>
          <w:lang w:eastAsia="en-ZA"/>
          <w14:ligatures w14:val="none"/>
        </w:rPr>
        <w:t xml:space="preserve"> information is great for making energy policy or </w:t>
      </w:r>
      <w:r w:rsidR="0030332B">
        <w:rPr>
          <w:rFonts w:ascii="Cambria" w:eastAsia="Times New Roman" w:hAnsi="Cambria" w:cs="Times New Roman"/>
          <w:kern w:val="0"/>
          <w:sz w:val="24"/>
          <w:szCs w:val="24"/>
          <w:lang w:eastAsia="en-ZA"/>
          <w14:ligatures w14:val="none"/>
        </w:rPr>
        <w:t>making</w:t>
      </w:r>
      <w:r w:rsidRPr="0064027D">
        <w:rPr>
          <w:rFonts w:ascii="Cambria" w:eastAsia="Times New Roman" w:hAnsi="Cambria" w:cs="Times New Roman"/>
          <w:kern w:val="0"/>
          <w:sz w:val="24"/>
          <w:szCs w:val="24"/>
          <w:lang w:eastAsia="en-ZA"/>
          <w14:ligatures w14:val="none"/>
        </w:rPr>
        <w:t xml:space="preserve"> decisions based on data.</w:t>
      </w:r>
      <w:r w:rsidR="005B5C8D">
        <w:rPr>
          <w:rFonts w:ascii="Cambria" w:eastAsia="Times New Roman" w:hAnsi="Cambria" w:cs="Times New Roman"/>
          <w:kern w:val="0"/>
          <w:sz w:val="24"/>
          <w:szCs w:val="24"/>
          <w:lang w:eastAsia="en-ZA"/>
          <w14:ligatures w14:val="none"/>
        </w:rPr>
        <w:t xml:space="preserve"> </w:t>
      </w:r>
    </w:p>
    <w:p w:rsidR="005B5C8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7A7484">
        <w:rPr>
          <w:rFonts w:ascii="Cambria" w:eastAsia="Times New Roman" w:hAnsi="Cambria" w:cs="Times New Roman"/>
          <w:kern w:val="0"/>
          <w:sz w:val="24"/>
          <w:szCs w:val="24"/>
          <w:lang w:eastAsia="en-ZA"/>
          <w14:ligatures w14:val="none"/>
        </w:rPr>
        <w:t xml:space="preserve">This data drive was perfect for trend analysis and forecast </w:t>
      </w:r>
      <w:r w:rsidR="0030332B">
        <w:rPr>
          <w:rFonts w:ascii="Cambria" w:eastAsia="Times New Roman" w:hAnsi="Cambria" w:cs="Times New Roman"/>
          <w:kern w:val="0"/>
          <w:sz w:val="24"/>
          <w:szCs w:val="24"/>
          <w:lang w:eastAsia="en-ZA"/>
          <w14:ligatures w14:val="none"/>
        </w:rPr>
        <w:t>modelling</w:t>
      </w:r>
      <w:r w:rsidRPr="007A7484">
        <w:rPr>
          <w:rFonts w:ascii="Cambria" w:eastAsia="Times New Roman" w:hAnsi="Cambria" w:cs="Times New Roman"/>
          <w:kern w:val="0"/>
          <w:sz w:val="24"/>
          <w:szCs w:val="24"/>
          <w:lang w:eastAsia="en-ZA"/>
          <w14:ligatures w14:val="none"/>
        </w:rPr>
        <w:t xml:space="preserve"> as the series is continuous in time and trustworthy.</w:t>
      </w:r>
      <w:r>
        <w:rPr>
          <w:rFonts w:ascii="Cambria" w:eastAsia="Times New Roman" w:hAnsi="Cambria" w:cs="Times New Roman"/>
          <w:kern w:val="0"/>
          <w:sz w:val="24"/>
          <w:szCs w:val="24"/>
          <w:lang w:eastAsia="en-ZA"/>
          <w14:ligatures w14:val="none"/>
        </w:rPr>
        <w:t xml:space="preserve"> </w:t>
      </w:r>
      <w:r w:rsidRPr="00E16EE6">
        <w:rPr>
          <w:rFonts w:ascii="Cambria" w:eastAsia="Times New Roman" w:hAnsi="Cambria" w:cs="Times New Roman"/>
          <w:kern w:val="0"/>
          <w:sz w:val="24"/>
          <w:szCs w:val="24"/>
          <w:lang w:eastAsia="en-ZA"/>
          <w14:ligatures w14:val="none"/>
        </w:rPr>
        <w:t>Key variables include:</w:t>
      </w:r>
    </w:p>
    <w:tbl>
      <w:tblPr>
        <w:tblStyle w:val="TableGrid"/>
        <w:tblW w:w="0" w:type="auto"/>
        <w:tblLook w:val="04A0" w:firstRow="1" w:lastRow="0" w:firstColumn="1" w:lastColumn="0" w:noHBand="0" w:noVBand="1"/>
      </w:tblPr>
      <w:tblGrid>
        <w:gridCol w:w="2254"/>
        <w:gridCol w:w="3270"/>
        <w:gridCol w:w="1842"/>
        <w:gridCol w:w="1650"/>
      </w:tblGrid>
      <w:tr w:rsidR="00A40782" w:rsidTr="006163B8">
        <w:tc>
          <w:tcPr>
            <w:tcW w:w="2254" w:type="dxa"/>
            <w:shd w:val="clear" w:color="auto" w:fill="D9E2F3" w:themeFill="accent1" w:themeFillTint="33"/>
          </w:tcPr>
          <w:p w:rsidR="00A40782" w:rsidRPr="008B4CAA" w:rsidRDefault="00A40782" w:rsidP="006163B8">
            <w:pPr>
              <w:spacing w:line="360" w:lineRule="auto"/>
              <w:jc w:val="both"/>
              <w:rPr>
                <w:rFonts w:ascii="Cambria" w:eastAsia="Times New Roman" w:hAnsi="Cambria" w:cs="Times New Roman"/>
                <w:b/>
                <w:kern w:val="0"/>
                <w:sz w:val="24"/>
                <w:szCs w:val="24"/>
                <w:lang w:eastAsia="en-ZA"/>
                <w14:ligatures w14:val="none"/>
              </w:rPr>
            </w:pPr>
            <w:r w:rsidRPr="008B4CAA">
              <w:rPr>
                <w:b/>
              </w:rPr>
              <w:t>Variable</w:t>
            </w:r>
          </w:p>
        </w:tc>
        <w:tc>
          <w:tcPr>
            <w:tcW w:w="3270" w:type="dxa"/>
            <w:shd w:val="clear" w:color="auto" w:fill="D9E2F3" w:themeFill="accent1" w:themeFillTint="33"/>
          </w:tcPr>
          <w:p w:rsidR="00A40782" w:rsidRPr="008B4CAA" w:rsidRDefault="00A40782" w:rsidP="006163B8">
            <w:pPr>
              <w:spacing w:line="360" w:lineRule="auto"/>
              <w:jc w:val="both"/>
              <w:rPr>
                <w:rFonts w:ascii="Cambria" w:eastAsia="Times New Roman" w:hAnsi="Cambria" w:cs="Times New Roman"/>
                <w:b/>
                <w:kern w:val="0"/>
                <w:sz w:val="24"/>
                <w:szCs w:val="24"/>
                <w:lang w:eastAsia="en-ZA"/>
                <w14:ligatures w14:val="none"/>
              </w:rPr>
            </w:pPr>
            <w:r w:rsidRPr="008B4CAA">
              <w:rPr>
                <w:b/>
              </w:rPr>
              <w:t>Description</w:t>
            </w:r>
          </w:p>
        </w:tc>
        <w:tc>
          <w:tcPr>
            <w:tcW w:w="1842" w:type="dxa"/>
            <w:shd w:val="clear" w:color="auto" w:fill="D9E2F3" w:themeFill="accent1" w:themeFillTint="33"/>
          </w:tcPr>
          <w:p w:rsidR="00A40782" w:rsidRPr="008B4CAA" w:rsidRDefault="00A40782" w:rsidP="006163B8">
            <w:pPr>
              <w:spacing w:line="360" w:lineRule="auto"/>
              <w:jc w:val="both"/>
              <w:rPr>
                <w:rFonts w:ascii="Cambria" w:eastAsia="Times New Roman" w:hAnsi="Cambria" w:cs="Times New Roman"/>
                <w:b/>
                <w:kern w:val="0"/>
                <w:sz w:val="24"/>
                <w:szCs w:val="24"/>
                <w:lang w:eastAsia="en-ZA"/>
                <w14:ligatures w14:val="none"/>
              </w:rPr>
            </w:pPr>
            <w:r w:rsidRPr="008B4CAA">
              <w:rPr>
                <w:b/>
              </w:rPr>
              <w:t>Unit</w:t>
            </w:r>
          </w:p>
        </w:tc>
        <w:tc>
          <w:tcPr>
            <w:tcW w:w="1650" w:type="dxa"/>
            <w:shd w:val="clear" w:color="auto" w:fill="D9E2F3" w:themeFill="accent1" w:themeFillTint="33"/>
          </w:tcPr>
          <w:p w:rsidR="00A40782" w:rsidRPr="008B4CAA" w:rsidRDefault="00A40782" w:rsidP="006163B8">
            <w:pPr>
              <w:spacing w:line="360" w:lineRule="auto"/>
              <w:jc w:val="both"/>
              <w:rPr>
                <w:rFonts w:ascii="Cambria" w:eastAsia="Times New Roman" w:hAnsi="Cambria" w:cs="Times New Roman"/>
                <w:b/>
                <w:kern w:val="0"/>
                <w:sz w:val="24"/>
                <w:szCs w:val="24"/>
                <w:lang w:eastAsia="en-ZA"/>
                <w14:ligatures w14:val="none"/>
              </w:rPr>
            </w:pPr>
            <w:r w:rsidRPr="008B4CAA">
              <w:rPr>
                <w:b/>
              </w:rPr>
              <w:t>Source</w:t>
            </w:r>
          </w:p>
        </w:tc>
      </w:tr>
      <w:tr w:rsidR="00A40782" w:rsidTr="006163B8">
        <w:tc>
          <w:tcPr>
            <w:tcW w:w="225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Installed Capacity</w:t>
            </w:r>
          </w:p>
        </w:tc>
        <w:tc>
          <w:tcPr>
            <w:tcW w:w="327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Cumulative PV capacity</w:t>
            </w:r>
          </w:p>
        </w:tc>
        <w:tc>
          <w:tcPr>
            <w:tcW w:w="1842"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MW</w:t>
            </w:r>
          </w:p>
        </w:tc>
        <w:tc>
          <w:tcPr>
            <w:tcW w:w="165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Eskom, REIPPPP</w:t>
            </w:r>
          </w:p>
        </w:tc>
      </w:tr>
      <w:tr w:rsidR="00A40782" w:rsidTr="006163B8">
        <w:tc>
          <w:tcPr>
            <w:tcW w:w="225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Electricity Generation</w:t>
            </w:r>
          </w:p>
        </w:tc>
        <w:tc>
          <w:tcPr>
            <w:tcW w:w="327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Annual electricity produced</w:t>
            </w:r>
          </w:p>
        </w:tc>
        <w:tc>
          <w:tcPr>
            <w:tcW w:w="1842"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GWh</w:t>
            </w:r>
          </w:p>
        </w:tc>
        <w:tc>
          <w:tcPr>
            <w:tcW w:w="165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Eskom</w:t>
            </w:r>
          </w:p>
        </w:tc>
      </w:tr>
      <w:tr w:rsidR="00A40782" w:rsidTr="006163B8">
        <w:tc>
          <w:tcPr>
            <w:tcW w:w="225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Solar Irradiance</w:t>
            </w:r>
          </w:p>
        </w:tc>
        <w:tc>
          <w:tcPr>
            <w:tcW w:w="327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Daily average solar radiation</w:t>
            </w:r>
          </w:p>
        </w:tc>
        <w:tc>
          <w:tcPr>
            <w:tcW w:w="1842"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kWh/m²/day</w:t>
            </w:r>
          </w:p>
        </w:tc>
        <w:tc>
          <w:tcPr>
            <w:tcW w:w="165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SAWS</w:t>
            </w:r>
          </w:p>
        </w:tc>
      </w:tr>
      <w:tr w:rsidR="00A40782" w:rsidTr="006163B8">
        <w:tc>
          <w:tcPr>
            <w:tcW w:w="225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Performance Ratio</w:t>
            </w:r>
          </w:p>
        </w:tc>
        <w:tc>
          <w:tcPr>
            <w:tcW w:w="327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Actual vs. theoretical output</w:t>
            </w:r>
          </w:p>
        </w:tc>
        <w:tc>
          <w:tcPr>
            <w:tcW w:w="1842"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w:t>
            </w:r>
          </w:p>
        </w:tc>
        <w:tc>
          <w:tcPr>
            <w:tcW w:w="165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CSIR</w:t>
            </w:r>
          </w:p>
        </w:tc>
      </w:tr>
      <w:tr w:rsidR="00A40782" w:rsidTr="006163B8">
        <w:tc>
          <w:tcPr>
            <w:tcW w:w="225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Year</w:t>
            </w:r>
          </w:p>
        </w:tc>
        <w:tc>
          <w:tcPr>
            <w:tcW w:w="327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Temporal variable</w:t>
            </w:r>
          </w:p>
        </w:tc>
        <w:tc>
          <w:tcPr>
            <w:tcW w:w="1842"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Year</w:t>
            </w:r>
          </w:p>
        </w:tc>
        <w:tc>
          <w:tcPr>
            <w:tcW w:w="1650"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AD0211">
              <w:t>DMRE</w:t>
            </w:r>
          </w:p>
        </w:tc>
      </w:tr>
    </w:tbl>
    <w:p w:rsidR="00A40782" w:rsidRPr="00E16EE6" w:rsidRDefault="00A40782" w:rsidP="005B5C8D">
      <w:pPr>
        <w:spacing w:after="0" w:line="360" w:lineRule="auto"/>
        <w:ind w:firstLine="72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Table 4.1</w:t>
      </w:r>
      <w:r w:rsidRPr="008B4CAA">
        <w:rPr>
          <w:rFonts w:ascii="Cambria" w:eastAsia="Times New Roman" w:hAnsi="Cambria" w:cs="Times New Roman"/>
          <w:b/>
          <w:kern w:val="0"/>
          <w:sz w:val="24"/>
          <w:szCs w:val="24"/>
          <w:lang w:eastAsia="en-ZA"/>
          <w14:ligatures w14:val="none"/>
        </w:rPr>
        <w:t>:</w:t>
      </w:r>
      <w:r w:rsidRPr="008B4CAA">
        <w:t xml:space="preserve"> </w:t>
      </w:r>
      <w:r>
        <w:rPr>
          <w:rFonts w:ascii="Cambria" w:eastAsia="Times New Roman" w:hAnsi="Cambria" w:cs="Times New Roman"/>
          <w:kern w:val="0"/>
          <w:sz w:val="24"/>
          <w:szCs w:val="24"/>
          <w:lang w:eastAsia="en-ZA"/>
          <w14:ligatures w14:val="none"/>
        </w:rPr>
        <w:t>Key Dataset Variables (2021–2025).</w:t>
      </w:r>
    </w:p>
    <w:p w:rsidR="00A40782"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 </w:t>
      </w:r>
      <w:r w:rsidRPr="00C209C9">
        <w:rPr>
          <w:rFonts w:ascii="Cambria" w:eastAsia="Times New Roman" w:hAnsi="Cambria" w:cs="Times New Roman"/>
          <w:b/>
          <w:kern w:val="0"/>
          <w:sz w:val="24"/>
          <w:szCs w:val="24"/>
          <w:lang w:eastAsia="en-ZA"/>
          <w14:ligatures w14:val="none"/>
        </w:rPr>
        <w:t>Python Libraries and Setup</w:t>
      </w:r>
    </w:p>
    <w:p w:rsidR="00A40782" w:rsidRDefault="0030332B"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In</w:t>
      </w:r>
      <w:r w:rsidR="00A40782">
        <w:rPr>
          <w:rFonts w:ascii="Cambria" w:eastAsia="Times New Roman" w:hAnsi="Cambria" w:cs="Times New Roman"/>
          <w:kern w:val="0"/>
          <w:sz w:val="24"/>
          <w:szCs w:val="24"/>
          <w:lang w:eastAsia="en-ZA"/>
          <w14:ligatures w14:val="none"/>
        </w:rPr>
        <w:t xml:space="preserve"> this chapter</w:t>
      </w:r>
      <w:r>
        <w:rPr>
          <w:rFonts w:ascii="Cambria" w:eastAsia="Times New Roman" w:hAnsi="Cambria" w:cs="Times New Roman"/>
          <w:kern w:val="0"/>
          <w:sz w:val="24"/>
          <w:szCs w:val="24"/>
          <w:lang w:eastAsia="en-ZA"/>
          <w14:ligatures w14:val="none"/>
        </w:rPr>
        <w:t>, a</w:t>
      </w:r>
      <w:r w:rsidR="00A40782">
        <w:rPr>
          <w:rFonts w:ascii="Cambria" w:eastAsia="Times New Roman" w:hAnsi="Cambria" w:cs="Times New Roman"/>
          <w:kern w:val="0"/>
          <w:sz w:val="24"/>
          <w:szCs w:val="24"/>
          <w:lang w:eastAsia="en-ZA"/>
          <w14:ligatures w14:val="none"/>
        </w:rPr>
        <w:t xml:space="preserve"> </w:t>
      </w:r>
      <w:r w:rsidR="00A40782" w:rsidRPr="00C209C9">
        <w:rPr>
          <w:rFonts w:ascii="Cambria" w:eastAsia="Times New Roman" w:hAnsi="Cambria" w:cs="Times New Roman"/>
          <w:kern w:val="0"/>
          <w:sz w:val="24"/>
          <w:szCs w:val="24"/>
          <w:lang w:eastAsia="en-ZA"/>
          <w14:ligatures w14:val="none"/>
        </w:rPr>
        <w:t xml:space="preserve">few Python libraries are used for </w:t>
      </w:r>
      <w:r>
        <w:rPr>
          <w:rFonts w:ascii="Cambria" w:eastAsia="Times New Roman" w:hAnsi="Cambria" w:cs="Times New Roman"/>
          <w:kern w:val="0"/>
          <w:sz w:val="24"/>
          <w:szCs w:val="24"/>
          <w:lang w:eastAsia="en-ZA"/>
          <w14:ligatures w14:val="none"/>
        </w:rPr>
        <w:t>analysing</w:t>
      </w:r>
      <w:r w:rsidR="00A40782" w:rsidRPr="00C209C9">
        <w:rPr>
          <w:rFonts w:ascii="Cambria" w:eastAsia="Times New Roman" w:hAnsi="Cambria" w:cs="Times New Roman"/>
          <w:kern w:val="0"/>
          <w:sz w:val="24"/>
          <w:szCs w:val="24"/>
          <w:lang w:eastAsia="en-ZA"/>
          <w14:ligatures w14:val="none"/>
        </w:rPr>
        <w:t xml:space="preserve"> the power generation of solar photovoltaic. They facilitate data processing, </w:t>
      </w:r>
      <w:r>
        <w:rPr>
          <w:rFonts w:ascii="Cambria" w:eastAsia="Times New Roman" w:hAnsi="Cambria" w:cs="Times New Roman"/>
          <w:kern w:val="0"/>
          <w:sz w:val="24"/>
          <w:szCs w:val="24"/>
          <w:lang w:eastAsia="en-ZA"/>
          <w14:ligatures w14:val="none"/>
        </w:rPr>
        <w:t>visualisation</w:t>
      </w:r>
      <w:r w:rsidR="00A40782" w:rsidRPr="00C209C9">
        <w:rPr>
          <w:rFonts w:ascii="Cambria" w:eastAsia="Times New Roman" w:hAnsi="Cambria" w:cs="Times New Roman"/>
          <w:kern w:val="0"/>
          <w:sz w:val="24"/>
          <w:szCs w:val="24"/>
          <w:lang w:eastAsia="en-ZA"/>
          <w14:ligatures w14:val="none"/>
        </w:rPr>
        <w:t xml:space="preserve">, statistical analysis and forecasting. Table 4.1 lists </w:t>
      </w:r>
      <w:r>
        <w:rPr>
          <w:rFonts w:ascii="Cambria" w:eastAsia="Times New Roman" w:hAnsi="Cambria" w:cs="Times New Roman"/>
          <w:kern w:val="0"/>
          <w:sz w:val="24"/>
          <w:szCs w:val="24"/>
          <w:lang w:eastAsia="en-ZA"/>
          <w14:ligatures w14:val="none"/>
        </w:rPr>
        <w:t>the</w:t>
      </w:r>
      <w:r w:rsidR="00A40782" w:rsidRPr="00C209C9">
        <w:rPr>
          <w:rFonts w:ascii="Cambria" w:eastAsia="Times New Roman" w:hAnsi="Cambria" w:cs="Times New Roman"/>
          <w:kern w:val="0"/>
          <w:sz w:val="24"/>
          <w:szCs w:val="24"/>
          <w:lang w:eastAsia="en-ZA"/>
          <w14:ligatures w14:val="none"/>
        </w:rPr>
        <w:t xml:space="preserve"> libraries in use to fulfil the import statements, and</w:t>
      </w:r>
      <w:r w:rsidR="00A40782">
        <w:rPr>
          <w:rFonts w:ascii="Cambria" w:eastAsia="Times New Roman" w:hAnsi="Cambria" w:cs="Times New Roman"/>
          <w:kern w:val="0"/>
          <w:sz w:val="24"/>
          <w:szCs w:val="24"/>
          <w:lang w:eastAsia="en-ZA"/>
          <w14:ligatures w14:val="none"/>
        </w:rPr>
        <w:t xml:space="preserve"> what each one is intended for. </w:t>
      </w:r>
      <w:r w:rsidR="00A40782" w:rsidRPr="00C209C9">
        <w:rPr>
          <w:rFonts w:ascii="Cambria" w:eastAsia="Times New Roman" w:hAnsi="Cambria" w:cs="Times New Roman"/>
          <w:kern w:val="0"/>
          <w:sz w:val="24"/>
          <w:szCs w:val="24"/>
          <w:lang w:eastAsia="en-ZA"/>
          <w14:ligatures w14:val="none"/>
        </w:rPr>
        <w:t xml:space="preserve">The </w:t>
      </w:r>
      <w:proofErr w:type="gramStart"/>
      <w:r w:rsidR="00A40782" w:rsidRPr="00C209C9">
        <w:rPr>
          <w:rFonts w:ascii="Cambria" w:eastAsia="Times New Roman" w:hAnsi="Cambria" w:cs="Times New Roman"/>
          <w:kern w:val="0"/>
          <w:sz w:val="24"/>
          <w:szCs w:val="24"/>
          <w:lang w:eastAsia="en-ZA"/>
          <w14:ligatures w14:val="none"/>
        </w:rPr>
        <w:t>pandas</w:t>
      </w:r>
      <w:proofErr w:type="gramEnd"/>
      <w:r w:rsidR="00A40782" w:rsidRPr="00C209C9">
        <w:rPr>
          <w:rFonts w:ascii="Cambria" w:eastAsia="Times New Roman" w:hAnsi="Cambria" w:cs="Times New Roman"/>
          <w:kern w:val="0"/>
          <w:sz w:val="24"/>
          <w:szCs w:val="24"/>
          <w:lang w:eastAsia="en-ZA"/>
          <w14:ligatures w14:val="none"/>
        </w:rPr>
        <w:t xml:space="preserve"> library was brought in to import and manipulate the data set efficiently, while numpy supported number-fixed calculations and array operations, which are critical when working with large amounts of data (VanderPlas 2016). </w:t>
      </w:r>
    </w:p>
    <w:tbl>
      <w:tblPr>
        <w:tblStyle w:val="TableGrid"/>
        <w:tblW w:w="9944" w:type="dxa"/>
        <w:tblLook w:val="04A0" w:firstRow="1" w:lastRow="0" w:firstColumn="1" w:lastColumn="0" w:noHBand="0" w:noVBand="1"/>
      </w:tblPr>
      <w:tblGrid>
        <w:gridCol w:w="1287"/>
        <w:gridCol w:w="3244"/>
        <w:gridCol w:w="5413"/>
      </w:tblGrid>
      <w:tr w:rsidR="00A40782" w:rsidTr="006163B8">
        <w:trPr>
          <w:trHeight w:val="398"/>
        </w:trPr>
        <w:tc>
          <w:tcPr>
            <w:tcW w:w="1287" w:type="dxa"/>
            <w:shd w:val="clear" w:color="auto" w:fill="B4C6E7" w:themeFill="accent1" w:themeFillTint="66"/>
          </w:tcPr>
          <w:p w:rsidR="00A40782" w:rsidRPr="00791048" w:rsidRDefault="00A40782" w:rsidP="006163B8">
            <w:pPr>
              <w:spacing w:line="360" w:lineRule="auto"/>
              <w:jc w:val="both"/>
              <w:rPr>
                <w:rFonts w:ascii="Cambria" w:eastAsia="Times New Roman" w:hAnsi="Cambria" w:cs="Times New Roman"/>
                <w:b/>
                <w:kern w:val="0"/>
                <w:sz w:val="24"/>
                <w:szCs w:val="24"/>
                <w:lang w:eastAsia="en-ZA"/>
                <w14:ligatures w14:val="none"/>
              </w:rPr>
            </w:pPr>
            <w:r w:rsidRPr="00791048">
              <w:rPr>
                <w:b/>
              </w:rPr>
              <w:t>Library</w:t>
            </w:r>
          </w:p>
        </w:tc>
        <w:tc>
          <w:tcPr>
            <w:tcW w:w="3244" w:type="dxa"/>
            <w:shd w:val="clear" w:color="auto" w:fill="B4C6E7" w:themeFill="accent1" w:themeFillTint="66"/>
          </w:tcPr>
          <w:p w:rsidR="00A40782" w:rsidRPr="00791048" w:rsidRDefault="00A40782" w:rsidP="006163B8">
            <w:pPr>
              <w:spacing w:line="360" w:lineRule="auto"/>
              <w:jc w:val="both"/>
              <w:rPr>
                <w:rFonts w:ascii="Cambria" w:eastAsia="Times New Roman" w:hAnsi="Cambria" w:cs="Times New Roman"/>
                <w:b/>
                <w:kern w:val="0"/>
                <w:sz w:val="24"/>
                <w:szCs w:val="24"/>
                <w:lang w:eastAsia="en-ZA"/>
                <w14:ligatures w14:val="none"/>
              </w:rPr>
            </w:pPr>
            <w:r w:rsidRPr="00791048">
              <w:rPr>
                <w:b/>
              </w:rPr>
              <w:t>Import Statement</w:t>
            </w:r>
          </w:p>
        </w:tc>
        <w:tc>
          <w:tcPr>
            <w:tcW w:w="5413" w:type="dxa"/>
            <w:shd w:val="clear" w:color="auto" w:fill="B4C6E7" w:themeFill="accent1" w:themeFillTint="66"/>
          </w:tcPr>
          <w:p w:rsidR="00A40782" w:rsidRPr="00791048" w:rsidRDefault="00A40782" w:rsidP="006163B8">
            <w:pPr>
              <w:spacing w:line="360" w:lineRule="auto"/>
              <w:jc w:val="both"/>
              <w:rPr>
                <w:rFonts w:ascii="Cambria" w:eastAsia="Times New Roman" w:hAnsi="Cambria" w:cs="Times New Roman"/>
                <w:b/>
                <w:kern w:val="0"/>
                <w:sz w:val="24"/>
                <w:szCs w:val="24"/>
                <w:lang w:eastAsia="en-ZA"/>
                <w14:ligatures w14:val="none"/>
              </w:rPr>
            </w:pPr>
            <w:r w:rsidRPr="00791048">
              <w:rPr>
                <w:b/>
              </w:rPr>
              <w:t>Purpose of  the library</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pandas</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import pandas as </w:t>
            </w:r>
            <w:proofErr w:type="spellStart"/>
            <w:r w:rsidRPr="00C16DD2">
              <w:t>pd</w:t>
            </w:r>
            <w:proofErr w:type="spellEnd"/>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Data import, cleaning, filtering, aggregation</w:t>
            </w:r>
          </w:p>
        </w:tc>
      </w:tr>
      <w:tr w:rsidR="00A40782" w:rsidTr="006163B8">
        <w:trPr>
          <w:trHeight w:val="398"/>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numpy</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import numpy as np</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Numerical operations, arrays, calculations</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matplotlib</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import </w:t>
            </w:r>
            <w:proofErr w:type="spellStart"/>
            <w:r w:rsidRPr="00C16DD2">
              <w:t>matplotlib.pyplot</w:t>
            </w:r>
            <w:proofErr w:type="spellEnd"/>
            <w:r w:rsidRPr="00C16DD2">
              <w:t xml:space="preserve"> as </w:t>
            </w:r>
            <w:proofErr w:type="spellStart"/>
            <w:r w:rsidRPr="00C16DD2">
              <w:t>plt</w:t>
            </w:r>
            <w:proofErr w:type="spellEnd"/>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Static plots: line charts, bar charts, histograms</w:t>
            </w:r>
          </w:p>
        </w:tc>
      </w:tr>
      <w:tr w:rsidR="00A40782" w:rsidTr="006163B8">
        <w:trPr>
          <w:trHeight w:val="398"/>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lastRenderedPageBreak/>
              <w:t>seaborn</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import seaborn as </w:t>
            </w:r>
            <w:proofErr w:type="spellStart"/>
            <w:r w:rsidRPr="00C16DD2">
              <w:t>sns</w:t>
            </w:r>
            <w:proofErr w:type="spellEnd"/>
          </w:p>
        </w:tc>
        <w:tc>
          <w:tcPr>
            <w:tcW w:w="5413" w:type="dxa"/>
          </w:tcPr>
          <w:p w:rsidR="00A40782" w:rsidRDefault="00A40782" w:rsidP="0030332B">
            <w:pPr>
              <w:spacing w:line="360" w:lineRule="auto"/>
              <w:jc w:val="both"/>
              <w:rPr>
                <w:rFonts w:ascii="Cambria" w:eastAsia="Times New Roman" w:hAnsi="Cambria" w:cs="Times New Roman"/>
                <w:kern w:val="0"/>
                <w:sz w:val="24"/>
                <w:szCs w:val="24"/>
                <w:lang w:eastAsia="en-ZA"/>
                <w14:ligatures w14:val="none"/>
              </w:rPr>
            </w:pPr>
            <w:r w:rsidRPr="00C16DD2">
              <w:t xml:space="preserve">Enhanced statistical </w:t>
            </w:r>
            <w:r w:rsidR="0030332B">
              <w:t>visualisations</w:t>
            </w:r>
            <w:r w:rsidRPr="00C16DD2">
              <w:t>, aesthetics</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plotly</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import </w:t>
            </w:r>
            <w:proofErr w:type="spellStart"/>
            <w:r w:rsidRPr="00C16DD2">
              <w:t>plotly.express</w:t>
            </w:r>
            <w:proofErr w:type="spellEnd"/>
            <w:r w:rsidRPr="00C16DD2">
              <w:t xml:space="preserve"> as </w:t>
            </w:r>
            <w:proofErr w:type="spellStart"/>
            <w:r w:rsidRPr="00C16DD2">
              <w:t>px</w:t>
            </w:r>
            <w:proofErr w:type="spellEnd"/>
          </w:p>
        </w:tc>
        <w:tc>
          <w:tcPr>
            <w:tcW w:w="5413" w:type="dxa"/>
          </w:tcPr>
          <w:p w:rsidR="00A40782" w:rsidRDefault="00A40782" w:rsidP="0030332B">
            <w:pPr>
              <w:spacing w:line="360" w:lineRule="auto"/>
              <w:jc w:val="both"/>
              <w:rPr>
                <w:rFonts w:ascii="Cambria" w:eastAsia="Times New Roman" w:hAnsi="Cambria" w:cs="Times New Roman"/>
                <w:kern w:val="0"/>
                <w:sz w:val="24"/>
                <w:szCs w:val="24"/>
                <w:lang w:eastAsia="en-ZA"/>
                <w14:ligatures w14:val="none"/>
              </w:rPr>
            </w:pPr>
            <w:r w:rsidRPr="00C16DD2">
              <w:t xml:space="preserve">Interactive </w:t>
            </w:r>
            <w:r w:rsidR="0030332B">
              <w:t>visualisations</w:t>
            </w:r>
            <w:r w:rsidRPr="00C16DD2">
              <w:t xml:space="preserve"> and dashboards</w:t>
            </w:r>
          </w:p>
        </w:tc>
      </w:tr>
      <w:tr w:rsidR="00A40782" w:rsidTr="006163B8">
        <w:trPr>
          <w:trHeight w:val="457"/>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datetime</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from datetime import datetime</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Handling dates, timestamps, and time differences</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openpyxl</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import openpyxl</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Reading/writing Excel .</w:t>
            </w:r>
            <w:proofErr w:type="spellStart"/>
            <w:r w:rsidRPr="00C16DD2">
              <w:t>xlsx</w:t>
            </w:r>
            <w:proofErr w:type="spellEnd"/>
            <w:r w:rsidRPr="00C16DD2">
              <w:t xml:space="preserve"> files</w:t>
            </w:r>
          </w:p>
        </w:tc>
      </w:tr>
      <w:tr w:rsidR="00A40782" w:rsidTr="006163B8">
        <w:trPr>
          <w:trHeight w:val="398"/>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csv</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import csv</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Reading/writing CSV files</w:t>
            </w:r>
          </w:p>
        </w:tc>
      </w:tr>
      <w:tr w:rsidR="00A40782" w:rsidTr="006163B8">
        <w:trPr>
          <w:trHeight w:val="783"/>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scipy</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from scipy import stats</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Advanced statistical analysis, correlations, </w:t>
            </w:r>
            <w:r w:rsidR="0030332B">
              <w:t xml:space="preserve">and </w:t>
            </w:r>
            <w:r w:rsidRPr="00C16DD2">
              <w:t>hypothesis testing</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proofErr w:type="spellStart"/>
            <w:r w:rsidRPr="00C16DD2">
              <w:t>statsmodels</w:t>
            </w:r>
            <w:proofErr w:type="spellEnd"/>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 xml:space="preserve">import </w:t>
            </w:r>
            <w:proofErr w:type="spellStart"/>
            <w:r w:rsidRPr="00C16DD2">
              <w:t>statsmodels.api</w:t>
            </w:r>
            <w:proofErr w:type="spellEnd"/>
            <w:r w:rsidRPr="00C16DD2">
              <w:t xml:space="preserve"> as </w:t>
            </w:r>
            <w:proofErr w:type="spellStart"/>
            <w:r w:rsidRPr="00C16DD2">
              <w:t>sm</w:t>
            </w:r>
            <w:proofErr w:type="spellEnd"/>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Regression, trend analysis, time-series analysis</w:t>
            </w:r>
          </w:p>
        </w:tc>
      </w:tr>
      <w:tr w:rsidR="00A40782" w:rsidTr="006163B8">
        <w:trPr>
          <w:trHeight w:val="1550"/>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scikit-learn</w:t>
            </w:r>
          </w:p>
        </w:tc>
        <w:tc>
          <w:tcPr>
            <w:tcW w:w="3244" w:type="dxa"/>
          </w:tcPr>
          <w:p w:rsidR="00A40782" w:rsidRDefault="00A40782" w:rsidP="006163B8">
            <w:pPr>
              <w:spacing w:line="360" w:lineRule="auto"/>
              <w:jc w:val="both"/>
            </w:pPr>
            <w:r w:rsidRPr="00C16DD2">
              <w:t>from sklearn.model_selection import train_test_split</w:t>
            </w:r>
          </w:p>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proofErr w:type="gramStart"/>
            <w:r w:rsidRPr="00B4574B">
              <w:t>from</w:t>
            </w:r>
            <w:proofErr w:type="gramEnd"/>
            <w:r w:rsidRPr="00B4574B">
              <w:t xml:space="preserve"> sklearn.</w:t>
            </w:r>
            <w:r>
              <w:t xml:space="preserve"> </w:t>
            </w:r>
            <w:r w:rsidRPr="00B4574B">
              <w:t>linear_model import LinearRegression</w:t>
            </w:r>
          </w:p>
        </w:tc>
        <w:tc>
          <w:tcPr>
            <w:tcW w:w="5413" w:type="dxa"/>
          </w:tcPr>
          <w:p w:rsidR="00A40782" w:rsidRDefault="00A40782" w:rsidP="0030332B">
            <w:pPr>
              <w:spacing w:line="360" w:lineRule="auto"/>
              <w:jc w:val="both"/>
              <w:rPr>
                <w:rFonts w:ascii="Cambria" w:eastAsia="Times New Roman" w:hAnsi="Cambria" w:cs="Times New Roman"/>
                <w:kern w:val="0"/>
                <w:sz w:val="24"/>
                <w:szCs w:val="24"/>
                <w:lang w:eastAsia="en-ZA"/>
                <w14:ligatures w14:val="none"/>
              </w:rPr>
            </w:pPr>
            <w:r w:rsidRPr="00C16DD2">
              <w:t xml:space="preserve">Predictive </w:t>
            </w:r>
            <w:r w:rsidR="0030332B">
              <w:t>modelling</w:t>
            </w:r>
            <w:r w:rsidRPr="00C16DD2">
              <w:t xml:space="preserve">, regression, </w:t>
            </w:r>
            <w:r w:rsidR="0030332B">
              <w:t xml:space="preserve">and </w:t>
            </w:r>
            <w:r w:rsidRPr="00C16DD2">
              <w:t>machine learning</w:t>
            </w:r>
          </w:p>
        </w:tc>
      </w:tr>
      <w:tr w:rsidR="00A40782" w:rsidTr="006163B8">
        <w:trPr>
          <w:trHeight w:val="398"/>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prophet</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from prophet import Prophet</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Time-series forecasting of trends</w:t>
            </w:r>
          </w:p>
        </w:tc>
      </w:tr>
      <w:tr w:rsidR="00A40782" w:rsidTr="006163B8">
        <w:trPr>
          <w:trHeight w:val="384"/>
        </w:trPr>
        <w:tc>
          <w:tcPr>
            <w:tcW w:w="1287"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os</w:t>
            </w:r>
          </w:p>
        </w:tc>
        <w:tc>
          <w:tcPr>
            <w:tcW w:w="3244"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import os</w:t>
            </w:r>
          </w:p>
        </w:tc>
        <w:tc>
          <w:tcPr>
            <w:tcW w:w="5413" w:type="dxa"/>
          </w:tcPr>
          <w:p w:rsidR="00A40782" w:rsidRDefault="00A40782" w:rsidP="006163B8">
            <w:pPr>
              <w:spacing w:line="360" w:lineRule="auto"/>
              <w:jc w:val="both"/>
              <w:rPr>
                <w:rFonts w:ascii="Cambria" w:eastAsia="Times New Roman" w:hAnsi="Cambria" w:cs="Times New Roman"/>
                <w:kern w:val="0"/>
                <w:sz w:val="24"/>
                <w:szCs w:val="24"/>
                <w:lang w:eastAsia="en-ZA"/>
                <w14:ligatures w14:val="none"/>
              </w:rPr>
            </w:pPr>
            <w:r w:rsidRPr="00C16DD2">
              <w:t>File path management, working with directories</w:t>
            </w:r>
          </w:p>
        </w:tc>
      </w:tr>
    </w:tbl>
    <w:p w:rsidR="00A40782" w:rsidRDefault="00D37C45" w:rsidP="00A40782">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Table</w:t>
      </w:r>
      <w:r w:rsidR="00A40782">
        <w:rPr>
          <w:rFonts w:ascii="Cambria" w:eastAsia="Times New Roman" w:hAnsi="Cambria" w:cs="Times New Roman"/>
          <w:b/>
          <w:kern w:val="0"/>
          <w:sz w:val="24"/>
          <w:szCs w:val="24"/>
          <w:lang w:eastAsia="en-ZA"/>
          <w14:ligatures w14:val="none"/>
        </w:rPr>
        <w:t xml:space="preserve"> 4.2</w:t>
      </w:r>
      <w:r w:rsidR="00A40782" w:rsidRPr="00791048">
        <w:rPr>
          <w:rFonts w:ascii="Cambria" w:eastAsia="Times New Roman" w:hAnsi="Cambria" w:cs="Times New Roman"/>
          <w:b/>
          <w:kern w:val="0"/>
          <w:sz w:val="24"/>
          <w:szCs w:val="24"/>
          <w:lang w:eastAsia="en-ZA"/>
          <w14:ligatures w14:val="none"/>
        </w:rPr>
        <w:t>:</w:t>
      </w:r>
      <w:r w:rsidR="00A40782" w:rsidRPr="00791048">
        <w:rPr>
          <w:rFonts w:ascii="Cambria" w:eastAsia="Times New Roman" w:hAnsi="Cambria" w:cs="Times New Roman"/>
          <w:kern w:val="0"/>
          <w:sz w:val="24"/>
          <w:szCs w:val="24"/>
          <w:lang w:eastAsia="en-ZA"/>
          <w14:ligatures w14:val="none"/>
        </w:rPr>
        <w:t xml:space="preserve"> Python Libraries Used for Solar PV Data Analysis</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C209C9"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3F1E17">
        <w:rPr>
          <w:rFonts w:ascii="Cambria" w:eastAsia="Times New Roman" w:hAnsi="Cambria" w:cs="Times New Roman"/>
          <w:kern w:val="0"/>
          <w:sz w:val="24"/>
          <w:szCs w:val="24"/>
          <w:lang w:eastAsia="en-ZA"/>
          <w14:ligatures w14:val="none"/>
        </w:rPr>
        <w:t xml:space="preserve">Python enabled reproducible analysis workflows, from data cleaning to </w:t>
      </w:r>
      <w:r w:rsidR="0030332B">
        <w:rPr>
          <w:rFonts w:ascii="Cambria" w:eastAsia="Times New Roman" w:hAnsi="Cambria" w:cs="Times New Roman"/>
          <w:kern w:val="0"/>
          <w:sz w:val="24"/>
          <w:szCs w:val="24"/>
          <w:lang w:eastAsia="en-ZA"/>
          <w14:ligatures w14:val="none"/>
        </w:rPr>
        <w:t>visualisation</w:t>
      </w:r>
      <w:r w:rsidRPr="003F1E17">
        <w:rPr>
          <w:rFonts w:ascii="Cambria" w:eastAsia="Times New Roman" w:hAnsi="Cambria" w:cs="Times New Roman"/>
          <w:kern w:val="0"/>
          <w:sz w:val="24"/>
          <w:szCs w:val="24"/>
          <w:lang w:eastAsia="en-ZA"/>
          <w14:ligatures w14:val="none"/>
        </w:rPr>
        <w:t xml:space="preserve"> and forecasting, enhancing transparency and reliability (McKinlay &amp; Pettit, 2019; VanderPlas, 2016).</w:t>
      </w:r>
      <w:r>
        <w:rPr>
          <w:rFonts w:ascii="Cambria" w:eastAsia="Times New Roman" w:hAnsi="Cambria" w:cs="Times New Roman"/>
          <w:kern w:val="0"/>
          <w:sz w:val="24"/>
          <w:szCs w:val="24"/>
          <w:lang w:eastAsia="en-ZA"/>
          <w14:ligatures w14:val="none"/>
        </w:rPr>
        <w:t xml:space="preserve"> </w:t>
      </w:r>
      <w:r w:rsidRPr="00C209C9">
        <w:rPr>
          <w:rFonts w:ascii="Cambria" w:eastAsia="Times New Roman" w:hAnsi="Cambria" w:cs="Times New Roman"/>
          <w:kern w:val="0"/>
          <w:sz w:val="24"/>
          <w:szCs w:val="24"/>
          <w:lang w:eastAsia="en-ZA"/>
          <w14:ligatures w14:val="none"/>
        </w:rPr>
        <w:t xml:space="preserve">Matplotlib and seaborn were used for </w:t>
      </w:r>
      <w:r w:rsidR="0030332B">
        <w:rPr>
          <w:rFonts w:ascii="Cambria" w:eastAsia="Times New Roman" w:hAnsi="Cambria" w:cs="Times New Roman"/>
          <w:kern w:val="0"/>
          <w:sz w:val="24"/>
          <w:szCs w:val="24"/>
          <w:lang w:eastAsia="en-ZA"/>
          <w14:ligatures w14:val="none"/>
        </w:rPr>
        <w:t>visualising</w:t>
      </w:r>
      <w:r w:rsidRPr="00C209C9">
        <w:rPr>
          <w:rFonts w:ascii="Cambria" w:eastAsia="Times New Roman" w:hAnsi="Cambria" w:cs="Times New Roman"/>
          <w:kern w:val="0"/>
          <w:sz w:val="24"/>
          <w:szCs w:val="24"/>
          <w:lang w:eastAsia="en-ZA"/>
          <w14:ligatures w14:val="none"/>
        </w:rPr>
        <w:t xml:space="preserve"> trends</w:t>
      </w:r>
      <w:r w:rsidR="00F630B3">
        <w:rPr>
          <w:rFonts w:ascii="Cambria" w:eastAsia="Times New Roman" w:hAnsi="Cambria" w:cs="Times New Roman"/>
          <w:kern w:val="0"/>
          <w:sz w:val="24"/>
          <w:szCs w:val="24"/>
          <w:lang w:eastAsia="en-ZA"/>
          <w14:ligatures w14:val="none"/>
        </w:rPr>
        <w:t xml:space="preserve"> and</w:t>
      </w:r>
      <w:r w:rsidRPr="00C209C9">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modelling</w:t>
      </w:r>
      <w:r w:rsidRPr="00C209C9">
        <w:rPr>
          <w:rFonts w:ascii="Cambria" w:eastAsia="Times New Roman" w:hAnsi="Cambria" w:cs="Times New Roman"/>
          <w:kern w:val="0"/>
          <w:sz w:val="24"/>
          <w:szCs w:val="24"/>
          <w:lang w:eastAsia="en-ZA"/>
          <w14:ligatures w14:val="none"/>
        </w:rPr>
        <w:t xml:space="preserve"> distributions</w:t>
      </w:r>
      <w:r w:rsidR="0030332B">
        <w:rPr>
          <w:rFonts w:ascii="Cambria" w:eastAsia="Times New Roman" w:hAnsi="Cambria" w:cs="Times New Roman"/>
          <w:kern w:val="0"/>
          <w:sz w:val="24"/>
          <w:szCs w:val="24"/>
          <w:lang w:eastAsia="en-ZA"/>
          <w14:ligatures w14:val="none"/>
        </w:rPr>
        <w:t>.</w:t>
      </w:r>
      <w:r w:rsidRPr="00C209C9">
        <w:rPr>
          <w:rFonts w:ascii="Cambria" w:eastAsia="Times New Roman" w:hAnsi="Cambria" w:cs="Times New Roman"/>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Line</w:t>
      </w:r>
      <w:r w:rsidRPr="00C209C9">
        <w:rPr>
          <w:rFonts w:ascii="Cambria" w:eastAsia="Times New Roman" w:hAnsi="Cambria" w:cs="Times New Roman"/>
          <w:kern w:val="0"/>
          <w:sz w:val="24"/>
          <w:szCs w:val="24"/>
          <w:lang w:eastAsia="en-ZA"/>
          <w14:ligatures w14:val="none"/>
        </w:rPr>
        <w:t xml:space="preserve"> charts are informative and show the development of things, and statistical plots allow one to compare various phenomena. For interactive figures, plotly was optionally employed (Hunter 2007; Waskom 2021). By using the datetime module, date and time processing is easy. Filtering can be done precisely according to periods</w:t>
      </w:r>
      <w:r w:rsidR="0030332B">
        <w:rPr>
          <w:rFonts w:ascii="Cambria" w:eastAsia="Times New Roman" w:hAnsi="Cambria" w:cs="Times New Roman"/>
          <w:kern w:val="0"/>
          <w:sz w:val="24"/>
          <w:szCs w:val="24"/>
          <w:lang w:eastAsia="en-ZA"/>
          <w14:ligatures w14:val="none"/>
        </w:rPr>
        <w:t>,</w:t>
      </w:r>
      <w:r w:rsidRPr="00C209C9">
        <w:rPr>
          <w:rFonts w:ascii="Cambria" w:eastAsia="Times New Roman" w:hAnsi="Cambria" w:cs="Times New Roman"/>
          <w:kern w:val="0"/>
          <w:sz w:val="24"/>
          <w:szCs w:val="24"/>
          <w:lang w:eastAsia="en-ZA"/>
          <w14:ligatures w14:val="none"/>
        </w:rPr>
        <w:t xml:space="preserve"> such as the</w:t>
      </w:r>
      <w:bookmarkStart w:id="0" w:name="_GoBack"/>
      <w:bookmarkEnd w:id="0"/>
      <w:r w:rsidRPr="00C209C9">
        <w:rPr>
          <w:rFonts w:ascii="Cambria" w:eastAsia="Times New Roman" w:hAnsi="Cambria" w:cs="Times New Roman"/>
          <w:kern w:val="0"/>
          <w:sz w:val="24"/>
          <w:szCs w:val="24"/>
          <w:lang w:eastAsia="en-ZA"/>
          <w14:ligatures w14:val="none"/>
        </w:rPr>
        <w:t xml:space="preserve"> last five years of PV data. Excel files were read and written using openpyxl</w:t>
      </w:r>
      <w:r w:rsidR="0030332B">
        <w:rPr>
          <w:rFonts w:ascii="Cambria" w:eastAsia="Times New Roman" w:hAnsi="Cambria" w:cs="Times New Roman"/>
          <w:kern w:val="0"/>
          <w:sz w:val="24"/>
          <w:szCs w:val="24"/>
          <w:lang w:eastAsia="en-ZA"/>
          <w14:ligatures w14:val="none"/>
        </w:rPr>
        <w:t>,</w:t>
      </w:r>
      <w:r w:rsidRPr="00C209C9">
        <w:rPr>
          <w:rFonts w:ascii="Cambria" w:eastAsia="Times New Roman" w:hAnsi="Cambria" w:cs="Times New Roman"/>
          <w:kern w:val="0"/>
          <w:sz w:val="24"/>
          <w:szCs w:val="24"/>
          <w:lang w:eastAsia="en-ZA"/>
          <w14:ligatures w14:val="none"/>
        </w:rPr>
        <w:t xml:space="preserve"> and for exporting data into tabular format</w:t>
      </w:r>
      <w:r w:rsidR="0030332B">
        <w:rPr>
          <w:rFonts w:ascii="Cambria" w:eastAsia="Times New Roman" w:hAnsi="Cambria" w:cs="Times New Roman"/>
          <w:kern w:val="0"/>
          <w:sz w:val="24"/>
          <w:szCs w:val="24"/>
          <w:lang w:eastAsia="en-ZA"/>
          <w14:ligatures w14:val="none"/>
        </w:rPr>
        <w:t>,</w:t>
      </w:r>
      <w:r w:rsidRPr="00C209C9">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CSV</w:t>
      </w:r>
      <w:r w:rsidRPr="00C209C9">
        <w:rPr>
          <w:rFonts w:ascii="Cambria" w:eastAsia="Times New Roman" w:hAnsi="Cambria" w:cs="Times New Roman"/>
          <w:kern w:val="0"/>
          <w:sz w:val="24"/>
          <w:szCs w:val="24"/>
          <w:lang w:eastAsia="en-ZA"/>
          <w14:ligatures w14:val="none"/>
        </w:rPr>
        <w:t xml:space="preserve"> was also available.</w:t>
      </w:r>
    </w:p>
    <w:p w:rsidR="00A40782"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Pr="00B4574B" w:rsidRDefault="00A40782" w:rsidP="00A40782">
      <w:pPr>
        <w:spacing w:after="0" w:line="360" w:lineRule="auto"/>
        <w:jc w:val="center"/>
        <w:rPr>
          <w:rFonts w:ascii="Cambria" w:eastAsia="Times New Roman" w:hAnsi="Cambria" w:cs="Times New Roman"/>
          <w:kern w:val="0"/>
          <w:sz w:val="24"/>
          <w:szCs w:val="24"/>
          <w:lang w:eastAsia="en-ZA"/>
          <w14:ligatures w14:val="none"/>
        </w:rPr>
      </w:pPr>
      <w:r w:rsidRPr="00C209C9">
        <w:rPr>
          <w:rFonts w:ascii="Cambria" w:eastAsia="Times New Roman" w:hAnsi="Cambria" w:cs="Times New Roman"/>
          <w:b/>
          <w:noProof/>
          <w:kern w:val="0"/>
          <w:sz w:val="24"/>
          <w:szCs w:val="24"/>
          <w:lang w:eastAsia="en-ZA"/>
          <w14:ligatures w14:val="none"/>
        </w:rPr>
        <w:lastRenderedPageBreak/>
        <w:drawing>
          <wp:anchor distT="0" distB="0" distL="114300" distR="114300" simplePos="0" relativeHeight="251659264" behindDoc="0" locked="0" layoutInCell="1" allowOverlap="1" wp14:anchorId="6AA73677" wp14:editId="2BE16619">
            <wp:simplePos x="0" y="0"/>
            <wp:positionH relativeFrom="margin">
              <wp:align>right</wp:align>
            </wp:positionH>
            <wp:positionV relativeFrom="paragraph">
              <wp:posOffset>19050</wp:posOffset>
            </wp:positionV>
            <wp:extent cx="5731510" cy="30162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14:sizeRelH relativeFrom="page">
              <wp14:pctWidth>0</wp14:pctWidth>
            </wp14:sizeRelH>
            <wp14:sizeRelV relativeFrom="page">
              <wp14:pctHeight>0</wp14:pctHeight>
            </wp14:sizeRelV>
          </wp:anchor>
        </w:drawing>
      </w:r>
      <w:r w:rsidRPr="00B4574B">
        <w:rPr>
          <w:rFonts w:ascii="Cambria" w:eastAsia="Times New Roman" w:hAnsi="Cambria" w:cs="Times New Roman"/>
          <w:b/>
          <w:bCs/>
          <w:kern w:val="0"/>
          <w:sz w:val="24"/>
          <w:szCs w:val="24"/>
          <w:lang w:eastAsia="en-ZA"/>
          <w14:ligatures w14:val="none"/>
        </w:rPr>
        <w:t>Figure 4.</w:t>
      </w:r>
      <w:r w:rsidR="000C0C97">
        <w:rPr>
          <w:rFonts w:ascii="Cambria" w:eastAsia="Times New Roman" w:hAnsi="Cambria" w:cs="Times New Roman"/>
          <w:b/>
          <w:bCs/>
          <w:kern w:val="0"/>
          <w:sz w:val="24"/>
          <w:szCs w:val="24"/>
          <w:lang w:eastAsia="en-ZA"/>
          <w14:ligatures w14:val="none"/>
        </w:rPr>
        <w:t>2</w:t>
      </w:r>
      <w:r w:rsidRPr="00B4574B">
        <w:rPr>
          <w:rFonts w:ascii="Cambria" w:eastAsia="Times New Roman" w:hAnsi="Cambria" w:cs="Times New Roman"/>
          <w:bCs/>
          <w:kern w:val="0"/>
          <w:sz w:val="24"/>
          <w:szCs w:val="24"/>
          <w:lang w:eastAsia="en-ZA"/>
          <w14:ligatures w14:val="none"/>
        </w:rPr>
        <w:t>:</w:t>
      </w:r>
      <w:r w:rsidRPr="00B4574B">
        <w:rPr>
          <w:rFonts w:ascii="Cambria" w:eastAsia="Times New Roman" w:hAnsi="Cambria" w:cs="Times New Roman"/>
          <w:kern w:val="0"/>
          <w:sz w:val="24"/>
          <w:szCs w:val="24"/>
          <w:lang w:eastAsia="en-ZA"/>
          <w14:ligatures w14:val="none"/>
        </w:rPr>
        <w:t xml:space="preserve"> </w:t>
      </w:r>
      <w:r>
        <w:rPr>
          <w:rFonts w:ascii="Cambria" w:eastAsia="Times New Roman" w:hAnsi="Cambria" w:cs="Times New Roman"/>
          <w:kern w:val="0"/>
          <w:sz w:val="24"/>
          <w:szCs w:val="24"/>
          <w:lang w:eastAsia="en-ZA"/>
          <w14:ligatures w14:val="none"/>
        </w:rPr>
        <w:t>Libraries installed</w:t>
      </w:r>
      <w:r w:rsidRPr="00B4574B">
        <w:rPr>
          <w:rFonts w:ascii="Cambria" w:eastAsia="Times New Roman" w:hAnsi="Cambria" w:cs="Times New Roman"/>
          <w:kern w:val="0"/>
          <w:sz w:val="24"/>
          <w:szCs w:val="24"/>
          <w:lang w:eastAsia="en-ZA"/>
          <w14:ligatures w14:val="none"/>
        </w:rPr>
        <w:t xml:space="preserve"> </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C209C9"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C209C9">
        <w:rPr>
          <w:rFonts w:ascii="Cambria" w:eastAsia="Times New Roman" w:hAnsi="Cambria" w:cs="Times New Roman"/>
          <w:kern w:val="0"/>
          <w:sz w:val="24"/>
          <w:szCs w:val="24"/>
          <w:lang w:eastAsia="en-ZA"/>
          <w14:ligatures w14:val="none"/>
        </w:rPr>
        <w:t xml:space="preserve">Statistical analysis was performed by using scipy. It allows for tools that include correlation tests and hypothesis evaluation. Statsmodels facilitated regression in addition to trend </w:t>
      </w:r>
      <w:r w:rsidR="0030332B">
        <w:rPr>
          <w:rFonts w:ascii="Cambria" w:eastAsia="Times New Roman" w:hAnsi="Cambria" w:cs="Times New Roman"/>
          <w:kern w:val="0"/>
          <w:sz w:val="24"/>
          <w:szCs w:val="24"/>
          <w:lang w:eastAsia="en-ZA"/>
          <w14:ligatures w14:val="none"/>
        </w:rPr>
        <w:t>modelling</w:t>
      </w:r>
      <w:r w:rsidRPr="00C209C9">
        <w:rPr>
          <w:rFonts w:ascii="Cambria" w:eastAsia="Times New Roman" w:hAnsi="Cambria" w:cs="Times New Roman"/>
          <w:kern w:val="0"/>
          <w:sz w:val="24"/>
          <w:szCs w:val="24"/>
          <w:lang w:eastAsia="en-ZA"/>
          <w14:ligatures w14:val="none"/>
        </w:rPr>
        <w:t xml:space="preserve"> (Virtanen et al., 2020). For predictive analysis, scikit-learn offer</w:t>
      </w:r>
      <w:r>
        <w:rPr>
          <w:rFonts w:ascii="Cambria" w:eastAsia="Times New Roman" w:hAnsi="Cambria" w:cs="Times New Roman"/>
          <w:kern w:val="0"/>
          <w:sz w:val="24"/>
          <w:szCs w:val="24"/>
          <w:lang w:eastAsia="en-ZA"/>
          <w14:ligatures w14:val="none"/>
        </w:rPr>
        <w:t>ed machine learning tools here</w:t>
      </w:r>
      <w:r w:rsidR="0030332B">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Prophet</w:t>
      </w:r>
      <w:r w:rsidRPr="00C209C9">
        <w:rPr>
          <w:rFonts w:ascii="Cambria" w:eastAsia="Times New Roman" w:hAnsi="Cambria" w:cs="Times New Roman"/>
          <w:kern w:val="0"/>
          <w:sz w:val="24"/>
          <w:szCs w:val="24"/>
          <w:lang w:eastAsia="en-ZA"/>
          <w14:ligatures w14:val="none"/>
        </w:rPr>
        <w:t xml:space="preserve"> was used optionally for time-series forecasts of solar PV production trends. Utilities such as os and warnings facilitated file management and cleaner output. Through setting up this Python environment, a reproducible workflow was established for pre-processing, analysis</w:t>
      </w:r>
      <w:r w:rsidR="0030332B">
        <w:rPr>
          <w:rFonts w:ascii="Cambria" w:eastAsia="Times New Roman" w:hAnsi="Cambria" w:cs="Times New Roman"/>
          <w:kern w:val="0"/>
          <w:sz w:val="24"/>
          <w:szCs w:val="24"/>
          <w:lang w:eastAsia="en-ZA"/>
          <w14:ligatures w14:val="none"/>
        </w:rPr>
        <w:t>,</w:t>
      </w:r>
      <w:r w:rsidRPr="00C209C9">
        <w:rPr>
          <w:rFonts w:ascii="Cambria" w:eastAsia="Times New Roman" w:hAnsi="Cambria" w:cs="Times New Roman"/>
          <w:kern w:val="0"/>
          <w:sz w:val="24"/>
          <w:szCs w:val="24"/>
          <w:lang w:eastAsia="en-ZA"/>
          <w14:ligatures w14:val="none"/>
        </w:rPr>
        <w:t xml:space="preserve"> </w:t>
      </w:r>
      <w:proofErr w:type="gramStart"/>
      <w:r w:rsidR="0030332B">
        <w:rPr>
          <w:rFonts w:ascii="Cambria" w:eastAsia="Times New Roman" w:hAnsi="Cambria" w:cs="Times New Roman"/>
          <w:kern w:val="0"/>
          <w:sz w:val="24"/>
          <w:szCs w:val="24"/>
          <w:lang w:eastAsia="en-ZA"/>
          <w14:ligatures w14:val="none"/>
        </w:rPr>
        <w:t>visualisation</w:t>
      </w:r>
      <w:proofErr w:type="gramEnd"/>
      <w:r w:rsidRPr="00C209C9">
        <w:rPr>
          <w:rFonts w:ascii="Cambria" w:eastAsia="Times New Roman" w:hAnsi="Cambria" w:cs="Times New Roman"/>
          <w:kern w:val="0"/>
          <w:sz w:val="24"/>
          <w:szCs w:val="24"/>
          <w:lang w:eastAsia="en-ZA"/>
          <w14:ligatures w14:val="none"/>
        </w:rPr>
        <w:t xml:space="preserve"> and forecasting--enhancing the study's reliability and transparency (McKinlay and Pettit 2019).</w:t>
      </w:r>
    </w:p>
    <w:p w:rsidR="00A40782" w:rsidRPr="00C209C9"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Pr="00C209C9" w:rsidRDefault="00A40782" w:rsidP="00A40782">
      <w:pPr>
        <w:spacing w:after="0" w:line="360" w:lineRule="auto"/>
        <w:jc w:val="both"/>
        <w:rPr>
          <w:rFonts w:ascii="Cambria" w:eastAsia="Times New Roman" w:hAnsi="Cambria" w:cs="Times New Roman"/>
          <w:kern w:val="0"/>
          <w:sz w:val="24"/>
          <w:szCs w:val="24"/>
          <w:lang w:eastAsia="en-ZA"/>
          <w14:ligatures w14:val="none"/>
        </w:rPr>
      </w:pPr>
      <w:r w:rsidRPr="00C209C9">
        <w:rPr>
          <w:rFonts w:ascii="Cambria" w:eastAsia="Times New Roman" w:hAnsi="Cambria" w:cs="Times New Roman"/>
          <w:kern w:val="0"/>
          <w:sz w:val="24"/>
          <w:szCs w:val="24"/>
          <w:lang w:eastAsia="en-ZA"/>
          <w14:ligatures w14:val="none"/>
        </w:rPr>
        <w:t xml:space="preserve">By showing this table at the opening of Chapter 4 under "Python Libraries and Setup," readers can see for </w:t>
      </w:r>
      <w:proofErr w:type="gramStart"/>
      <w:r w:rsidR="0030332B">
        <w:rPr>
          <w:rFonts w:ascii="Cambria" w:eastAsia="Times New Roman" w:hAnsi="Cambria" w:cs="Times New Roman"/>
          <w:kern w:val="0"/>
          <w:sz w:val="24"/>
          <w:szCs w:val="24"/>
          <w:lang w:eastAsia="en-ZA"/>
          <w14:ligatures w14:val="none"/>
        </w:rPr>
        <w:t>themselves</w:t>
      </w:r>
      <w:proofErr w:type="gramEnd"/>
      <w:r w:rsidRPr="00C209C9">
        <w:rPr>
          <w:rFonts w:ascii="Cambria" w:eastAsia="Times New Roman" w:hAnsi="Cambria" w:cs="Times New Roman"/>
          <w:kern w:val="0"/>
          <w:sz w:val="24"/>
          <w:szCs w:val="24"/>
          <w:lang w:eastAsia="en-ZA"/>
          <w14:ligatures w14:val="none"/>
        </w:rPr>
        <w:t xml:space="preserve"> the computational tools used. If they like, they can reproduce this analysis.</w:t>
      </w:r>
    </w:p>
    <w:p w:rsidR="00A40782" w:rsidRDefault="00A40782" w:rsidP="00A40782">
      <w:pPr>
        <w:pStyle w:val="ListParagraph"/>
        <w:spacing w:after="0" w:line="360" w:lineRule="auto"/>
        <w:ind w:left="357"/>
        <w:jc w:val="both"/>
        <w:rPr>
          <w:rFonts w:ascii="Cambria" w:eastAsia="Times New Roman" w:hAnsi="Cambria" w:cs="Times New Roman"/>
          <w:b/>
          <w:kern w:val="0"/>
          <w:sz w:val="24"/>
          <w:szCs w:val="24"/>
          <w:lang w:eastAsia="en-ZA"/>
          <w14:ligatures w14:val="none"/>
        </w:rPr>
      </w:pPr>
    </w:p>
    <w:p w:rsidR="00A40782"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256638">
        <w:rPr>
          <w:rFonts w:ascii="Cambria" w:eastAsia="Times New Roman" w:hAnsi="Cambria" w:cs="Times New Roman"/>
          <w:b/>
          <w:kern w:val="0"/>
          <w:sz w:val="24"/>
          <w:szCs w:val="24"/>
          <w:lang w:eastAsia="en-ZA"/>
          <w14:ligatures w14:val="none"/>
        </w:rPr>
        <w:t>Data Cleaning and Preparation</w:t>
      </w: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r w:rsidRPr="006769A7">
        <w:rPr>
          <w:rFonts w:ascii="Cambria" w:eastAsia="Times New Roman" w:hAnsi="Cambria" w:cs="Times New Roman"/>
          <w:kern w:val="0"/>
          <w:sz w:val="24"/>
          <w:szCs w:val="24"/>
          <w:lang w:eastAsia="en-ZA"/>
          <w14:ligatures w14:val="none"/>
        </w:rPr>
        <w:t xml:space="preserve">Data cleaning and preparation were essential to ensure the robustness and reliability of subsequent analyses. The original dataset contained 36,000 hourly records of solar PV </w:t>
      </w:r>
      <w:r>
        <w:rPr>
          <w:rFonts w:ascii="Cambria" w:eastAsia="Times New Roman" w:hAnsi="Cambria" w:cs="Times New Roman"/>
          <w:kern w:val="0"/>
          <w:sz w:val="24"/>
          <w:szCs w:val="24"/>
          <w:lang w:eastAsia="en-ZA"/>
          <w14:ligatures w14:val="none"/>
        </w:rPr>
        <w:t>generation (</w:t>
      </w:r>
      <w:r w:rsidRPr="006769A7">
        <w:rPr>
          <w:rFonts w:ascii="Cambria" w:eastAsia="Times New Roman" w:hAnsi="Cambria" w:cs="Times New Roman"/>
          <w:kern w:val="0"/>
          <w:sz w:val="24"/>
          <w:szCs w:val="24"/>
          <w:lang w:eastAsia="en-ZA"/>
          <w14:ligatures w14:val="none"/>
        </w:rPr>
        <w:t>Hastie,</w:t>
      </w:r>
      <w:r>
        <w:rPr>
          <w:rFonts w:ascii="Cambria" w:eastAsia="Times New Roman" w:hAnsi="Cambria" w:cs="Times New Roman"/>
          <w:kern w:val="0"/>
          <w:sz w:val="24"/>
          <w:szCs w:val="24"/>
          <w:lang w:eastAsia="en-ZA"/>
          <w14:ligatures w14:val="none"/>
        </w:rPr>
        <w:t xml:space="preserve"> 2021). After data cleaning</w:t>
      </w:r>
      <w:r w:rsidR="0030332B">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w:t>
      </w:r>
      <w:r w:rsidRPr="006769A7">
        <w:rPr>
          <w:rFonts w:ascii="Cambria" w:eastAsia="Times New Roman" w:hAnsi="Cambria" w:cs="Times New Roman"/>
          <w:kern w:val="0"/>
          <w:sz w:val="24"/>
          <w:szCs w:val="24"/>
          <w:lang w:eastAsia="en-ZA"/>
          <w14:ligatures w14:val="none"/>
        </w:rPr>
        <w:t>which involved removing invalid dates, imputing missing PV output values, and excluding outliers identified using a tw</w:t>
      </w:r>
      <w:r>
        <w:rPr>
          <w:rFonts w:ascii="Cambria" w:eastAsia="Times New Roman" w:hAnsi="Cambria" w:cs="Times New Roman"/>
          <w:kern w:val="0"/>
          <w:sz w:val="24"/>
          <w:szCs w:val="24"/>
          <w:lang w:eastAsia="en-ZA"/>
          <w14:ligatures w14:val="none"/>
        </w:rPr>
        <w:t>o-sided Z-score threshold of ±3</w:t>
      </w:r>
      <w:r w:rsidR="0030332B">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w:t>
      </w:r>
      <w:r w:rsidRPr="006769A7">
        <w:rPr>
          <w:rFonts w:ascii="Cambria" w:eastAsia="Times New Roman" w:hAnsi="Cambria" w:cs="Times New Roman"/>
          <w:kern w:val="0"/>
          <w:sz w:val="24"/>
          <w:szCs w:val="24"/>
          <w:lang w:eastAsia="en-ZA"/>
          <w14:ligatures w14:val="none"/>
        </w:rPr>
        <w:t xml:space="preserve">a total of 35,546 valid observations remained. This </w:t>
      </w:r>
      <w:r w:rsidRPr="006769A7">
        <w:rPr>
          <w:rFonts w:ascii="Cambria" w:eastAsia="Times New Roman" w:hAnsi="Cambria" w:cs="Times New Roman"/>
          <w:kern w:val="0"/>
          <w:sz w:val="24"/>
          <w:szCs w:val="24"/>
          <w:lang w:eastAsia="en-ZA"/>
          <w14:ligatures w14:val="none"/>
        </w:rPr>
        <w:lastRenderedPageBreak/>
        <w:t>corresponds to a retention rate of 98.7%, preserving most of the data while eliminating erroneous or misleading values (&amp; Friedman, 2021).</w:t>
      </w: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r w:rsidRPr="006769A7">
        <w:rPr>
          <w:rFonts w:ascii="Cambria" w:eastAsia="Times New Roman" w:hAnsi="Cambria" w:cs="Times New Roman"/>
          <w:kern w:val="0"/>
          <w:sz w:val="24"/>
          <w:szCs w:val="24"/>
          <w:lang w:eastAsia="en-ZA"/>
          <w14:ligatures w14:val="none"/>
        </w:rPr>
        <w:t xml:space="preserve">Missing numeric values were imputed using the median to maintain the central tendency without bias from extreme values. The outlier removal process ensured that anomalous data points did not disproportionately influence trend analyses and predictive </w:t>
      </w:r>
      <w:r w:rsidR="0030332B">
        <w:rPr>
          <w:rFonts w:ascii="Cambria" w:eastAsia="Times New Roman" w:hAnsi="Cambria" w:cs="Times New Roman"/>
          <w:kern w:val="0"/>
          <w:sz w:val="24"/>
          <w:szCs w:val="24"/>
          <w:lang w:eastAsia="en-ZA"/>
          <w14:ligatures w14:val="none"/>
        </w:rPr>
        <w:t>modelling</w:t>
      </w:r>
      <w:r w:rsidRPr="006769A7">
        <w:rPr>
          <w:rFonts w:ascii="Cambria" w:eastAsia="Times New Roman" w:hAnsi="Cambria" w:cs="Times New Roman"/>
          <w:kern w:val="0"/>
          <w:sz w:val="24"/>
          <w:szCs w:val="24"/>
          <w:lang w:eastAsia="en-ZA"/>
          <w14:ligatures w14:val="none"/>
        </w:rPr>
        <w:t xml:space="preserve"> outcomes. These pre-processing procedures align with best practices for time-series renewable energy data (Zhang et al., 2022).</w:t>
      </w: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r w:rsidRPr="006769A7">
        <w:rPr>
          <w:rFonts w:ascii="Cambria" w:eastAsia="Times New Roman" w:hAnsi="Cambria" w:cs="Times New Roman"/>
          <w:kern w:val="0"/>
          <w:sz w:val="24"/>
          <w:szCs w:val="24"/>
          <w:lang w:eastAsia="en-ZA"/>
          <w14:ligatures w14:val="none"/>
        </w:rPr>
        <w:t>The "Date Time Hour Beginning" column was converted from string format to a datetime object, enabling chronological sorting and facilitating time-series operations. For yearly aggregation and forecasting using Prophet and other statistical tools, the hourly data were resampled into daily totals</w:t>
      </w:r>
      <w:r>
        <w:rPr>
          <w:rFonts w:ascii="Cambria" w:eastAsia="Times New Roman" w:hAnsi="Cambria" w:cs="Times New Roman"/>
          <w:kern w:val="0"/>
          <w:sz w:val="24"/>
          <w:szCs w:val="24"/>
          <w:lang w:eastAsia="en-ZA"/>
          <w14:ligatures w14:val="none"/>
        </w:rPr>
        <w:t xml:space="preserve"> (</w:t>
      </w:r>
      <w:proofErr w:type="spellStart"/>
      <w:r w:rsidRPr="006769A7">
        <w:rPr>
          <w:rFonts w:ascii="Cambria" w:eastAsia="Times New Roman" w:hAnsi="Cambria" w:cs="Times New Roman"/>
          <w:kern w:val="0"/>
          <w:sz w:val="24"/>
          <w:szCs w:val="24"/>
          <w:lang w:eastAsia="en-ZA"/>
          <w14:ligatures w14:val="none"/>
        </w:rPr>
        <w:t>Tibshirani</w:t>
      </w:r>
      <w:proofErr w:type="spellEnd"/>
      <w:r w:rsidRPr="006769A7">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2021)</w:t>
      </w:r>
      <w:r w:rsidRPr="006769A7">
        <w:rPr>
          <w:rFonts w:ascii="Cambria" w:eastAsia="Times New Roman" w:hAnsi="Cambria" w:cs="Times New Roman"/>
          <w:kern w:val="0"/>
          <w:sz w:val="24"/>
          <w:szCs w:val="24"/>
          <w:lang w:eastAsia="en-ZA"/>
          <w14:ligatures w14:val="none"/>
        </w:rPr>
        <w:t>. However, the hourly granularity was retained for descriptive statistics and correlation analyses to capture intra-day variations accurately.</w:t>
      </w:r>
    </w:p>
    <w:p w:rsidR="006769A7" w:rsidRPr="006769A7"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p>
    <w:p w:rsidR="006769A7" w:rsidRPr="000E1525" w:rsidRDefault="006769A7" w:rsidP="006769A7">
      <w:pPr>
        <w:spacing w:after="0" w:line="360" w:lineRule="auto"/>
        <w:ind w:firstLine="720"/>
        <w:jc w:val="both"/>
        <w:rPr>
          <w:rFonts w:ascii="Cambria" w:eastAsia="Times New Roman" w:hAnsi="Cambria" w:cs="Times New Roman"/>
          <w:kern w:val="0"/>
          <w:sz w:val="24"/>
          <w:szCs w:val="24"/>
          <w:lang w:eastAsia="en-ZA"/>
          <w14:ligatures w14:val="none"/>
        </w:rPr>
      </w:pPr>
      <w:r w:rsidRPr="007A7484">
        <w:rPr>
          <w:rFonts w:ascii="Cambria" w:eastAsia="Times New Roman" w:hAnsi="Cambria" w:cs="Times New Roman"/>
          <w:noProof/>
          <w:kern w:val="0"/>
          <w:sz w:val="24"/>
          <w:szCs w:val="24"/>
          <w:lang w:eastAsia="en-ZA"/>
          <w14:ligatures w14:val="none"/>
        </w:rPr>
        <w:drawing>
          <wp:anchor distT="0" distB="0" distL="114300" distR="114300" simplePos="0" relativeHeight="251695104" behindDoc="0" locked="0" layoutInCell="1" allowOverlap="1">
            <wp:simplePos x="0" y="0"/>
            <wp:positionH relativeFrom="margin">
              <wp:posOffset>133350</wp:posOffset>
            </wp:positionH>
            <wp:positionV relativeFrom="paragraph">
              <wp:posOffset>814070</wp:posOffset>
            </wp:positionV>
            <wp:extent cx="5343525" cy="2398395"/>
            <wp:effectExtent l="0" t="0" r="9525" b="1905"/>
            <wp:wrapSquare wrapText="bothSides"/>
            <wp:docPr id="7" name="Picture 7" descr="C:\Users\yolis\OneDrive\Pictures\Screenshots\Screenshot 2025-09-14 20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is\OneDrive\Pictures\Screenshots\Screenshot 2025-09-14 20235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3525"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69A7">
        <w:rPr>
          <w:rFonts w:ascii="Cambria" w:eastAsia="Times New Roman" w:hAnsi="Cambria" w:cs="Times New Roman"/>
          <w:kern w:val="0"/>
          <w:sz w:val="24"/>
          <w:szCs w:val="24"/>
          <w:lang w:eastAsia="en-ZA"/>
          <w14:ligatures w14:val="none"/>
        </w:rPr>
        <w:t>Figure 4.3 presents the cleaned dataset structure for Eskom solar PV data (2021–2025), illustrating key columns such as datetime, installed capacity, PV output, solar irradiance, and performance ratios.</w:t>
      </w:r>
    </w:p>
    <w:p w:rsidR="00992844" w:rsidRDefault="00992844" w:rsidP="00992844">
      <w:pPr>
        <w:pStyle w:val="ListParagraph"/>
        <w:spacing w:after="0" w:line="360" w:lineRule="auto"/>
        <w:ind w:left="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bCs/>
          <w:kern w:val="0"/>
          <w:sz w:val="24"/>
          <w:szCs w:val="24"/>
          <w:lang w:eastAsia="en-ZA"/>
          <w14:ligatures w14:val="none"/>
        </w:rPr>
        <w:t>Figure 4.3</w:t>
      </w:r>
      <w:r w:rsidRPr="00992844">
        <w:rPr>
          <w:rFonts w:ascii="Cambria" w:eastAsia="Times New Roman" w:hAnsi="Cambria" w:cs="Times New Roman"/>
          <w:bCs/>
          <w:kern w:val="0"/>
          <w:sz w:val="24"/>
          <w:szCs w:val="24"/>
          <w:lang w:eastAsia="en-ZA"/>
          <w14:ligatures w14:val="none"/>
        </w:rPr>
        <w:t>:</w:t>
      </w:r>
      <w:r w:rsidRPr="00992844">
        <w:rPr>
          <w:rFonts w:ascii="Cambria" w:eastAsia="Times New Roman" w:hAnsi="Cambria" w:cs="Times New Roman"/>
          <w:kern w:val="0"/>
          <w:sz w:val="24"/>
          <w:szCs w:val="24"/>
          <w:lang w:eastAsia="en-ZA"/>
          <w14:ligatures w14:val="none"/>
        </w:rPr>
        <w:t xml:space="preserve"> </w:t>
      </w:r>
      <w:r w:rsidRPr="007A7484">
        <w:rPr>
          <w:rFonts w:ascii="Cambria" w:eastAsia="Times New Roman" w:hAnsi="Cambria" w:cs="Times New Roman"/>
          <w:kern w:val="0"/>
          <w:sz w:val="24"/>
          <w:szCs w:val="24"/>
          <w:lang w:eastAsia="en-ZA"/>
          <w14:ligatures w14:val="none"/>
        </w:rPr>
        <w:t>Sample dataset structure</w:t>
      </w:r>
      <w:r>
        <w:rPr>
          <w:rFonts w:ascii="Cambria" w:eastAsia="Times New Roman" w:hAnsi="Cambria" w:cs="Times New Roman"/>
          <w:kern w:val="0"/>
          <w:sz w:val="24"/>
          <w:szCs w:val="24"/>
          <w:lang w:eastAsia="en-ZA"/>
          <w14:ligatures w14:val="none"/>
        </w:rPr>
        <w:t xml:space="preserve"> (Eskom 2021-2025)</w:t>
      </w:r>
    </w:p>
    <w:p w:rsidR="00A40782" w:rsidRPr="000E1525"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E1525">
        <w:rPr>
          <w:rFonts w:ascii="Cambria" w:eastAsia="Times New Roman" w:hAnsi="Cambria" w:cs="Times New Roman"/>
          <w:kern w:val="0"/>
          <w:sz w:val="24"/>
          <w:szCs w:val="24"/>
          <w:lang w:eastAsia="en-ZA"/>
          <w14:ligatures w14:val="none"/>
        </w:rPr>
        <w:t xml:space="preserve">The date column was transformed from string to datetime format, sorted for chronological use in time series operations. Then it was further resampled into daily totals for yearly aggregation using Prophet and other statistical software. At the same </w:t>
      </w:r>
      <w:r w:rsidRPr="000E1525">
        <w:rPr>
          <w:rFonts w:ascii="Cambria" w:eastAsia="Times New Roman" w:hAnsi="Cambria" w:cs="Times New Roman"/>
          <w:kern w:val="0"/>
          <w:sz w:val="24"/>
          <w:szCs w:val="24"/>
          <w:lang w:eastAsia="en-ZA"/>
          <w14:ligatures w14:val="none"/>
        </w:rPr>
        <w:lastRenderedPageBreak/>
        <w:t>time</w:t>
      </w:r>
      <w:r w:rsidR="0030332B">
        <w:rPr>
          <w:rFonts w:ascii="Cambria" w:eastAsia="Times New Roman" w:hAnsi="Cambria" w:cs="Times New Roman"/>
          <w:kern w:val="0"/>
          <w:sz w:val="24"/>
          <w:szCs w:val="24"/>
          <w:lang w:eastAsia="en-ZA"/>
          <w14:ligatures w14:val="none"/>
        </w:rPr>
        <w:t>,</w:t>
      </w:r>
      <w:r w:rsidRPr="000E1525">
        <w:rPr>
          <w:rFonts w:ascii="Cambria" w:eastAsia="Times New Roman" w:hAnsi="Cambria" w:cs="Times New Roman"/>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keep</w:t>
      </w:r>
      <w:r w:rsidRPr="000E1525">
        <w:rPr>
          <w:rFonts w:ascii="Cambria" w:eastAsia="Times New Roman" w:hAnsi="Cambria" w:cs="Times New Roman"/>
          <w:kern w:val="0"/>
          <w:sz w:val="24"/>
          <w:szCs w:val="24"/>
          <w:lang w:eastAsia="en-ZA"/>
          <w14:ligatures w14:val="none"/>
        </w:rPr>
        <w:t xml:space="preserve"> hourly </w:t>
      </w:r>
      <w:r w:rsidR="0030332B">
        <w:rPr>
          <w:rFonts w:ascii="Cambria" w:eastAsia="Times New Roman" w:hAnsi="Cambria" w:cs="Times New Roman"/>
          <w:kern w:val="0"/>
          <w:sz w:val="24"/>
          <w:szCs w:val="24"/>
          <w:lang w:eastAsia="en-ZA"/>
          <w14:ligatures w14:val="none"/>
        </w:rPr>
        <w:t>granularity</w:t>
      </w:r>
      <w:r w:rsidRPr="000E1525">
        <w:rPr>
          <w:rFonts w:ascii="Cambria" w:eastAsia="Times New Roman" w:hAnsi="Cambria" w:cs="Times New Roman"/>
          <w:kern w:val="0"/>
          <w:sz w:val="24"/>
          <w:szCs w:val="24"/>
          <w:lang w:eastAsia="en-ZA"/>
          <w14:ligatures w14:val="none"/>
        </w:rPr>
        <w:t xml:space="preserve"> for descriptive and correlation analyses. By following these pre-processing steps</w:t>
      </w:r>
      <w:r w:rsidR="0030332B">
        <w:rPr>
          <w:rFonts w:ascii="Cambria" w:eastAsia="Times New Roman" w:hAnsi="Cambria" w:cs="Times New Roman"/>
          <w:kern w:val="0"/>
          <w:sz w:val="24"/>
          <w:szCs w:val="24"/>
          <w:lang w:eastAsia="en-ZA"/>
          <w14:ligatures w14:val="none"/>
        </w:rPr>
        <w:t>,</w:t>
      </w:r>
      <w:r w:rsidRPr="000E1525">
        <w:rPr>
          <w:rFonts w:ascii="Cambria" w:eastAsia="Times New Roman" w:hAnsi="Cambria" w:cs="Times New Roman"/>
          <w:kern w:val="0"/>
          <w:sz w:val="24"/>
          <w:szCs w:val="24"/>
          <w:lang w:eastAsia="en-ZA"/>
          <w14:ligatures w14:val="none"/>
        </w:rPr>
        <w:t xml:space="preserve"> it ensured consistent, clean and well-structured data amenable to more advanced statistical techniques (DMRE, 2024).</w:t>
      </w:r>
      <w:r w:rsidR="00992844">
        <w:rPr>
          <w:rFonts w:ascii="Cambria" w:eastAsia="Times New Roman" w:hAnsi="Cambria" w:cs="Times New Roman"/>
          <w:kern w:val="0"/>
          <w:sz w:val="24"/>
          <w:szCs w:val="24"/>
          <w:lang w:eastAsia="en-ZA"/>
          <w14:ligatures w14:val="none"/>
        </w:rPr>
        <w:t xml:space="preserve"> Figure 4.3</w:t>
      </w:r>
      <w:r w:rsidRPr="00E06439">
        <w:rPr>
          <w:rFonts w:ascii="Cambria" w:eastAsia="Times New Roman" w:hAnsi="Cambria" w:cs="Times New Roman"/>
          <w:kern w:val="0"/>
          <w:sz w:val="24"/>
          <w:szCs w:val="24"/>
          <w:lang w:eastAsia="en-ZA"/>
          <w14:ligatures w14:val="none"/>
        </w:rPr>
        <w:t xml:space="preserve"> is the </w:t>
      </w:r>
      <w:r>
        <w:rPr>
          <w:rFonts w:ascii="Cambria" w:eastAsia="Times New Roman" w:hAnsi="Cambria" w:cs="Times New Roman"/>
          <w:kern w:val="0"/>
          <w:sz w:val="24"/>
          <w:szCs w:val="24"/>
          <w:lang w:eastAsia="en-ZA"/>
          <w14:ligatures w14:val="none"/>
        </w:rPr>
        <w:t xml:space="preserve">compiled </w:t>
      </w:r>
      <w:r w:rsidRPr="00E06439">
        <w:rPr>
          <w:rFonts w:ascii="Cambria" w:eastAsia="Times New Roman" w:hAnsi="Cambria" w:cs="Times New Roman"/>
          <w:kern w:val="0"/>
          <w:sz w:val="24"/>
          <w:szCs w:val="24"/>
          <w:lang w:eastAsia="en-ZA"/>
          <w14:ligatures w14:val="none"/>
        </w:rPr>
        <w:t xml:space="preserve">sample dataset structure (Eskom 2021-2025) collected from different </w:t>
      </w:r>
      <w:r w:rsidR="0030332B">
        <w:rPr>
          <w:rFonts w:ascii="Cambria" w:eastAsia="Times New Roman" w:hAnsi="Cambria" w:cs="Times New Roman"/>
          <w:kern w:val="0"/>
          <w:sz w:val="24"/>
          <w:szCs w:val="24"/>
          <w:lang w:eastAsia="en-ZA"/>
          <w14:ligatures w14:val="none"/>
        </w:rPr>
        <w:t>sources</w:t>
      </w:r>
      <w:r w:rsidRPr="00E06439">
        <w:rPr>
          <w:rFonts w:ascii="Cambria" w:eastAsia="Times New Roman" w:hAnsi="Cambria" w:cs="Times New Roman"/>
          <w:kern w:val="0"/>
          <w:sz w:val="24"/>
          <w:szCs w:val="24"/>
          <w:lang w:eastAsia="en-ZA"/>
          <w14:ligatures w14:val="none"/>
        </w:rPr>
        <w:t>.</w:t>
      </w:r>
    </w:p>
    <w:p w:rsidR="00A40782" w:rsidRDefault="00992844" w:rsidP="00A40782">
      <w:pPr>
        <w:pStyle w:val="ListParagraph"/>
        <w:spacing w:after="0" w:line="360" w:lineRule="auto"/>
        <w:ind w:left="0"/>
        <w:jc w:val="both"/>
        <w:rPr>
          <w:rFonts w:ascii="Cambria" w:eastAsia="Times New Roman" w:hAnsi="Cambria" w:cs="Times New Roman"/>
          <w:kern w:val="0"/>
          <w:sz w:val="24"/>
          <w:szCs w:val="24"/>
          <w:lang w:eastAsia="en-ZA"/>
          <w14:ligatures w14:val="none"/>
        </w:rPr>
      </w:pPr>
      <w:r w:rsidRPr="00992844">
        <w:rPr>
          <w:rFonts w:ascii="Cambria" w:eastAsia="Times New Roman" w:hAnsi="Cambria" w:cs="Times New Roman"/>
          <w:noProof/>
          <w:kern w:val="0"/>
          <w:sz w:val="24"/>
          <w:szCs w:val="24"/>
          <w:lang w:eastAsia="en-ZA"/>
          <w14:ligatures w14:val="none"/>
        </w:rPr>
        <w:drawing>
          <wp:anchor distT="0" distB="0" distL="114300" distR="114300" simplePos="0" relativeHeight="251696128" behindDoc="0" locked="0" layoutInCell="1" allowOverlap="1">
            <wp:simplePos x="0" y="0"/>
            <wp:positionH relativeFrom="column">
              <wp:posOffset>457200</wp:posOffset>
            </wp:positionH>
            <wp:positionV relativeFrom="paragraph">
              <wp:posOffset>3175</wp:posOffset>
            </wp:positionV>
            <wp:extent cx="4295775" cy="2933700"/>
            <wp:effectExtent l="0" t="0" r="9525" b="0"/>
            <wp:wrapSquare wrapText="bothSides"/>
            <wp:docPr id="17" name="Picture 17" descr="C:\Users\yolis\Music\Yolisa_Qadi_Post_Graduate\Draft Chapter 4\Chapter4_Figures\Figure_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is\Music\Yolisa_Qadi_Post_Graduate\Draft Chapter 4\Chapter4_Figures\Figure_4_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5775"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99284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992844" w:rsidRDefault="00F630B3" w:rsidP="00992844">
      <w:pPr>
        <w:spacing w:after="0" w:line="360" w:lineRule="auto"/>
        <w:ind w:firstLine="72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bCs/>
          <w:kern w:val="0"/>
          <w:sz w:val="24"/>
          <w:szCs w:val="24"/>
          <w:lang w:eastAsia="en-ZA"/>
          <w14:ligatures w14:val="none"/>
        </w:rPr>
        <w:t>Figure</w:t>
      </w:r>
      <w:r w:rsidR="00992844">
        <w:rPr>
          <w:rFonts w:ascii="Cambria" w:eastAsia="Times New Roman" w:hAnsi="Cambria" w:cs="Times New Roman"/>
          <w:b/>
          <w:bCs/>
          <w:kern w:val="0"/>
          <w:sz w:val="24"/>
          <w:szCs w:val="24"/>
          <w:lang w:eastAsia="en-ZA"/>
          <w14:ligatures w14:val="none"/>
        </w:rPr>
        <w:t xml:space="preserve"> 4.4</w:t>
      </w:r>
      <w:r w:rsidR="00992844">
        <w:rPr>
          <w:rFonts w:ascii="Cambria" w:eastAsia="Times New Roman" w:hAnsi="Cambria" w:cs="Times New Roman"/>
          <w:kern w:val="0"/>
          <w:sz w:val="24"/>
          <w:szCs w:val="24"/>
          <w:lang w:eastAsia="en-ZA"/>
          <w14:ligatures w14:val="none"/>
        </w:rPr>
        <w:t xml:space="preserve">: </w:t>
      </w:r>
      <w:r w:rsidR="00992844" w:rsidRPr="00992844">
        <w:rPr>
          <w:rFonts w:ascii="Cambria" w:eastAsia="Times New Roman" w:hAnsi="Cambria" w:cs="Times New Roman"/>
          <w:kern w:val="0"/>
          <w:sz w:val="24"/>
          <w:szCs w:val="24"/>
          <w:lang w:eastAsia="en-ZA"/>
          <w14:ligatures w14:val="none"/>
        </w:rPr>
        <w:t>Total Data Points Remaining After Cleaning</w:t>
      </w:r>
    </w:p>
    <w:p w:rsidR="00A40782" w:rsidRPr="000E1525"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 xml:space="preserve">There is a </w:t>
      </w:r>
      <w:r w:rsidRPr="000E1525">
        <w:rPr>
          <w:rFonts w:ascii="Cambria" w:eastAsia="Times New Roman" w:hAnsi="Cambria" w:cs="Times New Roman"/>
          <w:kern w:val="0"/>
          <w:sz w:val="24"/>
          <w:szCs w:val="24"/>
          <w:lang w:eastAsia="en-ZA"/>
          <w14:ligatures w14:val="none"/>
        </w:rPr>
        <w:t xml:space="preserve">feature </w:t>
      </w:r>
      <w:r>
        <w:rPr>
          <w:rFonts w:ascii="Cambria" w:eastAsia="Times New Roman" w:hAnsi="Cambria" w:cs="Times New Roman"/>
          <w:kern w:val="0"/>
          <w:sz w:val="24"/>
          <w:szCs w:val="24"/>
          <w:lang w:eastAsia="en-ZA"/>
          <w14:ligatures w14:val="none"/>
        </w:rPr>
        <w:t xml:space="preserve">used </w:t>
      </w:r>
      <w:r w:rsidR="0030332B">
        <w:rPr>
          <w:rFonts w:ascii="Cambria" w:eastAsia="Times New Roman" w:hAnsi="Cambria" w:cs="Times New Roman"/>
          <w:kern w:val="0"/>
          <w:sz w:val="24"/>
          <w:szCs w:val="24"/>
          <w:lang w:eastAsia="en-ZA"/>
          <w14:ligatures w14:val="none"/>
        </w:rPr>
        <w:t>in</w:t>
      </w:r>
      <w:r>
        <w:rPr>
          <w:rFonts w:ascii="Cambria" w:eastAsia="Times New Roman" w:hAnsi="Cambria" w:cs="Times New Roman"/>
          <w:kern w:val="0"/>
          <w:sz w:val="24"/>
          <w:szCs w:val="24"/>
          <w:lang w:eastAsia="en-ZA"/>
          <w14:ligatures w14:val="none"/>
        </w:rPr>
        <w:t xml:space="preserve"> the </w:t>
      </w:r>
      <w:r w:rsidRPr="000E1525">
        <w:rPr>
          <w:rFonts w:ascii="Cambria" w:eastAsia="Times New Roman" w:hAnsi="Cambria" w:cs="Times New Roman"/>
          <w:kern w:val="0"/>
          <w:sz w:val="24"/>
          <w:szCs w:val="24"/>
          <w:lang w:eastAsia="en-ZA"/>
          <w14:ligatures w14:val="none"/>
        </w:rPr>
        <w:t xml:space="preserve">conducted selection for the machine learning models. These included installed capacity, solar irradiance and some potentially predictive variables besides, though not all into </w:t>
      </w:r>
      <w:r w:rsidR="0030332B">
        <w:rPr>
          <w:rFonts w:ascii="Cambria" w:eastAsia="Times New Roman" w:hAnsi="Cambria" w:cs="Times New Roman"/>
          <w:kern w:val="0"/>
          <w:sz w:val="24"/>
          <w:szCs w:val="24"/>
          <w:lang w:eastAsia="en-ZA"/>
          <w14:ligatures w14:val="none"/>
        </w:rPr>
        <w:t xml:space="preserve">the </w:t>
      </w:r>
      <w:r w:rsidRPr="000E1525">
        <w:rPr>
          <w:rFonts w:ascii="Cambria" w:eastAsia="Times New Roman" w:hAnsi="Cambria" w:cs="Times New Roman"/>
          <w:kern w:val="0"/>
          <w:sz w:val="24"/>
          <w:szCs w:val="24"/>
          <w:lang w:eastAsia="en-ZA"/>
          <w14:ligatures w14:val="none"/>
        </w:rPr>
        <w:t>machine learning model fitted on current data. The result was that feature selection used in this method provably terminated some unusual variables from becoming parts inside Random Forest or Linear Regression</w:t>
      </w:r>
      <w:r w:rsidR="0030332B">
        <w:rPr>
          <w:rFonts w:ascii="Cambria" w:eastAsia="Times New Roman" w:hAnsi="Cambria" w:cs="Times New Roman"/>
          <w:kern w:val="0"/>
          <w:sz w:val="24"/>
          <w:szCs w:val="24"/>
          <w:lang w:eastAsia="en-ZA"/>
          <w14:ligatures w14:val="none"/>
        </w:rPr>
        <w:t>,</w:t>
      </w:r>
      <w:r w:rsidRPr="000E1525">
        <w:rPr>
          <w:rFonts w:ascii="Cambria" w:eastAsia="Times New Roman" w:hAnsi="Cambria" w:cs="Times New Roman"/>
          <w:kern w:val="0"/>
          <w:sz w:val="24"/>
          <w:szCs w:val="24"/>
          <w:lang w:eastAsia="en-ZA"/>
          <w14:ligatures w14:val="none"/>
        </w:rPr>
        <w:t xml:space="preserve"> yet ensured </w:t>
      </w:r>
      <w:r w:rsidR="0030332B">
        <w:rPr>
          <w:rFonts w:ascii="Cambria" w:eastAsia="Times New Roman" w:hAnsi="Cambria" w:cs="Times New Roman"/>
          <w:kern w:val="0"/>
          <w:sz w:val="24"/>
          <w:szCs w:val="24"/>
          <w:lang w:eastAsia="en-ZA"/>
          <w14:ligatures w14:val="none"/>
        </w:rPr>
        <w:t>this</w:t>
      </w:r>
      <w:r w:rsidRPr="000E1525">
        <w:rPr>
          <w:rFonts w:ascii="Cambria" w:eastAsia="Times New Roman" w:hAnsi="Cambria" w:cs="Times New Roman"/>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raised</w:t>
      </w:r>
      <w:r w:rsidRPr="000E1525">
        <w:rPr>
          <w:rFonts w:ascii="Cambria" w:eastAsia="Times New Roman" w:hAnsi="Cambria" w:cs="Times New Roman"/>
          <w:kern w:val="0"/>
          <w:sz w:val="24"/>
          <w:szCs w:val="24"/>
          <w:lang w:eastAsia="en-ZA"/>
          <w14:ligatures w14:val="none"/>
        </w:rPr>
        <w:t xml:space="preserve"> prediction accuracy and </w:t>
      </w:r>
      <w:r w:rsidR="00F630B3">
        <w:rPr>
          <w:rFonts w:ascii="Cambria" w:eastAsia="Times New Roman" w:hAnsi="Cambria" w:cs="Times New Roman"/>
          <w:kern w:val="0"/>
          <w:sz w:val="24"/>
          <w:szCs w:val="24"/>
          <w:lang w:eastAsia="en-ZA"/>
          <w14:ligatures w14:val="none"/>
        </w:rPr>
        <w:t>reduced</w:t>
      </w:r>
      <w:r w:rsidRPr="000E1525">
        <w:rPr>
          <w:rFonts w:ascii="Cambria" w:eastAsia="Times New Roman" w:hAnsi="Cambria" w:cs="Times New Roman"/>
          <w:kern w:val="0"/>
          <w:sz w:val="24"/>
          <w:szCs w:val="24"/>
          <w:lang w:eastAsia="en-ZA"/>
          <w14:ligatures w14:val="none"/>
        </w:rPr>
        <w:t xml:space="preserve"> model complexity without losing out </w:t>
      </w:r>
      <w:r w:rsidR="0030332B">
        <w:rPr>
          <w:rFonts w:ascii="Cambria" w:eastAsia="Times New Roman" w:hAnsi="Cambria" w:cs="Times New Roman"/>
          <w:kern w:val="0"/>
          <w:sz w:val="24"/>
          <w:szCs w:val="24"/>
          <w:lang w:eastAsia="en-ZA"/>
          <w14:ligatures w14:val="none"/>
        </w:rPr>
        <w:t xml:space="preserve">on </w:t>
      </w:r>
      <w:r w:rsidRPr="000E1525">
        <w:rPr>
          <w:rFonts w:ascii="Cambria" w:eastAsia="Times New Roman" w:hAnsi="Cambria" w:cs="Times New Roman"/>
          <w:kern w:val="0"/>
          <w:sz w:val="24"/>
          <w:szCs w:val="24"/>
          <w:lang w:eastAsia="en-ZA"/>
          <w14:ligatures w14:val="none"/>
        </w:rPr>
        <w:t>he</w:t>
      </w:r>
      <w:r w:rsidR="009D68AF">
        <w:rPr>
          <w:rFonts w:ascii="Cambria" w:eastAsia="Times New Roman" w:hAnsi="Cambria" w:cs="Times New Roman"/>
          <w:kern w:val="0"/>
          <w:sz w:val="24"/>
          <w:szCs w:val="24"/>
          <w:lang w:eastAsia="en-ZA"/>
          <w14:ligatures w14:val="none"/>
        </w:rPr>
        <w:t>ad-</w:t>
      </w:r>
      <w:r>
        <w:rPr>
          <w:rFonts w:ascii="Cambria" w:eastAsia="Times New Roman" w:hAnsi="Cambria" w:cs="Times New Roman"/>
          <w:kern w:val="0"/>
          <w:sz w:val="24"/>
          <w:szCs w:val="24"/>
          <w:lang w:eastAsia="en-ZA"/>
          <w14:ligatures w14:val="none"/>
        </w:rPr>
        <w:t>on return (MLT Power, 2024).</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E1525">
        <w:rPr>
          <w:rFonts w:ascii="Cambria" w:eastAsia="Times New Roman" w:hAnsi="Cambria" w:cs="Times New Roman"/>
          <w:kern w:val="0"/>
          <w:sz w:val="24"/>
          <w:szCs w:val="24"/>
          <w:lang w:eastAsia="en-ZA"/>
          <w14:ligatures w14:val="none"/>
        </w:rPr>
        <w:t>The raw dataset needs to be pre-processed before it can be analysed. The first thing is to convert the column "Date Time Hour Beginning" into a date time format. Then</w:t>
      </w:r>
      <w:r w:rsidR="0030332B">
        <w:rPr>
          <w:rFonts w:ascii="Cambria" w:eastAsia="Times New Roman" w:hAnsi="Cambria" w:cs="Times New Roman"/>
          <w:kern w:val="0"/>
          <w:sz w:val="24"/>
          <w:szCs w:val="24"/>
          <w:lang w:eastAsia="en-ZA"/>
          <w14:ligatures w14:val="none"/>
        </w:rPr>
        <w:t>,</w:t>
      </w:r>
      <w:r w:rsidRPr="000E1525">
        <w:rPr>
          <w:rFonts w:ascii="Cambria" w:eastAsia="Times New Roman" w:hAnsi="Cambria" w:cs="Times New Roman"/>
          <w:kern w:val="0"/>
          <w:sz w:val="24"/>
          <w:szCs w:val="24"/>
          <w:lang w:eastAsia="en-ZA"/>
          <w14:ligatures w14:val="none"/>
        </w:rPr>
        <w:t xml:space="preserve"> missing data must be handled</w:t>
      </w:r>
      <w:r w:rsidR="0030332B">
        <w:rPr>
          <w:rFonts w:ascii="Cambria" w:eastAsia="Times New Roman" w:hAnsi="Cambria" w:cs="Times New Roman"/>
          <w:kern w:val="0"/>
          <w:sz w:val="24"/>
          <w:szCs w:val="24"/>
          <w:lang w:eastAsia="en-ZA"/>
          <w14:ligatures w14:val="none"/>
        </w:rPr>
        <w:t>,</w:t>
      </w:r>
      <w:r w:rsidRPr="000E1525">
        <w:rPr>
          <w:rFonts w:ascii="Cambria" w:eastAsia="Times New Roman" w:hAnsi="Cambria" w:cs="Times New Roman"/>
          <w:kern w:val="0"/>
          <w:sz w:val="24"/>
          <w:szCs w:val="24"/>
          <w:lang w:eastAsia="en-ZA"/>
          <w14:ligatures w14:val="none"/>
        </w:rPr>
        <w:t xml:space="preserve"> and you restrict observations to those only from within </w:t>
      </w:r>
      <w:r w:rsidR="0030332B">
        <w:rPr>
          <w:rFonts w:ascii="Cambria" w:eastAsia="Times New Roman" w:hAnsi="Cambria" w:cs="Times New Roman"/>
          <w:kern w:val="0"/>
          <w:sz w:val="24"/>
          <w:szCs w:val="24"/>
          <w:lang w:eastAsia="en-ZA"/>
          <w14:ligatures w14:val="none"/>
        </w:rPr>
        <w:t xml:space="preserve">the </w:t>
      </w:r>
      <w:r w:rsidRPr="000E1525">
        <w:rPr>
          <w:rFonts w:ascii="Cambria" w:eastAsia="Times New Roman" w:hAnsi="Cambria" w:cs="Times New Roman"/>
          <w:kern w:val="0"/>
          <w:sz w:val="24"/>
          <w:szCs w:val="24"/>
          <w:lang w:eastAsia="en-ZA"/>
          <w14:ligatures w14:val="none"/>
        </w:rPr>
        <w:t xml:space="preserve">last 5 years. </w:t>
      </w:r>
      <w:r w:rsidR="00E30758">
        <w:rPr>
          <w:rFonts w:ascii="Cambria" w:eastAsia="Times New Roman" w:hAnsi="Cambria" w:cs="Times New Roman"/>
          <w:kern w:val="0"/>
          <w:sz w:val="24"/>
          <w:szCs w:val="24"/>
          <w:lang w:eastAsia="en-ZA"/>
          <w14:ligatures w14:val="none"/>
        </w:rPr>
        <w:t>The total data points remaining after c</w:t>
      </w:r>
      <w:r w:rsidR="00E30758" w:rsidRPr="00992844">
        <w:rPr>
          <w:rFonts w:ascii="Cambria" w:eastAsia="Times New Roman" w:hAnsi="Cambria" w:cs="Times New Roman"/>
          <w:kern w:val="0"/>
          <w:sz w:val="24"/>
          <w:szCs w:val="24"/>
          <w:lang w:eastAsia="en-ZA"/>
          <w14:ligatures w14:val="none"/>
        </w:rPr>
        <w:t>leaning</w:t>
      </w:r>
      <w:r w:rsidR="00E30758">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are</w:t>
      </w:r>
      <w:r w:rsidR="00E30758">
        <w:rPr>
          <w:rFonts w:ascii="Cambria" w:eastAsia="Times New Roman" w:hAnsi="Cambria" w:cs="Times New Roman"/>
          <w:kern w:val="0"/>
          <w:sz w:val="24"/>
          <w:szCs w:val="24"/>
          <w:lang w:eastAsia="en-ZA"/>
          <w14:ligatures w14:val="none"/>
        </w:rPr>
        <w:t xml:space="preserve"> displayed in </w:t>
      </w:r>
      <w:r w:rsidR="0030332B">
        <w:rPr>
          <w:rFonts w:ascii="Cambria" w:eastAsia="Times New Roman" w:hAnsi="Cambria" w:cs="Times New Roman"/>
          <w:kern w:val="0"/>
          <w:sz w:val="24"/>
          <w:szCs w:val="24"/>
          <w:lang w:eastAsia="en-ZA"/>
          <w14:ligatures w14:val="none"/>
        </w:rPr>
        <w:t>Figure</w:t>
      </w:r>
      <w:r w:rsidR="00E30758">
        <w:rPr>
          <w:rFonts w:ascii="Cambria" w:eastAsia="Times New Roman" w:hAnsi="Cambria" w:cs="Times New Roman"/>
          <w:kern w:val="0"/>
          <w:sz w:val="24"/>
          <w:szCs w:val="24"/>
          <w:lang w:eastAsia="en-ZA"/>
          <w14:ligatures w14:val="none"/>
        </w:rPr>
        <w:t xml:space="preserve"> 4.4.</w:t>
      </w:r>
      <w:r w:rsidR="00E30758" w:rsidRPr="000E1525">
        <w:rPr>
          <w:rFonts w:ascii="Cambria" w:eastAsia="Times New Roman" w:hAnsi="Cambria" w:cs="Times New Roman"/>
          <w:kern w:val="0"/>
          <w:sz w:val="24"/>
          <w:szCs w:val="24"/>
          <w:lang w:eastAsia="en-ZA"/>
          <w14:ligatures w14:val="none"/>
        </w:rPr>
        <w:t xml:space="preserve"> </w:t>
      </w:r>
      <w:r w:rsidR="00E30758">
        <w:rPr>
          <w:rFonts w:ascii="Cambria" w:eastAsia="Times New Roman" w:hAnsi="Cambria" w:cs="Times New Roman"/>
          <w:kern w:val="0"/>
          <w:sz w:val="24"/>
          <w:szCs w:val="24"/>
          <w:lang w:eastAsia="en-ZA"/>
          <w14:ligatures w14:val="none"/>
        </w:rPr>
        <w:t>D</w:t>
      </w:r>
      <w:r w:rsidRPr="000E1525">
        <w:rPr>
          <w:rFonts w:ascii="Cambria" w:eastAsia="Times New Roman" w:hAnsi="Cambria" w:cs="Times New Roman"/>
          <w:kern w:val="0"/>
          <w:sz w:val="24"/>
          <w:szCs w:val="24"/>
          <w:lang w:eastAsia="en-ZA"/>
          <w14:ligatures w14:val="none"/>
        </w:rPr>
        <w:t xml:space="preserve">ata cleansing ensures the accuracy and soundness of subsequent analysis (Rahm &amp; Do, 2000). These operations of conversion and merging were done in Pandas, a Python library for data analysis. A benefit </w:t>
      </w:r>
      <w:r w:rsidR="0030332B">
        <w:rPr>
          <w:rFonts w:ascii="Cambria" w:eastAsia="Times New Roman" w:hAnsi="Cambria" w:cs="Times New Roman"/>
          <w:kern w:val="0"/>
          <w:sz w:val="24"/>
          <w:szCs w:val="24"/>
          <w:lang w:eastAsia="en-ZA"/>
          <w14:ligatures w14:val="none"/>
        </w:rPr>
        <w:t>of</w:t>
      </w:r>
      <w:r w:rsidRPr="000E1525">
        <w:rPr>
          <w:rFonts w:ascii="Cambria" w:eastAsia="Times New Roman" w:hAnsi="Cambria" w:cs="Times New Roman"/>
          <w:kern w:val="0"/>
          <w:sz w:val="24"/>
          <w:szCs w:val="24"/>
          <w:lang w:eastAsia="en-ZA"/>
          <w14:ligatures w14:val="none"/>
        </w:rPr>
        <w:t xml:space="preserve"> this work is that only one index was needed with Pand</w:t>
      </w:r>
      <w:r>
        <w:rPr>
          <w:rFonts w:ascii="Cambria" w:eastAsia="Times New Roman" w:hAnsi="Cambria" w:cs="Times New Roman"/>
          <w:kern w:val="0"/>
          <w:sz w:val="24"/>
          <w:szCs w:val="24"/>
          <w:lang w:eastAsia="en-ZA"/>
          <w14:ligatures w14:val="none"/>
        </w:rPr>
        <w:t>as (McKinney, 2017).</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EE5A4C">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663360" behindDoc="0" locked="0" layoutInCell="1" allowOverlap="1" wp14:anchorId="613070AD" wp14:editId="1A5F811B">
            <wp:simplePos x="0" y="0"/>
            <wp:positionH relativeFrom="margin">
              <wp:align>right</wp:align>
            </wp:positionH>
            <wp:positionV relativeFrom="paragraph">
              <wp:posOffset>256540</wp:posOffset>
            </wp:positionV>
            <wp:extent cx="5731510" cy="2796473"/>
            <wp:effectExtent l="0" t="0" r="2540" b="4445"/>
            <wp:wrapSquare wrapText="bothSides"/>
            <wp:docPr id="18" name="Picture 18" descr="C:\Users\yolis\OneDrive\Pictures\Screenshots\Screenshot 2025-09-19 00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is\OneDrive\Pictures\Screenshots\Screenshot 2025-09-19 0014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964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782" w:rsidRDefault="00F630B3" w:rsidP="00A40782">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bCs/>
          <w:kern w:val="0"/>
          <w:sz w:val="24"/>
          <w:szCs w:val="24"/>
          <w:lang w:eastAsia="en-ZA"/>
          <w14:ligatures w14:val="none"/>
        </w:rPr>
        <w:t>Figure</w:t>
      </w:r>
      <w:r w:rsidR="005E13FC">
        <w:rPr>
          <w:rFonts w:ascii="Cambria" w:eastAsia="Times New Roman" w:hAnsi="Cambria" w:cs="Times New Roman"/>
          <w:b/>
          <w:bCs/>
          <w:kern w:val="0"/>
          <w:sz w:val="24"/>
          <w:szCs w:val="24"/>
          <w:lang w:eastAsia="en-ZA"/>
          <w14:ligatures w14:val="none"/>
        </w:rPr>
        <w:t xml:space="preserve"> 4.5</w:t>
      </w:r>
      <w:r w:rsidR="00A40782" w:rsidRPr="007A7484">
        <w:rPr>
          <w:rFonts w:ascii="Cambria" w:eastAsia="Times New Roman" w:hAnsi="Cambria" w:cs="Times New Roman"/>
          <w:b/>
          <w:bCs/>
          <w:kern w:val="0"/>
          <w:sz w:val="24"/>
          <w:szCs w:val="24"/>
          <w:lang w:eastAsia="en-ZA"/>
          <w14:ligatures w14:val="none"/>
        </w:rPr>
        <w:t>:</w:t>
      </w:r>
      <w:r w:rsidR="00A40782" w:rsidRPr="007A7484">
        <w:rPr>
          <w:rFonts w:ascii="Cambria" w:eastAsia="Times New Roman" w:hAnsi="Cambria" w:cs="Times New Roman"/>
          <w:kern w:val="0"/>
          <w:sz w:val="24"/>
          <w:szCs w:val="24"/>
          <w:lang w:eastAsia="en-ZA"/>
          <w14:ligatures w14:val="none"/>
        </w:rPr>
        <w:t xml:space="preserve"> </w:t>
      </w:r>
      <w:r w:rsidR="00A40782" w:rsidRPr="00D26D02">
        <w:rPr>
          <w:rFonts w:ascii="Cambria" w:eastAsia="Times New Roman" w:hAnsi="Cambria" w:cs="Times New Roman"/>
          <w:kern w:val="0"/>
          <w:sz w:val="24"/>
          <w:szCs w:val="24"/>
          <w:lang w:eastAsia="en-ZA"/>
          <w14:ligatures w14:val="none"/>
        </w:rPr>
        <w:t>Workflow of Data Cleaning and Preprocessing for Solar PV Dataset (2021–2025)</w:t>
      </w:r>
    </w:p>
    <w:p w:rsidR="00A40782" w:rsidRPr="000E1525"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E1525">
        <w:rPr>
          <w:rFonts w:ascii="Cambria" w:eastAsia="Times New Roman" w:hAnsi="Cambria" w:cs="Times New Roman"/>
          <w:kern w:val="0"/>
          <w:sz w:val="24"/>
          <w:szCs w:val="24"/>
          <w:lang w:eastAsia="en-ZA"/>
          <w14:ligatures w14:val="none"/>
        </w:rPr>
        <w:t xml:space="preserve">In order to calculate the entire amount of electricity generated by solar PV during the past five years, we first imported the dataset and then turned the "Date Time Hour Beginning" column into a date time format to ensure it </w:t>
      </w:r>
      <w:r w:rsidR="0030332B">
        <w:rPr>
          <w:rFonts w:ascii="Cambria" w:eastAsia="Times New Roman" w:hAnsi="Cambria" w:cs="Times New Roman"/>
          <w:kern w:val="0"/>
          <w:sz w:val="24"/>
          <w:szCs w:val="24"/>
          <w:lang w:eastAsia="en-ZA"/>
          <w14:ligatures w14:val="none"/>
        </w:rPr>
        <w:t>followed</w:t>
      </w:r>
      <w:r w:rsidRPr="000E1525">
        <w:rPr>
          <w:rFonts w:ascii="Cambria" w:eastAsia="Times New Roman" w:hAnsi="Cambria" w:cs="Times New Roman"/>
          <w:kern w:val="0"/>
          <w:sz w:val="24"/>
          <w:szCs w:val="24"/>
          <w:lang w:eastAsia="en-ZA"/>
          <w14:ligatures w14:val="none"/>
        </w:rPr>
        <w:t xml:space="preserve"> proper time series operations (</w:t>
      </w:r>
      <w:proofErr w:type="spellStart"/>
      <w:r w:rsidRPr="000E1525">
        <w:rPr>
          <w:rFonts w:ascii="Cambria" w:eastAsia="Times New Roman" w:hAnsi="Cambria" w:cs="Times New Roman"/>
          <w:kern w:val="0"/>
          <w:sz w:val="24"/>
          <w:szCs w:val="24"/>
          <w:lang w:eastAsia="en-ZA"/>
          <w14:ligatures w14:val="none"/>
        </w:rPr>
        <w:t>Kwak</w:t>
      </w:r>
      <w:proofErr w:type="spellEnd"/>
      <w:r w:rsidRPr="000E1525">
        <w:rPr>
          <w:rFonts w:ascii="Cambria" w:eastAsia="Times New Roman" w:hAnsi="Cambria" w:cs="Times New Roman"/>
          <w:kern w:val="0"/>
          <w:sz w:val="24"/>
          <w:szCs w:val="24"/>
          <w:lang w:eastAsia="en-ZA"/>
          <w14:ligatures w14:val="none"/>
        </w:rPr>
        <w:t xml:space="preserve"> &amp; Kim, 2017). We later filtered the dataset so that only records of the last five years were included, </w:t>
      </w:r>
      <w:r w:rsidR="00D37C45">
        <w:rPr>
          <w:rFonts w:ascii="Cambria" w:eastAsia="Times New Roman" w:hAnsi="Cambria" w:cs="Times New Roman"/>
          <w:kern w:val="0"/>
          <w:sz w:val="24"/>
          <w:szCs w:val="24"/>
          <w:lang w:eastAsia="en-ZA"/>
          <w14:ligatures w14:val="none"/>
        </w:rPr>
        <w:t>to</w:t>
      </w:r>
      <w:r w:rsidRPr="000E1525">
        <w:rPr>
          <w:rFonts w:ascii="Cambria" w:eastAsia="Times New Roman" w:hAnsi="Cambria" w:cs="Times New Roman"/>
          <w:kern w:val="0"/>
          <w:sz w:val="24"/>
          <w:szCs w:val="24"/>
          <w:lang w:eastAsia="en-ZA"/>
          <w14:ligatures w14:val="none"/>
        </w:rPr>
        <w:t xml:space="preserve"> accurately analyse time. </w:t>
      </w:r>
      <w:r>
        <w:rPr>
          <w:rFonts w:ascii="Cambria" w:eastAsia="Times New Roman" w:hAnsi="Cambria" w:cs="Times New Roman"/>
          <w:kern w:val="0"/>
          <w:sz w:val="24"/>
          <w:szCs w:val="24"/>
          <w:lang w:eastAsia="en-ZA"/>
          <w14:ligatures w14:val="none"/>
        </w:rPr>
        <w:t xml:space="preserve"> The following </w:t>
      </w:r>
      <w:r w:rsidR="00F630B3">
        <w:rPr>
          <w:rFonts w:ascii="Cambria" w:eastAsia="Times New Roman" w:hAnsi="Cambria" w:cs="Times New Roman"/>
          <w:kern w:val="0"/>
          <w:sz w:val="24"/>
          <w:szCs w:val="24"/>
          <w:lang w:eastAsia="en-ZA"/>
          <w14:ligatures w14:val="none"/>
        </w:rPr>
        <w:t>Figure</w:t>
      </w:r>
      <w:r>
        <w:rPr>
          <w:rFonts w:ascii="Cambria" w:eastAsia="Times New Roman" w:hAnsi="Cambria" w:cs="Times New Roman"/>
          <w:kern w:val="0"/>
          <w:sz w:val="24"/>
          <w:szCs w:val="24"/>
          <w:lang w:eastAsia="en-ZA"/>
          <w14:ligatures w14:val="none"/>
        </w:rPr>
        <w:t xml:space="preserve"> 4.3 shows how the data was cleaned using </w:t>
      </w:r>
      <w:r w:rsidR="0030332B">
        <w:rPr>
          <w:rFonts w:ascii="Cambria" w:eastAsia="Times New Roman" w:hAnsi="Cambria" w:cs="Times New Roman"/>
          <w:kern w:val="0"/>
          <w:sz w:val="24"/>
          <w:szCs w:val="24"/>
          <w:lang w:eastAsia="en-ZA"/>
          <w14:ligatures w14:val="none"/>
        </w:rPr>
        <w:t>Python</w:t>
      </w:r>
      <w:r>
        <w:rPr>
          <w:rFonts w:ascii="Cambria" w:eastAsia="Times New Roman" w:hAnsi="Cambria" w:cs="Times New Roman"/>
          <w:kern w:val="0"/>
          <w:sz w:val="24"/>
          <w:szCs w:val="24"/>
          <w:lang w:eastAsia="en-ZA"/>
          <w14:ligatures w14:val="none"/>
        </w:rPr>
        <w:t>.</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D26D02">
        <w:rPr>
          <w:rFonts w:ascii="Cambria" w:eastAsia="Times New Roman" w:hAnsi="Cambria" w:cs="Times New Roman"/>
          <w:kern w:val="0"/>
          <w:sz w:val="24"/>
          <w:szCs w:val="24"/>
          <w:lang w:eastAsia="en-ZA"/>
          <w14:ligatures w14:val="none"/>
        </w:rPr>
        <w:t xml:space="preserve">During the data cleaning and </w:t>
      </w:r>
      <w:r>
        <w:rPr>
          <w:rFonts w:ascii="Cambria" w:eastAsia="Times New Roman" w:hAnsi="Cambria" w:cs="Times New Roman"/>
          <w:kern w:val="0"/>
          <w:sz w:val="24"/>
          <w:szCs w:val="24"/>
          <w:lang w:eastAsia="en-ZA"/>
          <w14:ligatures w14:val="none"/>
        </w:rPr>
        <w:t>p</w:t>
      </w:r>
      <w:r w:rsidRPr="00D26D02">
        <w:rPr>
          <w:rFonts w:ascii="Cambria" w:eastAsia="Times New Roman" w:hAnsi="Cambria" w:cs="Times New Roman"/>
          <w:kern w:val="0"/>
          <w:sz w:val="24"/>
          <w:szCs w:val="24"/>
          <w:lang w:eastAsia="en-ZA"/>
          <w14:ligatures w14:val="none"/>
        </w:rPr>
        <w:t>re</w:t>
      </w:r>
      <w:r>
        <w:rPr>
          <w:rFonts w:ascii="Cambria" w:eastAsia="Times New Roman" w:hAnsi="Cambria" w:cs="Times New Roman"/>
          <w:kern w:val="0"/>
          <w:sz w:val="24"/>
          <w:szCs w:val="24"/>
          <w:lang w:eastAsia="en-ZA"/>
          <w14:ligatures w14:val="none"/>
        </w:rPr>
        <w:t>-</w:t>
      </w:r>
      <w:r w:rsidRPr="00D26D02">
        <w:rPr>
          <w:rFonts w:ascii="Cambria" w:eastAsia="Times New Roman" w:hAnsi="Cambria" w:cs="Times New Roman"/>
          <w:kern w:val="0"/>
          <w:sz w:val="24"/>
          <w:szCs w:val="24"/>
          <w:lang w:eastAsia="en-ZA"/>
          <w14:ligatures w14:val="none"/>
        </w:rPr>
        <w:t xml:space="preserve">processing stage, the dataset underwent several systematic steps to ensure reliability and consistency for subsequent analysis. First, the date-time column (date_time_hour_beginning) was converted to a proper datetime format using Python’s </w:t>
      </w:r>
      <w:r>
        <w:rPr>
          <w:rFonts w:ascii="Cambria" w:eastAsia="Times New Roman" w:hAnsi="Cambria" w:cs="Times New Roman"/>
          <w:kern w:val="0"/>
          <w:sz w:val="24"/>
          <w:szCs w:val="24"/>
          <w:lang w:eastAsia="en-ZA"/>
          <w14:ligatures w14:val="none"/>
        </w:rPr>
        <w:t>“</w:t>
      </w:r>
      <w:r w:rsidRPr="00D26D02">
        <w:rPr>
          <w:rFonts w:ascii="Cambria" w:eastAsia="Times New Roman" w:hAnsi="Cambria" w:cs="Times New Roman"/>
          <w:kern w:val="0"/>
          <w:sz w:val="24"/>
          <w:szCs w:val="24"/>
          <w:lang w:eastAsia="en-ZA"/>
          <w14:ligatures w14:val="none"/>
        </w:rPr>
        <w:t>pd.to_datetime ()</w:t>
      </w:r>
      <w:r>
        <w:rPr>
          <w:rFonts w:ascii="Cambria" w:eastAsia="Times New Roman" w:hAnsi="Cambria" w:cs="Times New Roman"/>
          <w:kern w:val="0"/>
          <w:sz w:val="24"/>
          <w:szCs w:val="24"/>
          <w:lang w:eastAsia="en-ZA"/>
          <w14:ligatures w14:val="none"/>
        </w:rPr>
        <w:t>”</w:t>
      </w:r>
      <w:r w:rsidRPr="00D26D02">
        <w:rPr>
          <w:rFonts w:ascii="Cambria" w:eastAsia="Times New Roman" w:hAnsi="Cambria" w:cs="Times New Roman"/>
          <w:kern w:val="0"/>
          <w:sz w:val="24"/>
          <w:szCs w:val="24"/>
          <w:lang w:eastAsia="en-ZA"/>
          <w14:ligatures w14:val="none"/>
        </w:rPr>
        <w:t xml:space="preserve"> function, with invalid entries coerced to </w:t>
      </w:r>
      <w:r>
        <w:rPr>
          <w:rFonts w:ascii="Cambria" w:eastAsia="Times New Roman" w:hAnsi="Cambria" w:cs="Times New Roman"/>
          <w:kern w:val="0"/>
          <w:sz w:val="24"/>
          <w:szCs w:val="24"/>
          <w:lang w:eastAsia="en-ZA"/>
          <w14:ligatures w14:val="none"/>
        </w:rPr>
        <w:t>Not a Time (</w:t>
      </w:r>
      <w:proofErr w:type="spellStart"/>
      <w:r w:rsidRPr="00D26D02">
        <w:rPr>
          <w:rFonts w:ascii="Cambria" w:eastAsia="Times New Roman" w:hAnsi="Cambria" w:cs="Times New Roman"/>
          <w:kern w:val="0"/>
          <w:sz w:val="24"/>
          <w:szCs w:val="24"/>
          <w:lang w:eastAsia="en-ZA"/>
          <w14:ligatures w14:val="none"/>
        </w:rPr>
        <w:t>NaT</w:t>
      </w:r>
      <w:proofErr w:type="spellEnd"/>
      <w:r>
        <w:rPr>
          <w:rFonts w:ascii="Cambria" w:eastAsia="Times New Roman" w:hAnsi="Cambria" w:cs="Times New Roman"/>
          <w:kern w:val="0"/>
          <w:sz w:val="24"/>
          <w:szCs w:val="24"/>
          <w:lang w:eastAsia="en-ZA"/>
          <w14:ligatures w14:val="none"/>
        </w:rPr>
        <w:t>)</w:t>
      </w:r>
      <w:r w:rsidRPr="00D26D02">
        <w:rPr>
          <w:rFonts w:ascii="Cambria" w:eastAsia="Times New Roman" w:hAnsi="Cambria" w:cs="Times New Roman"/>
          <w:kern w:val="0"/>
          <w:sz w:val="24"/>
          <w:szCs w:val="24"/>
          <w:lang w:eastAsia="en-ZA"/>
          <w14:ligatures w14:val="none"/>
        </w:rPr>
        <w:t>, after which any rows with missing d</w:t>
      </w:r>
      <w:r>
        <w:rPr>
          <w:rFonts w:ascii="Cambria" w:eastAsia="Times New Roman" w:hAnsi="Cambria" w:cs="Times New Roman"/>
          <w:kern w:val="0"/>
          <w:sz w:val="24"/>
          <w:szCs w:val="24"/>
          <w:lang w:eastAsia="en-ZA"/>
          <w14:ligatures w14:val="none"/>
        </w:rPr>
        <w:t>ates or PV production values (PV</w:t>
      </w:r>
      <w:r w:rsidRPr="00D26D02">
        <w:rPr>
          <w:rFonts w:ascii="Cambria" w:eastAsia="Times New Roman" w:hAnsi="Cambria" w:cs="Times New Roman"/>
          <w:kern w:val="0"/>
          <w:sz w:val="24"/>
          <w:szCs w:val="24"/>
          <w:lang w:eastAsia="en-ZA"/>
          <w14:ligatures w14:val="none"/>
        </w:rPr>
        <w:t xml:space="preserve">) were removed. The dataset was then sorted chronologically to maintain the correct time sequence for trend and forecasting analysis </w:t>
      </w:r>
      <w:r>
        <w:rPr>
          <w:rFonts w:ascii="Cambria" w:eastAsia="Times New Roman" w:hAnsi="Cambria" w:cs="Times New Roman"/>
          <w:kern w:val="0"/>
          <w:sz w:val="24"/>
          <w:szCs w:val="24"/>
          <w:lang w:eastAsia="en-ZA"/>
          <w14:ligatures w14:val="none"/>
        </w:rPr>
        <w:t>(</w:t>
      </w:r>
      <w:proofErr w:type="spellStart"/>
      <w:r>
        <w:rPr>
          <w:rFonts w:ascii="Cambria" w:eastAsia="Times New Roman" w:hAnsi="Cambria" w:cs="Times New Roman"/>
          <w:kern w:val="0"/>
          <w:sz w:val="24"/>
          <w:szCs w:val="24"/>
          <w:lang w:eastAsia="en-ZA"/>
          <w14:ligatures w14:val="none"/>
        </w:rPr>
        <w:t>Efron</w:t>
      </w:r>
      <w:proofErr w:type="spellEnd"/>
      <w:r>
        <w:rPr>
          <w:rFonts w:ascii="Cambria" w:eastAsia="Times New Roman" w:hAnsi="Cambria" w:cs="Times New Roman"/>
          <w:kern w:val="0"/>
          <w:sz w:val="24"/>
          <w:szCs w:val="24"/>
          <w:lang w:eastAsia="en-ZA"/>
          <w14:ligatures w14:val="none"/>
        </w:rPr>
        <w:t xml:space="preserve"> &amp; Hastie, 2016)</w:t>
      </w:r>
      <w:r w:rsidRPr="00D26D02">
        <w:rPr>
          <w:rFonts w:ascii="Cambria" w:eastAsia="Times New Roman" w:hAnsi="Cambria" w:cs="Times New Roman"/>
          <w:kern w:val="0"/>
          <w:sz w:val="24"/>
          <w:szCs w:val="24"/>
          <w:lang w:eastAsia="en-ZA"/>
          <w14:ligatures w14:val="none"/>
        </w:rPr>
        <w:t xml:space="preserve">. To focus on recent and relevant data, only records from the last five years were retained, resulting in a filtered dataset covering 2021 to 2025. </w:t>
      </w:r>
    </w:p>
    <w:p w:rsidR="00E555EA" w:rsidRDefault="00E555EA"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66160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661602">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1939290</wp:posOffset>
            </wp:positionV>
            <wp:extent cx="6143625" cy="2181225"/>
            <wp:effectExtent l="0" t="0" r="9525" b="9525"/>
            <wp:wrapSquare wrapText="bothSides"/>
            <wp:docPr id="3" name="Picture 3" descr="C:\Users\yolis\OneDrive\Pictures\Screenshots\Screenshot 2025-09-21 17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is\OneDrive\Pictures\Screenshots\Screenshot 2025-09-21 1703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362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82" w:rsidRPr="00D26D02">
        <w:rPr>
          <w:rFonts w:ascii="Cambria" w:eastAsia="Times New Roman" w:hAnsi="Cambria" w:cs="Times New Roman"/>
          <w:kern w:val="0"/>
          <w:sz w:val="24"/>
          <w:szCs w:val="24"/>
          <w:lang w:eastAsia="en-ZA"/>
          <w14:ligatures w14:val="none"/>
        </w:rPr>
        <w:t xml:space="preserve">Any remaining missing values in numeric columns were imputed using the median, which preserves the overall distribution without being overly influenced by extreme values. Finally, outliers were identified and removed using the Z-score method, where any data points with a Z-score greater than three were excluded. After completing these steps, the cleaned dataset contained a reduced, more reliable set of observations, providing a robust foundation for descriptive statistics, trend analysis, forecasting, and machine learning </w:t>
      </w:r>
      <w:r w:rsidR="0030332B">
        <w:rPr>
          <w:rFonts w:ascii="Cambria" w:eastAsia="Times New Roman" w:hAnsi="Cambria" w:cs="Times New Roman"/>
          <w:kern w:val="0"/>
          <w:sz w:val="24"/>
          <w:szCs w:val="24"/>
          <w:lang w:eastAsia="en-ZA"/>
          <w14:ligatures w14:val="none"/>
        </w:rPr>
        <w:t>modelling</w:t>
      </w:r>
      <w:r w:rsidR="00A40782" w:rsidRPr="00D26D02">
        <w:rPr>
          <w:rFonts w:ascii="Cambria" w:eastAsia="Times New Roman" w:hAnsi="Cambria" w:cs="Times New Roman"/>
          <w:kern w:val="0"/>
          <w:sz w:val="24"/>
          <w:szCs w:val="24"/>
          <w:lang w:eastAsia="en-ZA"/>
          <w14:ligatures w14:val="none"/>
        </w:rPr>
        <w:t xml:space="preserve"> (McKinney, 2017).</w:t>
      </w:r>
    </w:p>
    <w:p w:rsidR="00A40782" w:rsidRDefault="00661602" w:rsidP="00992844">
      <w:pPr>
        <w:spacing w:after="0" w:line="360" w:lineRule="auto"/>
        <w:jc w:val="both"/>
        <w:rPr>
          <w:rFonts w:ascii="Cambria" w:eastAsia="Times New Roman" w:hAnsi="Cambria" w:cs="Times New Roman"/>
          <w:kern w:val="0"/>
          <w:sz w:val="24"/>
          <w:szCs w:val="24"/>
          <w:lang w:eastAsia="en-ZA"/>
          <w14:ligatures w14:val="none"/>
        </w:rPr>
      </w:pPr>
      <w:r w:rsidRPr="00661602">
        <w:rPr>
          <w:rFonts w:ascii="Cambria" w:eastAsia="Times New Roman" w:hAnsi="Cambria" w:cs="Times New Roman"/>
          <w:kern w:val="0"/>
          <w:sz w:val="24"/>
          <w:szCs w:val="24"/>
          <w:lang w:eastAsia="en-ZA"/>
          <w14:ligatures w14:val="none"/>
        </w:rPr>
        <w:t xml:space="preserve"> </w:t>
      </w:r>
      <w:r w:rsidR="005E13FC">
        <w:rPr>
          <w:rFonts w:ascii="Cambria" w:eastAsia="Times New Roman" w:hAnsi="Cambria" w:cs="Times New Roman"/>
          <w:b/>
          <w:bCs/>
          <w:kern w:val="0"/>
          <w:sz w:val="24"/>
          <w:szCs w:val="24"/>
          <w:lang w:eastAsia="en-ZA"/>
          <w14:ligatures w14:val="none"/>
        </w:rPr>
        <w:t>Figure 4.6</w:t>
      </w:r>
      <w:r w:rsidR="00A40782" w:rsidRPr="007A7484">
        <w:rPr>
          <w:rFonts w:ascii="Cambria" w:eastAsia="Times New Roman" w:hAnsi="Cambria" w:cs="Times New Roman"/>
          <w:b/>
          <w:bCs/>
          <w:kern w:val="0"/>
          <w:sz w:val="24"/>
          <w:szCs w:val="24"/>
          <w:lang w:eastAsia="en-ZA"/>
          <w14:ligatures w14:val="none"/>
        </w:rPr>
        <w:t>:</w:t>
      </w:r>
      <w:r w:rsidR="00A40782" w:rsidRPr="007A7484">
        <w:rPr>
          <w:rFonts w:ascii="Cambria" w:eastAsia="Times New Roman" w:hAnsi="Cambria" w:cs="Times New Roman"/>
          <w:kern w:val="0"/>
          <w:sz w:val="24"/>
          <w:szCs w:val="24"/>
          <w:lang w:eastAsia="en-ZA"/>
          <w14:ligatures w14:val="none"/>
        </w:rPr>
        <w:t xml:space="preserve"> </w:t>
      </w:r>
      <w:r w:rsidR="00453684">
        <w:rPr>
          <w:rFonts w:ascii="Cambria" w:eastAsia="Times New Roman" w:hAnsi="Cambria" w:cs="Times New Roman"/>
          <w:kern w:val="0"/>
          <w:sz w:val="24"/>
          <w:szCs w:val="24"/>
          <w:lang w:eastAsia="en-ZA"/>
          <w14:ligatures w14:val="none"/>
        </w:rPr>
        <w:t>Total Number of data remaining</w:t>
      </w:r>
      <w:r w:rsidR="00A40782">
        <w:rPr>
          <w:rFonts w:ascii="Cambria" w:eastAsia="Times New Roman" w:hAnsi="Cambria" w:cs="Times New Roman"/>
          <w:kern w:val="0"/>
          <w:sz w:val="24"/>
          <w:szCs w:val="24"/>
          <w:lang w:eastAsia="en-ZA"/>
          <w14:ligatures w14:val="none"/>
        </w:rPr>
        <w:t xml:space="preserve"> during </w:t>
      </w:r>
      <w:r w:rsidR="0030332B">
        <w:rPr>
          <w:rFonts w:ascii="Cambria" w:eastAsia="Times New Roman" w:hAnsi="Cambria" w:cs="Times New Roman"/>
          <w:kern w:val="0"/>
          <w:sz w:val="24"/>
          <w:szCs w:val="24"/>
          <w:lang w:eastAsia="en-ZA"/>
          <w14:ligatures w14:val="none"/>
        </w:rPr>
        <w:t xml:space="preserve">the </w:t>
      </w:r>
      <w:r w:rsidR="00A40782">
        <w:rPr>
          <w:rFonts w:ascii="Cambria" w:eastAsia="Times New Roman" w:hAnsi="Cambria" w:cs="Times New Roman"/>
          <w:kern w:val="0"/>
          <w:sz w:val="24"/>
          <w:szCs w:val="24"/>
          <w:lang w:eastAsia="en-ZA"/>
          <w14:ligatures w14:val="none"/>
        </w:rPr>
        <w:t>cleaning process.</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5E13FC"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992844">
        <w:rPr>
          <w:rFonts w:ascii="Cambria" w:eastAsia="Times New Roman" w:hAnsi="Cambria" w:cs="Times New Roman"/>
          <w:noProof/>
          <w:kern w:val="0"/>
          <w:sz w:val="24"/>
          <w:szCs w:val="24"/>
          <w:lang w:eastAsia="en-ZA"/>
          <w14:ligatures w14:val="none"/>
        </w:rPr>
        <w:drawing>
          <wp:anchor distT="0" distB="0" distL="114300" distR="114300" simplePos="0" relativeHeight="251694080" behindDoc="0" locked="0" layoutInCell="1" allowOverlap="1">
            <wp:simplePos x="0" y="0"/>
            <wp:positionH relativeFrom="margin">
              <wp:posOffset>-333375</wp:posOffset>
            </wp:positionH>
            <wp:positionV relativeFrom="paragraph">
              <wp:posOffset>1819275</wp:posOffset>
            </wp:positionV>
            <wp:extent cx="6638925" cy="1581150"/>
            <wp:effectExtent l="0" t="0" r="9525" b="0"/>
            <wp:wrapSquare wrapText="bothSides"/>
            <wp:docPr id="14" name="Picture 14" descr="C:\Users\yolis\OneDrive\Pictures\Screenshots\Screenshot 2025-09-21 17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is\OneDrive\Pictures\Screenshots\Screenshot 2025-09-21 1709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82" w:rsidRPr="005D263A">
        <w:rPr>
          <w:rFonts w:ascii="Cambria" w:eastAsia="Times New Roman" w:hAnsi="Cambria" w:cs="Times New Roman"/>
          <w:kern w:val="0"/>
          <w:sz w:val="24"/>
          <w:szCs w:val="24"/>
          <w:lang w:eastAsia="en-ZA"/>
          <w14:ligatures w14:val="none"/>
        </w:rPr>
        <w:t xml:space="preserve">Using the refined dataset, the overall electricity generated by solar photovoltaic (PV) systems was determined by aggregating the values in the PV column. The findings indicate that South Africa produced approximately </w:t>
      </w:r>
      <w:r w:rsidR="00992844" w:rsidRPr="00992844">
        <w:rPr>
          <w:rFonts w:ascii="Cambria" w:eastAsia="Times New Roman" w:hAnsi="Cambria" w:cs="Times New Roman"/>
          <w:kern w:val="0"/>
          <w:sz w:val="24"/>
          <w:szCs w:val="24"/>
          <w:lang w:eastAsia="en-ZA"/>
          <w14:ligatures w14:val="none"/>
        </w:rPr>
        <w:t xml:space="preserve">20576514.72 </w:t>
      </w:r>
      <w:r w:rsidR="00992844">
        <w:rPr>
          <w:rFonts w:ascii="Cambria" w:eastAsia="Times New Roman" w:hAnsi="Cambria" w:cs="Times New Roman"/>
          <w:kern w:val="0"/>
          <w:sz w:val="24"/>
          <w:szCs w:val="24"/>
          <w:lang w:eastAsia="en-ZA"/>
          <w14:ligatures w14:val="none"/>
        </w:rPr>
        <w:t>MWh (equivalent to 20.58</w:t>
      </w:r>
      <w:r w:rsidR="00A40782" w:rsidRPr="005D263A">
        <w:rPr>
          <w:rFonts w:ascii="Cambria" w:eastAsia="Times New Roman" w:hAnsi="Cambria" w:cs="Times New Roman"/>
          <w:kern w:val="0"/>
          <w:sz w:val="24"/>
          <w:szCs w:val="24"/>
          <w:lang w:eastAsia="en-ZA"/>
          <w14:ligatures w14:val="none"/>
        </w:rPr>
        <w:t xml:space="preserve"> TWh) of solar PV electricity within the past five years. Converting the "Date Time Hour Beginning" into a </w:t>
      </w:r>
      <w:r w:rsidR="0030332B">
        <w:rPr>
          <w:rFonts w:ascii="Cambria" w:eastAsia="Times New Roman" w:hAnsi="Cambria" w:cs="Times New Roman"/>
          <w:kern w:val="0"/>
          <w:sz w:val="24"/>
          <w:szCs w:val="24"/>
          <w:lang w:eastAsia="en-ZA"/>
          <w14:ligatures w14:val="none"/>
        </w:rPr>
        <w:t>standardised</w:t>
      </w:r>
      <w:r w:rsidR="00A40782" w:rsidRPr="005D263A">
        <w:rPr>
          <w:rFonts w:ascii="Cambria" w:eastAsia="Times New Roman" w:hAnsi="Cambria" w:cs="Times New Roman"/>
          <w:kern w:val="0"/>
          <w:sz w:val="24"/>
          <w:szCs w:val="24"/>
          <w:lang w:eastAsia="en-ZA"/>
          <w14:ligatures w14:val="none"/>
        </w:rPr>
        <w:t xml:space="preserve"> date-time format enables accurate chronological sorting and facilitates time-based calculations, both of which are crucial for trend analysis and computing total output over defined periods. </w:t>
      </w:r>
    </w:p>
    <w:p w:rsidR="00A40782" w:rsidRDefault="00992844" w:rsidP="00992844">
      <w:pPr>
        <w:spacing w:after="0" w:line="360" w:lineRule="auto"/>
        <w:ind w:firstLine="720"/>
        <w:jc w:val="both"/>
        <w:rPr>
          <w:rFonts w:ascii="Cambria" w:eastAsia="Times New Roman" w:hAnsi="Cambria" w:cs="Times New Roman"/>
          <w:kern w:val="0"/>
          <w:sz w:val="24"/>
          <w:szCs w:val="24"/>
          <w:lang w:eastAsia="en-ZA"/>
          <w14:ligatures w14:val="none"/>
        </w:rPr>
      </w:pPr>
      <w:r w:rsidRPr="00992844">
        <w:rPr>
          <w:rFonts w:ascii="Cambria" w:eastAsia="Times New Roman" w:hAnsi="Cambria" w:cs="Times New Roman"/>
          <w:kern w:val="0"/>
          <w:sz w:val="24"/>
          <w:szCs w:val="24"/>
          <w:lang w:eastAsia="en-ZA"/>
          <w14:ligatures w14:val="none"/>
        </w:rPr>
        <w:t xml:space="preserve"> </w:t>
      </w:r>
      <w:r w:rsidR="005E13FC">
        <w:rPr>
          <w:rFonts w:ascii="Cambria" w:eastAsia="Times New Roman" w:hAnsi="Cambria" w:cs="Times New Roman"/>
          <w:b/>
          <w:bCs/>
          <w:kern w:val="0"/>
          <w:sz w:val="24"/>
          <w:szCs w:val="24"/>
          <w:lang w:eastAsia="en-ZA"/>
          <w14:ligatures w14:val="none"/>
        </w:rPr>
        <w:t>Figure 4.7</w:t>
      </w:r>
      <w:r w:rsidR="00A40782" w:rsidRPr="007A7484">
        <w:rPr>
          <w:rFonts w:ascii="Cambria" w:eastAsia="Times New Roman" w:hAnsi="Cambria" w:cs="Times New Roman"/>
          <w:b/>
          <w:bCs/>
          <w:kern w:val="0"/>
          <w:sz w:val="24"/>
          <w:szCs w:val="24"/>
          <w:lang w:eastAsia="en-ZA"/>
          <w14:ligatures w14:val="none"/>
        </w:rPr>
        <w:t>:</w:t>
      </w:r>
      <w:r w:rsidR="00A40782" w:rsidRPr="007A7484">
        <w:rPr>
          <w:rFonts w:ascii="Cambria" w:eastAsia="Times New Roman" w:hAnsi="Cambria" w:cs="Times New Roman"/>
          <w:kern w:val="0"/>
          <w:sz w:val="24"/>
          <w:szCs w:val="24"/>
          <w:lang w:eastAsia="en-ZA"/>
          <w14:ligatures w14:val="none"/>
        </w:rPr>
        <w:t xml:space="preserve"> </w:t>
      </w:r>
      <w:r w:rsidR="00A40782">
        <w:rPr>
          <w:rFonts w:ascii="Cambria" w:eastAsia="Times New Roman" w:hAnsi="Cambria" w:cs="Times New Roman"/>
          <w:kern w:val="0"/>
          <w:sz w:val="24"/>
          <w:szCs w:val="24"/>
          <w:lang w:eastAsia="en-ZA"/>
          <w14:ligatures w14:val="none"/>
        </w:rPr>
        <w:t xml:space="preserve">Total Number of PV installed </w:t>
      </w:r>
      <w:r w:rsidR="0030332B">
        <w:rPr>
          <w:rFonts w:ascii="Cambria" w:eastAsia="Times New Roman" w:hAnsi="Cambria" w:cs="Times New Roman"/>
          <w:kern w:val="0"/>
          <w:sz w:val="24"/>
          <w:szCs w:val="24"/>
          <w:lang w:eastAsia="en-ZA"/>
          <w14:ligatures w14:val="none"/>
        </w:rPr>
        <w:t>from</w:t>
      </w:r>
      <w:r w:rsidR="00A40782">
        <w:rPr>
          <w:rFonts w:ascii="Cambria" w:eastAsia="Times New Roman" w:hAnsi="Cambria" w:cs="Times New Roman"/>
          <w:kern w:val="0"/>
          <w:sz w:val="24"/>
          <w:szCs w:val="24"/>
          <w:lang w:eastAsia="en-ZA"/>
          <w14:ligatures w14:val="none"/>
        </w:rPr>
        <w:t xml:space="preserve"> (2021-2025).</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A3C35">
      <w:pPr>
        <w:spacing w:after="0" w:line="360" w:lineRule="auto"/>
        <w:ind w:firstLine="720"/>
        <w:jc w:val="both"/>
        <w:rPr>
          <w:rFonts w:ascii="Cambria" w:eastAsia="Times New Roman" w:hAnsi="Cambria" w:cs="Times New Roman"/>
          <w:kern w:val="0"/>
          <w:sz w:val="24"/>
          <w:szCs w:val="24"/>
          <w:lang w:eastAsia="en-ZA"/>
          <w14:ligatures w14:val="none"/>
        </w:rPr>
      </w:pPr>
      <w:r w:rsidRPr="005D263A">
        <w:rPr>
          <w:rFonts w:ascii="Cambria" w:eastAsia="Times New Roman" w:hAnsi="Cambria" w:cs="Times New Roman"/>
          <w:kern w:val="0"/>
          <w:sz w:val="24"/>
          <w:szCs w:val="24"/>
          <w:lang w:eastAsia="en-ZA"/>
          <w14:ligatures w14:val="none"/>
        </w:rPr>
        <w:lastRenderedPageBreak/>
        <w:t>The Pytho</w:t>
      </w:r>
      <w:r>
        <w:rPr>
          <w:rFonts w:ascii="Cambria" w:eastAsia="Times New Roman" w:hAnsi="Cambria" w:cs="Times New Roman"/>
          <w:kern w:val="0"/>
          <w:sz w:val="24"/>
          <w:szCs w:val="24"/>
          <w:lang w:eastAsia="en-ZA"/>
          <w14:ligatures w14:val="none"/>
        </w:rPr>
        <w:t xml:space="preserve">n code illustrated in </w:t>
      </w:r>
      <w:r w:rsidR="0030332B">
        <w:rPr>
          <w:rFonts w:ascii="Cambria" w:eastAsia="Times New Roman" w:hAnsi="Cambria" w:cs="Times New Roman"/>
          <w:kern w:val="0"/>
          <w:sz w:val="24"/>
          <w:szCs w:val="24"/>
          <w:lang w:eastAsia="en-ZA"/>
          <w14:ligatures w14:val="none"/>
        </w:rPr>
        <w:t>Figure</w:t>
      </w:r>
      <w:r>
        <w:rPr>
          <w:rFonts w:ascii="Cambria" w:eastAsia="Times New Roman" w:hAnsi="Cambria" w:cs="Times New Roman"/>
          <w:kern w:val="0"/>
          <w:sz w:val="24"/>
          <w:szCs w:val="24"/>
          <w:lang w:eastAsia="en-ZA"/>
          <w14:ligatures w14:val="none"/>
        </w:rPr>
        <w:t xml:space="preserve"> 4.</w:t>
      </w:r>
      <w:r w:rsidR="005E13FC">
        <w:rPr>
          <w:rFonts w:ascii="Cambria" w:eastAsia="Times New Roman" w:hAnsi="Cambria" w:cs="Times New Roman"/>
          <w:kern w:val="0"/>
          <w:sz w:val="24"/>
          <w:szCs w:val="24"/>
          <w:lang w:eastAsia="en-ZA"/>
          <w14:ligatures w14:val="none"/>
        </w:rPr>
        <w:t>5</w:t>
      </w:r>
      <w:r w:rsidRPr="005D263A">
        <w:rPr>
          <w:rFonts w:ascii="Cambria" w:eastAsia="Times New Roman" w:hAnsi="Cambria" w:cs="Times New Roman"/>
          <w:kern w:val="0"/>
          <w:sz w:val="24"/>
          <w:szCs w:val="24"/>
          <w:lang w:eastAsia="en-ZA"/>
          <w14:ligatures w14:val="none"/>
        </w:rPr>
        <w:t xml:space="preserve"> executes this calculation and is presented as a snippet in the appendix to showcase the methodological framework (McKinney, 2017). Additionally, a line plot depicting solar PV production over the last five years is included. The x-axis denotes dates, while the y-axis represents PV production in MWh; an orange line is used for enhanced visual clarity.</w:t>
      </w:r>
      <w:r w:rsidR="00AA3C35" w:rsidRPr="00AA3C35">
        <w:t xml:space="preserve"> </w:t>
      </w:r>
      <w:r w:rsidR="002433EF" w:rsidRPr="002433EF">
        <w:t xml:space="preserve">As shown in </w:t>
      </w:r>
      <w:r w:rsidR="002433EF" w:rsidRPr="002433EF">
        <w:rPr>
          <w:rFonts w:ascii="Cambria" w:eastAsia="Times New Roman" w:hAnsi="Cambria" w:cs="Times New Roman"/>
          <w:kern w:val="0"/>
          <w:sz w:val="24"/>
          <w:szCs w:val="24"/>
          <w:lang w:eastAsia="en-ZA"/>
          <w14:ligatures w14:val="none"/>
        </w:rPr>
        <w:t>Figure 4.8: Line plot of hourly solar PV electricity generation in South Africa (2021–2025), displaying seasonal fluctuation and overall growth trend</w:t>
      </w:r>
      <w:proofErr w:type="gramStart"/>
      <w:r w:rsidR="002433EF" w:rsidRPr="002433EF">
        <w:rPr>
          <w:rFonts w:ascii="Cambria" w:eastAsia="Times New Roman" w:hAnsi="Cambria" w:cs="Times New Roman"/>
          <w:kern w:val="0"/>
          <w:sz w:val="24"/>
          <w:szCs w:val="24"/>
          <w:lang w:eastAsia="en-ZA"/>
          <w14:ligatures w14:val="none"/>
        </w:rPr>
        <w:t>.</w:t>
      </w:r>
      <w:r w:rsidR="00AA3C35" w:rsidRPr="00AA3C35">
        <w:rPr>
          <w:rFonts w:ascii="Cambria" w:eastAsia="Times New Roman" w:hAnsi="Cambria" w:cs="Times New Roman"/>
          <w:kern w:val="0"/>
          <w:sz w:val="24"/>
          <w:szCs w:val="24"/>
          <w:lang w:eastAsia="en-ZA"/>
          <w14:ligatures w14:val="none"/>
        </w:rPr>
        <w:t>.</w:t>
      </w:r>
      <w:proofErr w:type="gramEnd"/>
      <w:r w:rsidRPr="005D263A">
        <w:rPr>
          <w:rFonts w:ascii="Cambria" w:eastAsia="Times New Roman" w:hAnsi="Cambria" w:cs="Times New Roman"/>
          <w:kern w:val="0"/>
          <w:sz w:val="24"/>
          <w:szCs w:val="24"/>
          <w:lang w:eastAsia="en-ZA"/>
          <w14:ligatures w14:val="none"/>
        </w:rPr>
        <w:t xml:space="preserve"> </w:t>
      </w:r>
    </w:p>
    <w:p w:rsidR="00A40782" w:rsidRDefault="00AA3C35"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BB041A">
        <w:rPr>
          <w:rFonts w:ascii="Cambria" w:eastAsia="Times New Roman" w:hAnsi="Cambria" w:cs="Times New Roman"/>
          <w:noProof/>
          <w:kern w:val="0"/>
          <w:sz w:val="24"/>
          <w:szCs w:val="24"/>
          <w:lang w:eastAsia="en-ZA"/>
          <w14:ligatures w14:val="none"/>
        </w:rPr>
        <w:drawing>
          <wp:anchor distT="0" distB="0" distL="114300" distR="114300" simplePos="0" relativeHeight="251660288" behindDoc="0" locked="0" layoutInCell="1" allowOverlap="1" wp14:anchorId="0E0C69F1" wp14:editId="0D48F4E8">
            <wp:simplePos x="0" y="0"/>
            <wp:positionH relativeFrom="margin">
              <wp:posOffset>171450</wp:posOffset>
            </wp:positionH>
            <wp:positionV relativeFrom="paragraph">
              <wp:posOffset>363855</wp:posOffset>
            </wp:positionV>
            <wp:extent cx="5057775" cy="2971800"/>
            <wp:effectExtent l="0" t="0" r="9525" b="0"/>
            <wp:wrapSquare wrapText="bothSides"/>
            <wp:docPr id="11" name="Picture 11" descr="C:\Users\yolis\OneDrive\Pictures\Screenshots\Screenshot 2025-09-14 23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is\OneDrive\Pictures\Screenshots\Screenshot 2025-09-14 234630.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4" t="3804" r="9748" b="2368"/>
                    <a:stretch/>
                  </pic:blipFill>
                  <pic:spPr bwMode="auto">
                    <a:xfrm>
                      <a:off x="0" y="0"/>
                      <a:ext cx="505777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782" w:rsidRDefault="00A40782" w:rsidP="00A40782">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w:t>
      </w:r>
      <w:r w:rsidR="005E13FC">
        <w:rPr>
          <w:rFonts w:ascii="Cambria" w:eastAsia="Times New Roman" w:hAnsi="Cambria" w:cs="Times New Roman"/>
          <w:b/>
          <w:kern w:val="0"/>
          <w:sz w:val="24"/>
          <w:szCs w:val="24"/>
          <w:lang w:eastAsia="en-ZA"/>
          <w14:ligatures w14:val="none"/>
        </w:rPr>
        <w:t>gure 4.8</w:t>
      </w:r>
      <w:r w:rsidRPr="005C75DA">
        <w:rPr>
          <w:rFonts w:ascii="Cambria" w:eastAsia="Times New Roman" w:hAnsi="Cambria" w:cs="Times New Roman"/>
          <w:b/>
          <w:kern w:val="0"/>
          <w:sz w:val="24"/>
          <w:szCs w:val="24"/>
          <w:lang w:eastAsia="en-ZA"/>
          <w14:ligatures w14:val="none"/>
        </w:rPr>
        <w:t>:</w:t>
      </w:r>
      <w:r w:rsidRPr="005C75DA">
        <w:rPr>
          <w:rFonts w:ascii="Cambria" w:eastAsia="Times New Roman" w:hAnsi="Cambria" w:cs="Times New Roman"/>
          <w:kern w:val="0"/>
          <w:sz w:val="24"/>
          <w:szCs w:val="24"/>
          <w:lang w:eastAsia="en-ZA"/>
          <w14:ligatures w14:val="none"/>
        </w:rPr>
        <w:t xml:space="preserve"> Line plot of solar PV production over the last five years</w:t>
      </w:r>
      <w:r>
        <w:rPr>
          <w:rFonts w:ascii="Cambria" w:eastAsia="Times New Roman" w:hAnsi="Cambria" w:cs="Times New Roman"/>
          <w:kern w:val="0"/>
          <w:sz w:val="24"/>
          <w:szCs w:val="24"/>
          <w:lang w:eastAsia="en-ZA"/>
          <w14:ligatures w14:val="none"/>
        </w:rPr>
        <w:t>.</w:t>
      </w:r>
    </w:p>
    <w:p w:rsidR="00A40782"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A3C35" w:rsidRDefault="005E13FC" w:rsidP="005E13FC">
      <w:pPr>
        <w:spacing w:after="0" w:line="360" w:lineRule="auto"/>
        <w:ind w:firstLine="720"/>
        <w:jc w:val="both"/>
        <w:rPr>
          <w:rFonts w:ascii="Cambria" w:eastAsia="Times New Roman" w:hAnsi="Cambria" w:cs="Times New Roman"/>
          <w:kern w:val="0"/>
          <w:sz w:val="24"/>
          <w:szCs w:val="24"/>
          <w:lang w:eastAsia="en-ZA"/>
          <w14:ligatures w14:val="none"/>
        </w:rPr>
      </w:pPr>
      <w:r w:rsidRPr="005D263A">
        <w:rPr>
          <w:rFonts w:ascii="Cambria" w:eastAsia="Times New Roman" w:hAnsi="Cambria" w:cs="Times New Roman"/>
          <w:kern w:val="0"/>
          <w:sz w:val="24"/>
          <w:szCs w:val="24"/>
          <w:lang w:eastAsia="en-ZA"/>
          <w14:ligatures w14:val="none"/>
        </w:rPr>
        <w:t>The figure is designed for optimal readability with adjustments made to prevent overlapping elements (Hunter, 2007).</w:t>
      </w:r>
      <w:r>
        <w:rPr>
          <w:rFonts w:ascii="Cambria" w:eastAsia="Times New Roman" w:hAnsi="Cambria" w:cs="Times New Roman"/>
          <w:kern w:val="0"/>
          <w:sz w:val="24"/>
          <w:szCs w:val="24"/>
          <w:lang w:eastAsia="en-ZA"/>
          <w14:ligatures w14:val="none"/>
        </w:rPr>
        <w:t xml:space="preserve"> Figure 4.8</w:t>
      </w:r>
      <w:r w:rsidR="00AA3C35">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shows</w:t>
      </w:r>
      <w:r w:rsidR="00AA3C35">
        <w:rPr>
          <w:rFonts w:ascii="Cambria" w:eastAsia="Times New Roman" w:hAnsi="Cambria" w:cs="Times New Roman"/>
          <w:kern w:val="0"/>
          <w:sz w:val="24"/>
          <w:szCs w:val="24"/>
          <w:lang w:eastAsia="en-ZA"/>
          <w14:ligatures w14:val="none"/>
        </w:rPr>
        <w:t xml:space="preserve"> the d</w:t>
      </w:r>
      <w:r w:rsidR="00AA3C35" w:rsidRPr="00AA3C35">
        <w:rPr>
          <w:rFonts w:ascii="Cambria" w:eastAsia="Times New Roman" w:hAnsi="Cambria" w:cs="Times New Roman"/>
          <w:kern w:val="0"/>
          <w:sz w:val="24"/>
          <w:szCs w:val="24"/>
          <w:lang w:eastAsia="en-ZA"/>
          <w14:ligatures w14:val="none"/>
        </w:rPr>
        <w:t>istribution of Solar PV Production</w:t>
      </w:r>
      <w:r w:rsidR="003106A8">
        <w:rPr>
          <w:rFonts w:ascii="Cambria" w:eastAsia="Times New Roman" w:hAnsi="Cambria" w:cs="Times New Roman"/>
          <w:kern w:val="0"/>
          <w:sz w:val="24"/>
          <w:szCs w:val="24"/>
          <w:lang w:eastAsia="en-ZA"/>
          <w14:ligatures w14:val="none"/>
        </w:rPr>
        <w:t xml:space="preserve"> in 2021-2025</w:t>
      </w:r>
      <w:r w:rsidR="0030332B">
        <w:rPr>
          <w:rFonts w:ascii="Cambria" w:eastAsia="Times New Roman" w:hAnsi="Cambria" w:cs="Times New Roman"/>
          <w:kern w:val="0"/>
          <w:sz w:val="24"/>
          <w:szCs w:val="24"/>
          <w:lang w:eastAsia="en-ZA"/>
          <w14:ligatures w14:val="none"/>
        </w:rPr>
        <w:t>,</w:t>
      </w:r>
      <w:r w:rsidR="00AA3C35">
        <w:rPr>
          <w:rFonts w:ascii="Cambria" w:eastAsia="Times New Roman" w:hAnsi="Cambria" w:cs="Times New Roman"/>
          <w:kern w:val="0"/>
          <w:sz w:val="24"/>
          <w:szCs w:val="24"/>
          <w:lang w:eastAsia="en-ZA"/>
          <w14:ligatures w14:val="none"/>
        </w:rPr>
        <w:t xml:space="preserve"> which is the h</w:t>
      </w:r>
      <w:r w:rsidR="00AA3C35" w:rsidRPr="00AA3C35">
        <w:rPr>
          <w:rFonts w:ascii="Cambria" w:eastAsia="Times New Roman" w:hAnsi="Cambria" w:cs="Times New Roman"/>
          <w:kern w:val="0"/>
          <w:sz w:val="24"/>
          <w:szCs w:val="24"/>
          <w:lang w:eastAsia="en-ZA"/>
          <w14:ligatures w14:val="none"/>
        </w:rPr>
        <w:t>istogram with kernel density estimate (KDE) displaying the frequency distribution of solar PV output values, highlighting the central tendency and spread of production levels.</w:t>
      </w:r>
    </w:p>
    <w:p w:rsidR="00A40782" w:rsidRDefault="003106A8" w:rsidP="00A40782">
      <w:pPr>
        <w:spacing w:after="0" w:line="360" w:lineRule="auto"/>
        <w:jc w:val="both"/>
        <w:rPr>
          <w:rFonts w:ascii="Cambria" w:eastAsia="Times New Roman" w:hAnsi="Cambria" w:cs="Times New Roman"/>
          <w:kern w:val="0"/>
          <w:sz w:val="24"/>
          <w:szCs w:val="24"/>
          <w:lang w:eastAsia="en-ZA"/>
          <w14:ligatures w14:val="none"/>
        </w:rPr>
      </w:pPr>
      <w:r w:rsidRPr="00AA3C35">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680768" behindDoc="0" locked="0" layoutInCell="1" allowOverlap="1">
            <wp:simplePos x="0" y="0"/>
            <wp:positionH relativeFrom="column">
              <wp:posOffset>342900</wp:posOffset>
            </wp:positionH>
            <wp:positionV relativeFrom="paragraph">
              <wp:posOffset>5715</wp:posOffset>
            </wp:positionV>
            <wp:extent cx="4657725" cy="2962275"/>
            <wp:effectExtent l="0" t="0" r="9525" b="9525"/>
            <wp:wrapSquare wrapText="bothSides"/>
            <wp:docPr id="5" name="Picture 5" descr="C:\Users\yolis\OneDrive\Pictures\Screenshots\Screenshot 2025-09-20 180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is\OneDrive\Pictures\Screenshots\Screenshot 2025-09-20 18040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614" t="9183" r="22550" b="4762"/>
                    <a:stretch/>
                  </pic:blipFill>
                  <pic:spPr bwMode="auto">
                    <a:xfrm>
                      <a:off x="0" y="0"/>
                      <a:ext cx="4657725" cy="2962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782"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3106A8" w:rsidRDefault="003106A8" w:rsidP="003106A8">
      <w:pPr>
        <w:spacing w:after="0" w:line="360" w:lineRule="auto"/>
        <w:jc w:val="center"/>
        <w:rPr>
          <w:rFonts w:ascii="Cambria" w:eastAsia="Times New Roman" w:hAnsi="Cambria" w:cs="Times New Roman"/>
          <w:kern w:val="0"/>
          <w:sz w:val="24"/>
          <w:szCs w:val="24"/>
          <w:lang w:eastAsia="en-ZA"/>
          <w14:ligatures w14:val="none"/>
        </w:rPr>
      </w:pPr>
    </w:p>
    <w:p w:rsidR="003106A8" w:rsidRDefault="005E13FC" w:rsidP="003106A8">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 4.9</w:t>
      </w:r>
      <w:r w:rsidR="003106A8" w:rsidRPr="003106A8">
        <w:rPr>
          <w:rFonts w:ascii="Cambria" w:eastAsia="Times New Roman" w:hAnsi="Cambria" w:cs="Times New Roman"/>
          <w:b/>
          <w:kern w:val="0"/>
          <w:sz w:val="24"/>
          <w:szCs w:val="24"/>
          <w:lang w:eastAsia="en-ZA"/>
          <w14:ligatures w14:val="none"/>
        </w:rPr>
        <w:t>:</w:t>
      </w:r>
      <w:r w:rsidR="003106A8">
        <w:rPr>
          <w:rFonts w:ascii="Cambria" w:eastAsia="Times New Roman" w:hAnsi="Cambria" w:cs="Times New Roman"/>
          <w:kern w:val="0"/>
          <w:sz w:val="24"/>
          <w:szCs w:val="24"/>
          <w:lang w:eastAsia="en-ZA"/>
          <w14:ligatures w14:val="none"/>
        </w:rPr>
        <w:t xml:space="preserve"> D</w:t>
      </w:r>
      <w:r w:rsidR="003106A8" w:rsidRPr="003106A8">
        <w:rPr>
          <w:rFonts w:ascii="Cambria" w:eastAsia="Times New Roman" w:hAnsi="Cambria" w:cs="Times New Roman"/>
          <w:kern w:val="0"/>
          <w:sz w:val="24"/>
          <w:szCs w:val="24"/>
          <w:lang w:eastAsia="en-ZA"/>
          <w14:ligatures w14:val="none"/>
        </w:rPr>
        <w:t>istribution of Solar PV Production</w:t>
      </w:r>
    </w:p>
    <w:p w:rsidR="003106A8" w:rsidRDefault="003106A8" w:rsidP="00A40782">
      <w:pPr>
        <w:spacing w:after="0" w:line="360" w:lineRule="auto"/>
        <w:jc w:val="both"/>
        <w:rPr>
          <w:rFonts w:ascii="Cambria" w:eastAsia="Times New Roman" w:hAnsi="Cambria" w:cs="Times New Roman"/>
          <w:kern w:val="0"/>
          <w:sz w:val="24"/>
          <w:szCs w:val="24"/>
          <w:lang w:eastAsia="en-ZA"/>
          <w14:ligatures w14:val="none"/>
        </w:rPr>
      </w:pPr>
    </w:p>
    <w:p w:rsidR="00A40782" w:rsidRPr="00D034EE"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D034EE">
        <w:rPr>
          <w:rFonts w:ascii="Cambria" w:eastAsia="Times New Roman" w:hAnsi="Cambria" w:cs="Times New Roman"/>
          <w:b/>
          <w:kern w:val="0"/>
          <w:sz w:val="24"/>
          <w:szCs w:val="24"/>
          <w:lang w:eastAsia="en-ZA"/>
          <w14:ligatures w14:val="none"/>
        </w:rPr>
        <w:t>Descriptive Statistics</w:t>
      </w: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167BA8">
        <w:rPr>
          <w:rFonts w:ascii="Cambria" w:eastAsia="Times New Roman" w:hAnsi="Cambria" w:cs="Times New Roman"/>
          <w:kern w:val="0"/>
          <w:sz w:val="24"/>
          <w:szCs w:val="24"/>
          <w:lang w:eastAsia="en-ZA"/>
          <w14:ligatures w14:val="none"/>
        </w:rPr>
        <w:t>Descriptive statistics provide a concise summary of the key characteristics of the solar PV dataset, enabling an initial understanding of its distribution and variability. By calculating measures such as the mean, standard deviation, minimum, maximum, and quartiles, we can capture the essential features of the PV electricity output data.</w:t>
      </w: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p>
    <w:p w:rsidR="00A40782"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167BA8">
        <w:rPr>
          <w:rFonts w:ascii="Cambria" w:eastAsia="Times New Roman" w:hAnsi="Cambria" w:cs="Times New Roman"/>
          <w:kern w:val="0"/>
          <w:sz w:val="24"/>
          <w:szCs w:val="24"/>
          <w:lang w:eastAsia="en-ZA"/>
          <w14:ligatures w14:val="none"/>
        </w:rPr>
        <w:t xml:space="preserve">Table 4.3 </w:t>
      </w:r>
      <w:r w:rsidR="0030332B">
        <w:rPr>
          <w:rFonts w:ascii="Cambria" w:eastAsia="Times New Roman" w:hAnsi="Cambria" w:cs="Times New Roman"/>
          <w:kern w:val="0"/>
          <w:sz w:val="24"/>
          <w:szCs w:val="24"/>
          <w:lang w:eastAsia="en-ZA"/>
          <w14:ligatures w14:val="none"/>
        </w:rPr>
        <w:t>summarises</w:t>
      </w:r>
      <w:r w:rsidRPr="00167BA8">
        <w:rPr>
          <w:rFonts w:ascii="Cambria" w:eastAsia="Times New Roman" w:hAnsi="Cambria" w:cs="Times New Roman"/>
          <w:kern w:val="0"/>
          <w:sz w:val="24"/>
          <w:szCs w:val="24"/>
          <w:lang w:eastAsia="en-ZA"/>
          <w14:ligatures w14:val="none"/>
        </w:rPr>
        <w:t xml:space="preserve"> the main descriptive statistics for the cleaned dataset of 35,546 hourly observations:</w:t>
      </w:r>
    </w:p>
    <w:tbl>
      <w:tblPr>
        <w:tblStyle w:val="TableGrid"/>
        <w:tblW w:w="0" w:type="auto"/>
        <w:tblLook w:val="04A0" w:firstRow="1" w:lastRow="0" w:firstColumn="1" w:lastColumn="0" w:noHBand="0" w:noVBand="1"/>
      </w:tblPr>
      <w:tblGrid>
        <w:gridCol w:w="2538"/>
        <w:gridCol w:w="6447"/>
      </w:tblGrid>
      <w:tr w:rsidR="00A40782" w:rsidTr="006163B8">
        <w:trPr>
          <w:trHeight w:val="289"/>
        </w:trPr>
        <w:tc>
          <w:tcPr>
            <w:tcW w:w="2538" w:type="dxa"/>
            <w:shd w:val="clear" w:color="auto" w:fill="B4C6E7" w:themeFill="accent1" w:themeFillTint="66"/>
          </w:tcPr>
          <w:p w:rsidR="00A40782" w:rsidRPr="00F24CB2" w:rsidRDefault="00A40782" w:rsidP="006163B8">
            <w:pPr>
              <w:pStyle w:val="ListParagraph"/>
              <w:spacing w:line="360" w:lineRule="auto"/>
              <w:ind w:left="0"/>
              <w:jc w:val="both"/>
              <w:rPr>
                <w:rFonts w:ascii="Cambria" w:eastAsia="Times New Roman" w:hAnsi="Cambria" w:cs="Times New Roman"/>
                <w:b/>
                <w:kern w:val="0"/>
                <w:sz w:val="24"/>
                <w:szCs w:val="24"/>
                <w:lang w:eastAsia="en-ZA"/>
                <w14:ligatures w14:val="none"/>
              </w:rPr>
            </w:pPr>
            <w:r w:rsidRPr="00F24CB2">
              <w:rPr>
                <w:rFonts w:ascii="Cambria" w:eastAsia="Times New Roman" w:hAnsi="Cambria" w:cs="Times New Roman"/>
                <w:b/>
                <w:kern w:val="0"/>
                <w:sz w:val="24"/>
                <w:szCs w:val="24"/>
                <w:lang w:eastAsia="en-ZA"/>
                <w14:ligatures w14:val="none"/>
              </w:rPr>
              <w:t>Key Indicators</w:t>
            </w:r>
          </w:p>
        </w:tc>
        <w:tc>
          <w:tcPr>
            <w:tcW w:w="6447" w:type="dxa"/>
            <w:shd w:val="clear" w:color="auto" w:fill="B4C6E7" w:themeFill="accent1" w:themeFillTint="66"/>
          </w:tcPr>
          <w:p w:rsidR="00A40782" w:rsidRPr="00F24CB2" w:rsidRDefault="00A40782" w:rsidP="006163B8">
            <w:pPr>
              <w:pStyle w:val="ListParagraph"/>
              <w:spacing w:line="360" w:lineRule="auto"/>
              <w:ind w:left="0"/>
              <w:jc w:val="both"/>
              <w:rPr>
                <w:rFonts w:ascii="Cambria" w:eastAsia="Times New Roman" w:hAnsi="Cambria" w:cs="Times New Roman"/>
                <w:b/>
                <w:kern w:val="0"/>
                <w:sz w:val="24"/>
                <w:szCs w:val="24"/>
                <w:lang w:eastAsia="en-ZA"/>
                <w14:ligatures w14:val="none"/>
              </w:rPr>
            </w:pPr>
            <w:r w:rsidRPr="00F24CB2">
              <w:rPr>
                <w:rFonts w:ascii="Cambria" w:eastAsia="Times New Roman" w:hAnsi="Cambria" w:cs="Times New Roman"/>
                <w:b/>
                <w:kern w:val="0"/>
                <w:sz w:val="24"/>
                <w:szCs w:val="24"/>
                <w:lang w:eastAsia="en-ZA"/>
                <w14:ligatures w14:val="none"/>
              </w:rPr>
              <w:t>PV</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Mean</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578.355160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29"/>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Count</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36000.000000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Min</w:t>
            </w:r>
          </w:p>
        </w:tc>
        <w:tc>
          <w:tcPr>
            <w:tcW w:w="6447" w:type="dxa"/>
          </w:tcPr>
          <w:p w:rsidR="00A40782" w:rsidRPr="005C75DA"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0.000000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Max</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 xml:space="preserve"> </w:t>
            </w:r>
            <w:r w:rsidRPr="005C75DA">
              <w:rPr>
                <w:rFonts w:ascii="Cambria" w:eastAsia="Times New Roman" w:hAnsi="Cambria" w:cs="Times New Roman"/>
                <w:kern w:val="0"/>
                <w:sz w:val="24"/>
                <w:szCs w:val="24"/>
                <w:lang w:eastAsia="en-ZA"/>
                <w14:ligatures w14:val="none"/>
              </w:rPr>
              <w:t>2218.946000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S</w:t>
            </w:r>
            <w:r w:rsidRPr="00EA1E4F">
              <w:rPr>
                <w:rFonts w:ascii="Cambria" w:eastAsia="Times New Roman" w:hAnsi="Cambria" w:cs="Times New Roman"/>
                <w:kern w:val="0"/>
                <w:sz w:val="24"/>
                <w:szCs w:val="24"/>
                <w:lang w:eastAsia="en-ZA"/>
                <w14:ligatures w14:val="none"/>
              </w:rPr>
              <w:t>tandard deviation</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709.336458</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D034EE">
              <w:rPr>
                <w:rFonts w:ascii="Cambria" w:eastAsia="Times New Roman" w:hAnsi="Cambria" w:cs="Times New Roman"/>
                <w:kern w:val="0"/>
                <w:sz w:val="24"/>
                <w:szCs w:val="24"/>
                <w:lang w:eastAsia="en-ZA"/>
                <w14:ligatures w14:val="none"/>
              </w:rPr>
              <w:t xml:space="preserve">quartiles </w:t>
            </w:r>
            <w:r>
              <w:rPr>
                <w:rFonts w:ascii="Cambria" w:eastAsia="Times New Roman" w:hAnsi="Cambria" w:cs="Times New Roman"/>
                <w:kern w:val="0"/>
                <w:sz w:val="24"/>
                <w:szCs w:val="24"/>
                <w:lang w:eastAsia="en-ZA"/>
                <w14:ligatures w14:val="none"/>
              </w:rPr>
              <w:t>25%</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0.000000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29"/>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D034EE">
              <w:rPr>
                <w:rFonts w:ascii="Cambria" w:eastAsia="Times New Roman" w:hAnsi="Cambria" w:cs="Times New Roman"/>
                <w:kern w:val="0"/>
                <w:sz w:val="24"/>
                <w:szCs w:val="24"/>
                <w:lang w:eastAsia="en-ZA"/>
                <w14:ligatures w14:val="none"/>
              </w:rPr>
              <w:t xml:space="preserve">quartiles </w:t>
            </w:r>
            <w:r>
              <w:rPr>
                <w:rFonts w:ascii="Cambria" w:eastAsia="Times New Roman" w:hAnsi="Cambria" w:cs="Times New Roman"/>
                <w:kern w:val="0"/>
                <w:sz w:val="24"/>
                <w:szCs w:val="24"/>
                <w:lang w:eastAsia="en-ZA"/>
                <w14:ligatures w14:val="none"/>
              </w:rPr>
              <w:t>50%</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25.921500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r w:rsidR="00A40782" w:rsidTr="006163B8">
        <w:trPr>
          <w:trHeight w:val="342"/>
        </w:trPr>
        <w:tc>
          <w:tcPr>
            <w:tcW w:w="2538"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D034EE">
              <w:rPr>
                <w:rFonts w:ascii="Cambria" w:eastAsia="Times New Roman" w:hAnsi="Cambria" w:cs="Times New Roman"/>
                <w:kern w:val="0"/>
                <w:sz w:val="24"/>
                <w:szCs w:val="24"/>
                <w:lang w:eastAsia="en-ZA"/>
                <w14:ligatures w14:val="none"/>
              </w:rPr>
              <w:t xml:space="preserve">quartiles </w:t>
            </w:r>
            <w:r>
              <w:rPr>
                <w:rFonts w:ascii="Cambria" w:eastAsia="Times New Roman" w:hAnsi="Cambria" w:cs="Times New Roman"/>
                <w:kern w:val="0"/>
                <w:sz w:val="24"/>
                <w:szCs w:val="24"/>
                <w:lang w:eastAsia="en-ZA"/>
                <w14:ligatures w14:val="none"/>
              </w:rPr>
              <w:t>75%</w:t>
            </w:r>
          </w:p>
        </w:tc>
        <w:tc>
          <w:tcPr>
            <w:tcW w:w="6447" w:type="dxa"/>
          </w:tcPr>
          <w:p w:rsidR="00A40782" w:rsidRDefault="00A40782" w:rsidP="006163B8">
            <w:pPr>
              <w:pStyle w:val="ListParagraph"/>
              <w:spacing w:line="360" w:lineRule="auto"/>
              <w:ind w:left="0"/>
              <w:jc w:val="both"/>
              <w:rPr>
                <w:rFonts w:ascii="Cambria" w:eastAsia="Times New Roman" w:hAnsi="Cambria" w:cs="Times New Roman"/>
                <w:kern w:val="0"/>
                <w:sz w:val="24"/>
                <w:szCs w:val="24"/>
                <w:lang w:eastAsia="en-ZA"/>
                <w14:ligatures w14:val="none"/>
              </w:rPr>
            </w:pPr>
            <w:r w:rsidRPr="005C75DA">
              <w:rPr>
                <w:rFonts w:ascii="Cambria" w:eastAsia="Times New Roman" w:hAnsi="Cambria" w:cs="Times New Roman"/>
                <w:kern w:val="0"/>
                <w:sz w:val="24"/>
                <w:szCs w:val="24"/>
                <w:lang w:eastAsia="en-ZA"/>
                <w14:ligatures w14:val="none"/>
              </w:rPr>
              <w:t>1305.843750</w:t>
            </w:r>
            <w:r>
              <w:rPr>
                <w:rFonts w:ascii="Cambria" w:eastAsia="Times New Roman" w:hAnsi="Cambria" w:cs="Times New Roman"/>
                <w:kern w:val="0"/>
                <w:sz w:val="24"/>
                <w:szCs w:val="24"/>
                <w:lang w:eastAsia="en-ZA"/>
                <w14:ligatures w14:val="none"/>
              </w:rPr>
              <w:t xml:space="preserve"> </w:t>
            </w:r>
            <w:r w:rsidRPr="00D83225">
              <w:rPr>
                <w:rFonts w:ascii="Cambria" w:eastAsia="Times New Roman" w:hAnsi="Cambria" w:cs="Times New Roman"/>
                <w:kern w:val="0"/>
                <w:sz w:val="24"/>
                <w:szCs w:val="24"/>
                <w:lang w:eastAsia="en-ZA"/>
                <w14:ligatures w14:val="none"/>
              </w:rPr>
              <w:t>MWh</w:t>
            </w:r>
          </w:p>
        </w:tc>
      </w:tr>
    </w:tbl>
    <w:p w:rsidR="00A40782" w:rsidRDefault="00A40782" w:rsidP="00A40782">
      <w:pPr>
        <w:pStyle w:val="ListParagraph"/>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Table 4.3</w:t>
      </w:r>
      <w:r w:rsidR="003106A8">
        <w:rPr>
          <w:rFonts w:ascii="Cambria" w:eastAsia="Times New Roman" w:hAnsi="Cambria" w:cs="Times New Roman"/>
          <w:b/>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Key indicators calculated and Descriptive</w:t>
      </w:r>
      <w:r w:rsidRPr="00D034EE">
        <w:rPr>
          <w:rFonts w:ascii="Cambria" w:eastAsia="Times New Roman" w:hAnsi="Cambria" w:cs="Times New Roman"/>
          <w:kern w:val="0"/>
          <w:sz w:val="24"/>
          <w:szCs w:val="24"/>
          <w:lang w:eastAsia="en-ZA"/>
          <w14:ligatures w14:val="none"/>
        </w:rPr>
        <w:t xml:space="preserve"> statistics for Solar PV production</w:t>
      </w:r>
    </w:p>
    <w:p w:rsidR="00A40782" w:rsidRPr="005D263A" w:rsidRDefault="00A40782" w:rsidP="00A40782">
      <w:pPr>
        <w:pStyle w:val="ListParagraph"/>
        <w:spacing w:after="0" w:line="360" w:lineRule="auto"/>
        <w:jc w:val="both"/>
        <w:rPr>
          <w:rFonts w:ascii="Cambria" w:eastAsia="Times New Roman" w:hAnsi="Cambria" w:cs="Times New Roman"/>
          <w:kern w:val="0"/>
          <w:sz w:val="24"/>
          <w:szCs w:val="24"/>
          <w:lang w:eastAsia="en-ZA"/>
          <w14:ligatures w14:val="none"/>
        </w:rPr>
      </w:pP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167BA8">
        <w:rPr>
          <w:rFonts w:ascii="Cambria" w:eastAsia="Times New Roman" w:hAnsi="Cambria" w:cs="Times New Roman"/>
          <w:kern w:val="0"/>
          <w:sz w:val="24"/>
          <w:szCs w:val="24"/>
          <w:lang w:eastAsia="en-ZA"/>
          <w14:ligatures w14:val="none"/>
        </w:rPr>
        <w:t>The large standard deviation relative to the mean indicates significant variability in hourly generation, consistent with the intermittent nature of solar energy. The minimum value of zero corresponds to night-time or periods without solar irradiance, while the maximum reflects peak production under optimal sunlight conditions.</w:t>
      </w: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167BA8">
        <w:rPr>
          <w:rFonts w:ascii="Cambria" w:eastAsia="Times New Roman" w:hAnsi="Cambria" w:cs="Times New Roman"/>
          <w:kern w:val="0"/>
          <w:sz w:val="24"/>
          <w:szCs w:val="24"/>
          <w:lang w:eastAsia="en-ZA"/>
          <w14:ligatures w14:val="none"/>
        </w:rPr>
        <w:t>The interquartile range shows that 50% of hourly outputs fall between zero and 1305.84 MWh, highlighting the right-skewed distribution caused by frequent low output periods and occasional high production hours. These distributional characteristics were visually confirmed using histograms and box plots (Figures 4.10 and 4.11), which also revealed outliers likely related to extreme environmental or operational conditions.</w:t>
      </w: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167BA8">
        <w:rPr>
          <w:rFonts w:ascii="Cambria" w:eastAsia="Times New Roman" w:hAnsi="Cambria" w:cs="Times New Roman"/>
          <w:kern w:val="0"/>
          <w:sz w:val="24"/>
          <w:szCs w:val="24"/>
          <w:lang w:eastAsia="en-ZA"/>
          <w14:ligatures w14:val="none"/>
        </w:rPr>
        <w:t>In addition to hourly data, monthly averages, seasonal variations, and annual totals were computed to better understand temporal patterns. For example, total solar PV production increased from approximately 3.79 TWh in 2021 to 5.33 TWh in 2024, followed by a notable decline in 2025. This decrease is attributed to system curtailments and grid constraints associated with recent contract releases (DMRE, 2024).</w:t>
      </w:r>
    </w:p>
    <w:p w:rsidR="00167BA8" w:rsidRPr="00167B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p>
    <w:p w:rsidR="003106A8" w:rsidRDefault="00167BA8" w:rsidP="00167BA8">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3106A8">
        <w:rPr>
          <w:rFonts w:ascii="Cambria" w:eastAsia="Times New Roman" w:hAnsi="Cambria" w:cs="Times New Roman"/>
          <w:noProof/>
          <w:kern w:val="0"/>
          <w:sz w:val="24"/>
          <w:szCs w:val="24"/>
          <w:lang w:eastAsia="en-ZA"/>
          <w14:ligatures w14:val="none"/>
        </w:rPr>
        <w:drawing>
          <wp:anchor distT="0" distB="0" distL="114300" distR="114300" simplePos="0" relativeHeight="251705344" behindDoc="0" locked="0" layoutInCell="1" allowOverlap="1">
            <wp:simplePos x="0" y="0"/>
            <wp:positionH relativeFrom="column">
              <wp:posOffset>466725</wp:posOffset>
            </wp:positionH>
            <wp:positionV relativeFrom="paragraph">
              <wp:posOffset>1500505</wp:posOffset>
            </wp:positionV>
            <wp:extent cx="4181475" cy="2428875"/>
            <wp:effectExtent l="0" t="0" r="9525" b="9525"/>
            <wp:wrapTopAndBottom/>
            <wp:docPr id="6" name="Picture 6" descr="C:\Users\yolis\OneDrive\Pictures\Screenshots\Screenshot 2025-09-20 180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lis\OneDrive\Pictures\Screenshots\Screenshot 2025-09-20 18091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4404" t="16393" r="20177" b="18442"/>
                    <a:stretch/>
                  </pic:blipFill>
                  <pic:spPr bwMode="auto">
                    <a:xfrm>
                      <a:off x="0" y="0"/>
                      <a:ext cx="4181475" cy="2428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67BA8">
        <w:rPr>
          <w:rFonts w:ascii="Cambria" w:eastAsia="Times New Roman" w:hAnsi="Cambria" w:cs="Times New Roman"/>
          <w:kern w:val="0"/>
          <w:sz w:val="24"/>
          <w:szCs w:val="24"/>
          <w:lang w:eastAsia="en-ZA"/>
          <w14:ligatures w14:val="none"/>
        </w:rPr>
        <w:t xml:space="preserve">These descriptive insights not only serve as historical benchmarks but also provide critical context for predictive </w:t>
      </w:r>
      <w:r w:rsidR="0030332B">
        <w:rPr>
          <w:rFonts w:ascii="Cambria" w:eastAsia="Times New Roman" w:hAnsi="Cambria" w:cs="Times New Roman"/>
          <w:kern w:val="0"/>
          <w:sz w:val="24"/>
          <w:szCs w:val="24"/>
          <w:lang w:eastAsia="en-ZA"/>
          <w14:ligatures w14:val="none"/>
        </w:rPr>
        <w:t>modelling</w:t>
      </w:r>
      <w:r w:rsidRPr="00167BA8">
        <w:rPr>
          <w:rFonts w:ascii="Cambria" w:eastAsia="Times New Roman" w:hAnsi="Cambria" w:cs="Times New Roman"/>
          <w:kern w:val="0"/>
          <w:sz w:val="24"/>
          <w:szCs w:val="24"/>
          <w:lang w:eastAsia="en-ZA"/>
          <w14:ligatures w14:val="none"/>
        </w:rPr>
        <w:t xml:space="preserve"> and scenario planning. Identifying patterns, anomalies, and deviations from expected performance supports data-driven decisions related to solar PV capacity expansion, policy development, and grid management (IRENA, 2023; </w:t>
      </w:r>
      <w:proofErr w:type="spellStart"/>
      <w:r w:rsidRPr="00167BA8">
        <w:rPr>
          <w:rFonts w:ascii="Cambria" w:eastAsia="Times New Roman" w:hAnsi="Cambria" w:cs="Times New Roman"/>
          <w:kern w:val="0"/>
          <w:sz w:val="24"/>
          <w:szCs w:val="24"/>
          <w:lang w:eastAsia="en-ZA"/>
          <w14:ligatures w14:val="none"/>
        </w:rPr>
        <w:t>Kwak</w:t>
      </w:r>
      <w:proofErr w:type="spellEnd"/>
      <w:r w:rsidRPr="00167BA8">
        <w:rPr>
          <w:rFonts w:ascii="Cambria" w:eastAsia="Times New Roman" w:hAnsi="Cambria" w:cs="Times New Roman"/>
          <w:kern w:val="0"/>
          <w:sz w:val="24"/>
          <w:szCs w:val="24"/>
          <w:lang w:eastAsia="en-ZA"/>
          <w14:ligatures w14:val="none"/>
        </w:rPr>
        <w:t xml:space="preserve"> &amp; Kim, 2017).</w:t>
      </w:r>
    </w:p>
    <w:p w:rsidR="003106A8" w:rsidRDefault="005E13FC" w:rsidP="00A40782">
      <w:pPr>
        <w:pStyle w:val="ListParagraph"/>
        <w:spacing w:after="0" w:line="360" w:lineRule="auto"/>
        <w:ind w:left="0" w:firstLine="720"/>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lastRenderedPageBreak/>
        <w:t>Figure 4.10</w:t>
      </w:r>
      <w:r w:rsidR="003106A8" w:rsidRPr="003106A8">
        <w:rPr>
          <w:rFonts w:ascii="Cambria" w:eastAsia="Times New Roman" w:hAnsi="Cambria" w:cs="Times New Roman"/>
          <w:b/>
          <w:kern w:val="0"/>
          <w:sz w:val="24"/>
          <w:szCs w:val="24"/>
          <w:lang w:eastAsia="en-ZA"/>
          <w14:ligatures w14:val="none"/>
        </w:rPr>
        <w:t xml:space="preserve">: </w:t>
      </w:r>
      <w:r w:rsidR="003106A8" w:rsidRPr="003106A8">
        <w:rPr>
          <w:rFonts w:ascii="Cambria" w:eastAsia="Times New Roman" w:hAnsi="Cambria" w:cs="Times New Roman"/>
          <w:kern w:val="0"/>
          <w:sz w:val="24"/>
          <w:szCs w:val="24"/>
          <w:lang w:eastAsia="en-ZA"/>
          <w14:ligatures w14:val="none"/>
        </w:rPr>
        <w:t>Box Plot of Solar PV Production</w:t>
      </w:r>
    </w:p>
    <w:p w:rsidR="003106A8" w:rsidRPr="003106A8" w:rsidRDefault="003106A8" w:rsidP="00A40782">
      <w:pPr>
        <w:pStyle w:val="ListParagraph"/>
        <w:spacing w:after="0" w:line="360" w:lineRule="auto"/>
        <w:ind w:left="0" w:firstLine="720"/>
        <w:jc w:val="both"/>
        <w:rPr>
          <w:rFonts w:ascii="Cambria" w:eastAsia="Times New Roman" w:hAnsi="Cambria" w:cs="Times New Roman"/>
          <w:b/>
          <w:kern w:val="0"/>
          <w:sz w:val="24"/>
          <w:szCs w:val="24"/>
          <w:lang w:eastAsia="en-ZA"/>
          <w14:ligatures w14:val="none"/>
        </w:rPr>
      </w:pPr>
    </w:p>
    <w:p w:rsidR="00A40782" w:rsidRDefault="00A40782" w:rsidP="00A40782">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086E5B">
        <w:rPr>
          <w:rFonts w:ascii="Cambria" w:eastAsia="Times New Roman" w:hAnsi="Cambria" w:cs="Times New Roman"/>
          <w:kern w:val="0"/>
          <w:sz w:val="24"/>
          <w:szCs w:val="24"/>
          <w:lang w:eastAsia="en-ZA"/>
          <w14:ligatures w14:val="none"/>
        </w:rPr>
        <w:t xml:space="preserve">In the past five years, </w:t>
      </w:r>
      <w:r w:rsidR="00595F9E" w:rsidRPr="00595F9E">
        <w:rPr>
          <w:rFonts w:ascii="Cambria" w:eastAsia="Times New Roman" w:hAnsi="Cambria" w:cs="Times New Roman"/>
          <w:kern w:val="0"/>
          <w:sz w:val="24"/>
          <w:szCs w:val="24"/>
          <w:lang w:eastAsia="en-ZA"/>
          <w14:ligatures w14:val="none"/>
        </w:rPr>
        <w:t xml:space="preserve">Descriptive statistics </w:t>
      </w:r>
      <w:r w:rsidR="0030332B">
        <w:rPr>
          <w:rFonts w:ascii="Cambria" w:eastAsia="Times New Roman" w:hAnsi="Cambria" w:cs="Times New Roman"/>
          <w:kern w:val="0"/>
          <w:sz w:val="24"/>
          <w:szCs w:val="24"/>
          <w:lang w:eastAsia="en-ZA"/>
          <w14:ligatures w14:val="none"/>
        </w:rPr>
        <w:t>have illuminated</w:t>
      </w:r>
      <w:r w:rsidR="00595F9E" w:rsidRPr="00595F9E">
        <w:rPr>
          <w:rFonts w:ascii="Cambria" w:eastAsia="Times New Roman" w:hAnsi="Cambria" w:cs="Times New Roman"/>
          <w:kern w:val="0"/>
          <w:sz w:val="24"/>
          <w:szCs w:val="24"/>
          <w:lang w:eastAsia="en-ZA"/>
          <w14:ligatures w14:val="none"/>
        </w:rPr>
        <w:t xml:space="preserve"> the central tendencies, variation, and distribution patterns of solar power output over the study period.</w:t>
      </w:r>
      <w:r w:rsidR="00595F9E">
        <w:rPr>
          <w:rFonts w:ascii="Cambria" w:eastAsia="Times New Roman" w:hAnsi="Cambria" w:cs="Times New Roman"/>
          <w:kern w:val="0"/>
          <w:sz w:val="24"/>
          <w:szCs w:val="24"/>
          <w:lang w:eastAsia="en-ZA"/>
          <w14:ligatures w14:val="none"/>
        </w:rPr>
        <w:t xml:space="preserve"> </w:t>
      </w:r>
      <w:r w:rsidR="00595F9E" w:rsidRPr="00595F9E">
        <w:rPr>
          <w:rFonts w:ascii="Cambria" w:eastAsia="Times New Roman" w:hAnsi="Cambria" w:cs="Times New Roman"/>
          <w:kern w:val="0"/>
          <w:sz w:val="24"/>
          <w:szCs w:val="24"/>
          <w:lang w:eastAsia="en-ZA"/>
          <w14:ligatures w14:val="none"/>
        </w:rPr>
        <w:t>The cleaned dataset (n=35,546) exhibited a mean PV output of 578.36 MWh per hour, accompanied by a standard deviation of 709.34 MWh, reflecting considerable variability in hourly generation.</w:t>
      </w:r>
      <w:r w:rsidR="00595F9E">
        <w:rPr>
          <w:rFonts w:ascii="Cambria" w:eastAsia="Times New Roman" w:hAnsi="Cambria" w:cs="Times New Roman"/>
          <w:kern w:val="0"/>
          <w:sz w:val="24"/>
          <w:szCs w:val="24"/>
          <w:lang w:eastAsia="en-ZA"/>
          <w14:ligatures w14:val="none"/>
        </w:rPr>
        <w:t xml:space="preserve"> </w:t>
      </w:r>
      <w:r w:rsidRPr="00086E5B">
        <w:rPr>
          <w:rFonts w:ascii="Cambria" w:eastAsia="Times New Roman" w:hAnsi="Cambria" w:cs="Times New Roman"/>
          <w:kern w:val="0"/>
          <w:sz w:val="24"/>
          <w:szCs w:val="24"/>
          <w:lang w:eastAsia="en-ZA"/>
          <w14:ligatures w14:val="none"/>
        </w:rPr>
        <w:t>The minimum and maximum outputs were 0.0 MWh and 2218.95 MWh</w:t>
      </w:r>
      <w:r w:rsidR="0030332B">
        <w:rPr>
          <w:rFonts w:ascii="Cambria" w:eastAsia="Times New Roman" w:hAnsi="Cambria" w:cs="Times New Roman"/>
          <w:kern w:val="0"/>
          <w:sz w:val="24"/>
          <w:szCs w:val="24"/>
          <w:lang w:eastAsia="en-ZA"/>
          <w14:ligatures w14:val="none"/>
        </w:rPr>
        <w:t>,</w:t>
      </w:r>
      <w:r w:rsidRPr="00086E5B">
        <w:rPr>
          <w:rFonts w:ascii="Cambria" w:eastAsia="Times New Roman" w:hAnsi="Cambria" w:cs="Times New Roman"/>
          <w:kern w:val="0"/>
          <w:sz w:val="24"/>
          <w:szCs w:val="24"/>
          <w:lang w:eastAsia="en-ZA"/>
          <w14:ligatures w14:val="none"/>
        </w:rPr>
        <w:t xml:space="preserve"> respectively, indicating periods of low production at night and peak production under optimal conditions (CSIR, 2023)</w:t>
      </w:r>
    </w:p>
    <w:p w:rsidR="00A40782" w:rsidRDefault="00A40782" w:rsidP="00A40782">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05503B">
        <w:rPr>
          <w:rFonts w:ascii="Cambria" w:eastAsia="Times New Roman" w:hAnsi="Cambria" w:cs="Times New Roman"/>
          <w:noProof/>
          <w:kern w:val="0"/>
          <w:sz w:val="24"/>
          <w:szCs w:val="24"/>
          <w:lang w:eastAsia="en-ZA"/>
          <w14:ligatures w14:val="none"/>
        </w:rPr>
        <w:drawing>
          <wp:anchor distT="0" distB="0" distL="114300" distR="114300" simplePos="0" relativeHeight="251666432" behindDoc="0" locked="0" layoutInCell="1" allowOverlap="1" wp14:anchorId="42E81E28" wp14:editId="5DD9AF02">
            <wp:simplePos x="0" y="0"/>
            <wp:positionH relativeFrom="margin">
              <wp:align>right</wp:align>
            </wp:positionH>
            <wp:positionV relativeFrom="paragraph">
              <wp:posOffset>1717675</wp:posOffset>
            </wp:positionV>
            <wp:extent cx="5731510" cy="1598700"/>
            <wp:effectExtent l="0" t="0" r="2540" b="1905"/>
            <wp:wrapTopAndBottom/>
            <wp:docPr id="21" name="Picture 21" descr="C:\Users\yolis\OneDrive\Pictures\Screenshots\Screenshot 2025-09-19 0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lis\OneDrive\Pictures\Screenshots\Screenshot 2025-09-19 0101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9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03D1" w:rsidRPr="00AD03D1">
        <w:t xml:space="preserve"> </w:t>
      </w:r>
      <w:r w:rsidR="00AD03D1" w:rsidRPr="00AD03D1">
        <w:rPr>
          <w:rFonts w:ascii="Cambria" w:eastAsia="Times New Roman" w:hAnsi="Cambria" w:cs="Times New Roman"/>
          <w:noProof/>
          <w:kern w:val="0"/>
          <w:sz w:val="24"/>
          <w:szCs w:val="24"/>
          <w:lang w:eastAsia="en-ZA"/>
          <w14:ligatures w14:val="none"/>
        </w:rPr>
        <w:t>The interquartile range (IQR) indicates that 50% of hourly PV output values fall between 0.0 MWh and 1305.84 MWh, highlighting the skewed distribution characteristic of variable solar irradiance.</w:t>
      </w:r>
      <w:r w:rsidR="00AD03D1">
        <w:rPr>
          <w:rFonts w:ascii="Cambria" w:eastAsia="Times New Roman" w:hAnsi="Cambria" w:cs="Times New Roman"/>
          <w:noProof/>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Histograms</w:t>
      </w:r>
      <w:r w:rsidRPr="00086E5B">
        <w:rPr>
          <w:rFonts w:ascii="Cambria" w:eastAsia="Times New Roman" w:hAnsi="Cambria" w:cs="Times New Roman"/>
          <w:kern w:val="0"/>
          <w:sz w:val="24"/>
          <w:szCs w:val="24"/>
          <w:lang w:eastAsia="en-ZA"/>
          <w14:ligatures w14:val="none"/>
        </w:rPr>
        <w:t xml:space="preserve"> and </w:t>
      </w:r>
      <w:r w:rsidR="00F630B3">
        <w:rPr>
          <w:rFonts w:ascii="Cambria" w:eastAsia="Times New Roman" w:hAnsi="Cambria" w:cs="Times New Roman"/>
          <w:kern w:val="0"/>
          <w:sz w:val="24"/>
          <w:szCs w:val="24"/>
          <w:lang w:eastAsia="en-ZA"/>
          <w14:ligatures w14:val="none"/>
        </w:rPr>
        <w:t>boxplots</w:t>
      </w:r>
      <w:r w:rsidR="0030332B">
        <w:rPr>
          <w:rFonts w:ascii="Cambria" w:eastAsia="Times New Roman" w:hAnsi="Cambria" w:cs="Times New Roman"/>
          <w:kern w:val="0"/>
          <w:sz w:val="24"/>
          <w:szCs w:val="24"/>
          <w:lang w:eastAsia="en-ZA"/>
          <w14:ligatures w14:val="none"/>
        </w:rPr>
        <w:t xml:space="preserve"> are approved for</w:t>
      </w:r>
      <w:r w:rsidRPr="00086E5B">
        <w:rPr>
          <w:rFonts w:ascii="Cambria" w:eastAsia="Times New Roman" w:hAnsi="Cambria" w:cs="Times New Roman"/>
          <w:kern w:val="0"/>
          <w:sz w:val="24"/>
          <w:szCs w:val="24"/>
          <w:lang w:eastAsia="en-ZA"/>
          <w14:ligatures w14:val="none"/>
        </w:rPr>
        <w:t xml:space="preserve"> the distribution characteristics, while such illustrations show any potential operational or environmental constraints on P</w:t>
      </w:r>
      <w:r>
        <w:rPr>
          <w:rFonts w:ascii="Cambria" w:eastAsia="Times New Roman" w:hAnsi="Cambria" w:cs="Times New Roman"/>
          <w:kern w:val="0"/>
          <w:sz w:val="24"/>
          <w:szCs w:val="24"/>
          <w:lang w:eastAsia="en-ZA"/>
          <w14:ligatures w14:val="none"/>
        </w:rPr>
        <w:t>V output (Hastie et al., 2021).</w:t>
      </w:r>
      <w:r w:rsidR="0030332B">
        <w:rPr>
          <w:rFonts w:ascii="Cambria" w:eastAsia="Times New Roman" w:hAnsi="Cambria" w:cs="Times New Roman"/>
          <w:kern w:val="0"/>
          <w:sz w:val="24"/>
          <w:szCs w:val="24"/>
          <w:lang w:eastAsia="en-ZA"/>
          <w14:ligatures w14:val="none"/>
        </w:rPr>
        <w:t xml:space="preserve"> </w:t>
      </w:r>
      <w:r w:rsidR="00A465B2">
        <w:rPr>
          <w:rFonts w:ascii="Cambria" w:eastAsia="Times New Roman" w:hAnsi="Cambria" w:cs="Times New Roman"/>
          <w:kern w:val="0"/>
          <w:sz w:val="24"/>
          <w:szCs w:val="24"/>
          <w:lang w:eastAsia="en-ZA"/>
          <w14:ligatures w14:val="none"/>
        </w:rPr>
        <w:t>Figure 4.11</w:t>
      </w:r>
      <w:r w:rsidRPr="005D263A">
        <w:rPr>
          <w:rFonts w:ascii="Cambria" w:eastAsia="Times New Roman" w:hAnsi="Cambria" w:cs="Times New Roman"/>
          <w:kern w:val="0"/>
          <w:sz w:val="24"/>
          <w:szCs w:val="24"/>
          <w:lang w:eastAsia="en-ZA"/>
          <w14:ligatures w14:val="none"/>
        </w:rPr>
        <w:t xml:space="preserve"> illustrates an output generated during the descriptive statistical analysis.</w:t>
      </w:r>
    </w:p>
    <w:p w:rsidR="00A40782" w:rsidRDefault="00A465B2" w:rsidP="00A40782">
      <w:pPr>
        <w:pStyle w:val="ListParagraph"/>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 4.11</w:t>
      </w:r>
      <w:r w:rsidR="00A40782" w:rsidRPr="0039335B">
        <w:rPr>
          <w:rFonts w:ascii="Cambria" w:eastAsia="Times New Roman" w:hAnsi="Cambria" w:cs="Times New Roman"/>
          <w:b/>
          <w:kern w:val="0"/>
          <w:sz w:val="24"/>
          <w:szCs w:val="24"/>
          <w:lang w:eastAsia="en-ZA"/>
          <w14:ligatures w14:val="none"/>
        </w:rPr>
        <w:t>:</w:t>
      </w:r>
      <w:r w:rsidR="00A40782" w:rsidRPr="0039335B">
        <w:rPr>
          <w:rFonts w:ascii="Cambria" w:eastAsia="Times New Roman" w:hAnsi="Cambria" w:cs="Times New Roman"/>
          <w:kern w:val="0"/>
          <w:sz w:val="24"/>
          <w:szCs w:val="24"/>
          <w:lang w:eastAsia="en-ZA"/>
          <w14:ligatures w14:val="none"/>
        </w:rPr>
        <w:t xml:space="preserve"> Descriptive statistics of solar PV production</w:t>
      </w:r>
      <w:r w:rsidR="00A40782">
        <w:rPr>
          <w:rFonts w:ascii="Cambria" w:eastAsia="Times New Roman" w:hAnsi="Cambria" w:cs="Times New Roman"/>
          <w:kern w:val="0"/>
          <w:sz w:val="24"/>
          <w:szCs w:val="24"/>
          <w:lang w:eastAsia="en-ZA"/>
          <w14:ligatures w14:val="none"/>
        </w:rPr>
        <w:t>.</w:t>
      </w:r>
    </w:p>
    <w:p w:rsidR="00A40782" w:rsidRDefault="00A40782" w:rsidP="00A40782">
      <w:pPr>
        <w:pStyle w:val="ListParagraph"/>
        <w:ind w:firstLine="720"/>
        <w:jc w:val="both"/>
        <w:rPr>
          <w:rFonts w:ascii="Cambria" w:eastAsia="Times New Roman" w:hAnsi="Cambria" w:cs="Times New Roman"/>
          <w:kern w:val="0"/>
          <w:sz w:val="24"/>
          <w:szCs w:val="24"/>
          <w:lang w:eastAsia="en-ZA"/>
          <w14:ligatures w14:val="none"/>
        </w:rPr>
      </w:pPr>
    </w:p>
    <w:p w:rsidR="00A40782" w:rsidRPr="00086E5B" w:rsidRDefault="00A40782" w:rsidP="00A40782">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sidRPr="00086E5B">
        <w:rPr>
          <w:rFonts w:ascii="Cambria" w:eastAsia="Times New Roman" w:hAnsi="Cambria" w:cs="Times New Roman"/>
          <w:kern w:val="0"/>
          <w:sz w:val="24"/>
          <w:szCs w:val="24"/>
          <w:lang w:eastAsia="en-ZA"/>
          <w14:ligatures w14:val="none"/>
        </w:rPr>
        <w:t>Descriptive statistics were complemented by monthly averages, seasonal variations and annual totals. For example, period production of PV rose from 3.79 TWh in 2021 to 5.33 TWh in 2024, but there was a significant decline in 2025 caused by system curtailments following the recent large contract release and possible grid constraints (DMRE, 2024). These are not only historical performance indicators for PV, but also important context data for prediction models and scenario planning.</w:t>
      </w:r>
    </w:p>
    <w:p w:rsidR="00A40782" w:rsidRPr="00086E5B" w:rsidRDefault="00A40782" w:rsidP="00A40782">
      <w:pPr>
        <w:pStyle w:val="ListParagraph"/>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pStyle w:val="ListParagraph"/>
        <w:spacing w:after="0" w:line="360" w:lineRule="auto"/>
        <w:ind w:left="0"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D</w:t>
      </w:r>
      <w:r w:rsidRPr="00086E5B">
        <w:rPr>
          <w:rFonts w:ascii="Cambria" w:eastAsia="Times New Roman" w:hAnsi="Cambria" w:cs="Times New Roman"/>
          <w:kern w:val="0"/>
          <w:sz w:val="24"/>
          <w:szCs w:val="24"/>
          <w:lang w:eastAsia="en-ZA"/>
          <w14:ligatures w14:val="none"/>
        </w:rPr>
        <w:t xml:space="preserve">escriptive analysis would guide subsequent trend and correlation studies. By picking out the patterns, anomalies, and departures from standard understandings identified in earlier </w:t>
      </w:r>
      <w:r w:rsidR="0030332B">
        <w:rPr>
          <w:rFonts w:ascii="Cambria" w:eastAsia="Times New Roman" w:hAnsi="Cambria" w:cs="Times New Roman"/>
          <w:kern w:val="0"/>
          <w:sz w:val="24"/>
          <w:szCs w:val="24"/>
          <w:lang w:eastAsia="en-ZA"/>
          <w14:ligatures w14:val="none"/>
        </w:rPr>
        <w:t>sections, which</w:t>
      </w:r>
      <w:r w:rsidRPr="00086E5B">
        <w:rPr>
          <w:rFonts w:ascii="Cambria" w:eastAsia="Times New Roman" w:hAnsi="Cambria" w:cs="Times New Roman"/>
          <w:kern w:val="0"/>
          <w:sz w:val="24"/>
          <w:szCs w:val="24"/>
          <w:lang w:eastAsia="en-ZA"/>
          <w14:ligatures w14:val="none"/>
        </w:rPr>
        <w:t xml:space="preserve"> it </w:t>
      </w:r>
      <w:r w:rsidR="0030332B">
        <w:rPr>
          <w:rFonts w:ascii="Cambria" w:eastAsia="Times New Roman" w:hAnsi="Cambria" w:cs="Times New Roman"/>
          <w:kern w:val="0"/>
          <w:sz w:val="24"/>
          <w:szCs w:val="24"/>
          <w:lang w:eastAsia="en-ZA"/>
          <w14:ligatures w14:val="none"/>
        </w:rPr>
        <w:t>described, the</w:t>
      </w:r>
      <w:r w:rsidRPr="00086E5B">
        <w:rPr>
          <w:rFonts w:ascii="Cambria" w:eastAsia="Times New Roman" w:hAnsi="Cambria" w:cs="Times New Roman"/>
          <w:kern w:val="0"/>
          <w:sz w:val="24"/>
          <w:szCs w:val="24"/>
          <w:lang w:eastAsia="en-ZA"/>
          <w14:ligatures w14:val="none"/>
        </w:rPr>
        <w:t xml:space="preserve"> analyses would support solar mains </w:t>
      </w:r>
      <w:r w:rsidRPr="00086E5B">
        <w:rPr>
          <w:rFonts w:ascii="Cambria" w:eastAsia="Times New Roman" w:hAnsi="Cambria" w:cs="Times New Roman"/>
          <w:kern w:val="0"/>
          <w:sz w:val="24"/>
          <w:szCs w:val="24"/>
          <w:lang w:eastAsia="en-ZA"/>
          <w14:ligatures w14:val="none"/>
        </w:rPr>
        <w:lastRenderedPageBreak/>
        <w:t>expansion decisions based on data (i.e., does the data support this move forward option?), policy formulation and grid governance strategies. It provides the foundation for the superiority of forecasting models to be applied</w:t>
      </w:r>
      <w:r w:rsidR="0030332B">
        <w:rPr>
          <w:rFonts w:ascii="Cambria" w:eastAsia="Times New Roman" w:hAnsi="Cambria" w:cs="Times New Roman"/>
          <w:kern w:val="0"/>
          <w:sz w:val="24"/>
          <w:szCs w:val="24"/>
          <w:lang w:eastAsia="en-ZA"/>
          <w14:ligatures w14:val="none"/>
        </w:rPr>
        <w:t>,</w:t>
      </w:r>
      <w:r w:rsidRPr="00086E5B">
        <w:rPr>
          <w:rFonts w:ascii="Cambria" w:eastAsia="Times New Roman" w:hAnsi="Cambria" w:cs="Times New Roman"/>
          <w:kern w:val="0"/>
          <w:sz w:val="24"/>
          <w:szCs w:val="24"/>
          <w:lang w:eastAsia="en-ZA"/>
          <w14:ligatures w14:val="none"/>
        </w:rPr>
        <w:t xml:space="preserve"> Interpretation of Outputs with Reliability (IRENA, 2023).</w:t>
      </w:r>
    </w:p>
    <w:p w:rsidR="00A40782" w:rsidRDefault="00A40782" w:rsidP="00A40782">
      <w:pPr>
        <w:pStyle w:val="ListParagrap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5D263A">
        <w:rPr>
          <w:rFonts w:ascii="Cambria" w:eastAsia="Times New Roman" w:hAnsi="Cambria" w:cs="Times New Roman"/>
          <w:kern w:val="0"/>
          <w:sz w:val="24"/>
          <w:szCs w:val="24"/>
          <w:lang w:eastAsia="en-ZA"/>
          <w14:ligatures w14:val="none"/>
        </w:rPr>
        <w:t xml:space="preserve">The analysis also </w:t>
      </w:r>
      <w:r w:rsidR="0030332B">
        <w:rPr>
          <w:rFonts w:ascii="Cambria" w:eastAsia="Times New Roman" w:hAnsi="Cambria" w:cs="Times New Roman"/>
          <w:kern w:val="0"/>
          <w:sz w:val="24"/>
          <w:szCs w:val="24"/>
          <w:lang w:eastAsia="en-ZA"/>
          <w14:ligatures w14:val="none"/>
        </w:rPr>
        <w:t>utilised</w:t>
      </w:r>
      <w:r w:rsidRPr="005D263A">
        <w:rPr>
          <w:rFonts w:ascii="Cambria" w:eastAsia="Times New Roman" w:hAnsi="Cambria" w:cs="Times New Roman"/>
          <w:kern w:val="0"/>
          <w:sz w:val="24"/>
          <w:szCs w:val="24"/>
          <w:lang w:eastAsia="en-ZA"/>
          <w14:ligatures w14:val="none"/>
        </w:rPr>
        <w:t xml:space="preserve"> quartiles across the complete dataset as a fundamental element of descriptive statistics. Quartiles provide valuable insights into the value distribution within a dataset, which are not fully represented by metrics such as the mean or standard deviation alone. Within this report, the 25th, 50th (median), and 75th quartiles of power production were determined in the PV column, offering information about the sources of solar PV electricity generation</w:t>
      </w:r>
      <w:r w:rsidR="00857DE4">
        <w:rPr>
          <w:rFonts w:ascii="Cambria" w:eastAsia="Times New Roman" w:hAnsi="Cambria" w:cs="Times New Roman"/>
          <w:kern w:val="0"/>
          <w:sz w:val="24"/>
          <w:szCs w:val="24"/>
          <w:lang w:eastAsia="en-ZA"/>
          <w14:ligatures w14:val="none"/>
        </w:rPr>
        <w:t xml:space="preserve"> (</w:t>
      </w:r>
      <w:r w:rsidR="00857DE4" w:rsidRPr="005D263A">
        <w:rPr>
          <w:rFonts w:ascii="Cambria" w:eastAsia="Times New Roman" w:hAnsi="Cambria" w:cs="Times New Roman"/>
          <w:kern w:val="0"/>
          <w:sz w:val="24"/>
          <w:szCs w:val="24"/>
          <w:lang w:eastAsia="en-ZA"/>
          <w14:ligatures w14:val="none"/>
        </w:rPr>
        <w:t>Field 2013</w:t>
      </w:r>
      <w:r w:rsidR="00857DE4">
        <w:rPr>
          <w:rFonts w:ascii="Cambria" w:eastAsia="Times New Roman" w:hAnsi="Cambria" w:cs="Times New Roman"/>
          <w:kern w:val="0"/>
          <w:sz w:val="24"/>
          <w:szCs w:val="24"/>
          <w:lang w:eastAsia="en-ZA"/>
          <w14:ligatures w14:val="none"/>
        </w:rPr>
        <w:t>)</w:t>
      </w:r>
      <w:r w:rsidRPr="005D263A">
        <w:rPr>
          <w:rFonts w:ascii="Cambria" w:eastAsia="Times New Roman" w:hAnsi="Cambria" w:cs="Times New Roman"/>
          <w:kern w:val="0"/>
          <w:sz w:val="24"/>
          <w:szCs w:val="24"/>
          <w:lang w:eastAsia="en-ZA"/>
          <w14:ligatures w14:val="none"/>
        </w:rPr>
        <w:t xml:space="preserve">. </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One</w:t>
      </w:r>
      <w:r w:rsidRPr="005D263A">
        <w:rPr>
          <w:rFonts w:ascii="Cambria" w:eastAsia="Times New Roman" w:hAnsi="Cambria" w:cs="Times New Roman"/>
          <w:kern w:val="0"/>
          <w:sz w:val="24"/>
          <w:szCs w:val="24"/>
          <w:lang w:eastAsia="en-ZA"/>
          <w14:ligatures w14:val="none"/>
        </w:rPr>
        <w:t xml:space="preserve"> can consider where in this distribution values exceed the average while remaining below the maximum output. In this context, the 25th quartile denotes a production level that is surpassed in 75% of instances reported. On the other hand, the 75th percentile indicates that only 25% of all operations achieved this output level or greater.</w:t>
      </w:r>
      <w:r>
        <w:rPr>
          <w:rFonts w:ascii="Cambria" w:eastAsia="Times New Roman" w:hAnsi="Cambria" w:cs="Times New Roman"/>
          <w:kern w:val="0"/>
          <w:sz w:val="24"/>
          <w:szCs w:val="24"/>
          <w:lang w:eastAsia="en-ZA"/>
          <w14:ligatures w14:val="none"/>
        </w:rPr>
        <w:t xml:space="preserve"> </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5D263A">
        <w:rPr>
          <w:rFonts w:ascii="Cambria" w:eastAsia="Times New Roman" w:hAnsi="Cambria" w:cs="Times New Roman"/>
          <w:kern w:val="0"/>
          <w:sz w:val="24"/>
          <w:szCs w:val="24"/>
          <w:lang w:eastAsia="en-ZA"/>
          <w14:ligatures w14:val="none"/>
        </w:rPr>
        <w:t>This is a significant observation, particularly within energy research. It not only suggests that solar energy production is reliable and constant but also offers insights for future policies aimed at the broader advancement of renewable energy generation. In contrast to the mean, percentiles are less influenced by extreme values. They offer a more resilient depiction of fundamental trends, thereby facilitating more accurate forecasts based on the actual data available. (</w:t>
      </w:r>
      <w:proofErr w:type="spellStart"/>
      <w:r w:rsidRPr="005D263A">
        <w:rPr>
          <w:rFonts w:ascii="Cambria" w:eastAsia="Times New Roman" w:hAnsi="Cambria" w:cs="Times New Roman"/>
          <w:kern w:val="0"/>
          <w:sz w:val="24"/>
          <w:szCs w:val="24"/>
          <w:lang w:eastAsia="en-ZA"/>
          <w14:ligatures w14:val="none"/>
        </w:rPr>
        <w:t>Kwak</w:t>
      </w:r>
      <w:proofErr w:type="spellEnd"/>
      <w:r w:rsidRPr="005D263A">
        <w:rPr>
          <w:rFonts w:ascii="Cambria" w:eastAsia="Times New Roman" w:hAnsi="Cambria" w:cs="Times New Roman"/>
          <w:kern w:val="0"/>
          <w:sz w:val="24"/>
          <w:szCs w:val="24"/>
          <w:lang w:eastAsia="en-ZA"/>
          <w14:ligatures w14:val="none"/>
        </w:rPr>
        <w:t xml:space="preserve"> and Kim 2017)</w:t>
      </w:r>
    </w:p>
    <w:p w:rsidR="00A40782" w:rsidRPr="00E52CAF"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E52CAF">
        <w:rPr>
          <w:rFonts w:ascii="Cambria" w:eastAsia="Times New Roman" w:hAnsi="Cambria" w:cs="Times New Roman"/>
          <w:b/>
          <w:kern w:val="0"/>
          <w:sz w:val="24"/>
          <w:szCs w:val="24"/>
          <w:lang w:eastAsia="en-ZA"/>
          <w14:ligatures w14:val="none"/>
        </w:rPr>
        <w:t>Trend Analysis</w:t>
      </w: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r w:rsidRPr="00857DE4">
        <w:rPr>
          <w:rFonts w:ascii="Cambria" w:eastAsia="Times New Roman" w:hAnsi="Cambria" w:cs="Times New Roman"/>
          <w:kern w:val="0"/>
          <w:sz w:val="24"/>
          <w:szCs w:val="24"/>
          <w:lang w:eastAsia="en-ZA"/>
          <w14:ligatures w14:val="none"/>
        </w:rPr>
        <w:t xml:space="preserve">This section examines temporal patterns in South Africa’s solar PV electricity generation from 2021 to 2025. Understanding these trends is crucial for </w:t>
      </w:r>
      <w:r w:rsidR="0030332B">
        <w:rPr>
          <w:rFonts w:ascii="Cambria" w:eastAsia="Times New Roman" w:hAnsi="Cambria" w:cs="Times New Roman"/>
          <w:kern w:val="0"/>
          <w:sz w:val="24"/>
          <w:szCs w:val="24"/>
          <w:lang w:eastAsia="en-ZA"/>
          <w14:ligatures w14:val="none"/>
        </w:rPr>
        <w:t>recognising</w:t>
      </w:r>
      <w:r w:rsidRPr="00857DE4">
        <w:rPr>
          <w:rFonts w:ascii="Cambria" w:eastAsia="Times New Roman" w:hAnsi="Cambria" w:cs="Times New Roman"/>
          <w:kern w:val="0"/>
          <w:sz w:val="24"/>
          <w:szCs w:val="24"/>
          <w:lang w:eastAsia="en-ZA"/>
          <w14:ligatures w14:val="none"/>
        </w:rPr>
        <w:t xml:space="preserve"> growth phases, seasonal fluctuations, and operational influences on gene</w:t>
      </w:r>
      <w:r>
        <w:rPr>
          <w:rFonts w:ascii="Cambria" w:eastAsia="Times New Roman" w:hAnsi="Cambria" w:cs="Times New Roman"/>
          <w:kern w:val="0"/>
          <w:sz w:val="24"/>
          <w:szCs w:val="24"/>
          <w:lang w:eastAsia="en-ZA"/>
          <w14:ligatures w14:val="none"/>
        </w:rPr>
        <w:t xml:space="preserve">ration capacity. </w:t>
      </w:r>
      <w:r w:rsidRPr="00857DE4">
        <w:rPr>
          <w:rFonts w:ascii="Cambria" w:eastAsia="Times New Roman" w:hAnsi="Cambria" w:cs="Times New Roman"/>
          <w:kern w:val="0"/>
          <w:sz w:val="24"/>
          <w:szCs w:val="24"/>
          <w:lang w:eastAsia="en-ZA"/>
          <w14:ligatures w14:val="none"/>
        </w:rPr>
        <w:t>The dataset reveals clear seasonal cycles: solar PV output increases during summer months due to higher solar irradiance and longer daylight hours</w:t>
      </w:r>
      <w:r w:rsidR="0030332B">
        <w:rPr>
          <w:rFonts w:ascii="Cambria" w:eastAsia="Times New Roman" w:hAnsi="Cambria" w:cs="Times New Roman"/>
          <w:kern w:val="0"/>
          <w:sz w:val="24"/>
          <w:szCs w:val="24"/>
          <w:lang w:eastAsia="en-ZA"/>
          <w14:ligatures w14:val="none"/>
        </w:rPr>
        <w:t>,</w:t>
      </w:r>
      <w:r w:rsidRPr="00857DE4">
        <w:rPr>
          <w:rFonts w:ascii="Cambria" w:eastAsia="Times New Roman" w:hAnsi="Cambria" w:cs="Times New Roman"/>
          <w:kern w:val="0"/>
          <w:sz w:val="24"/>
          <w:szCs w:val="24"/>
          <w:lang w:eastAsia="en-ZA"/>
          <w14:ligatures w14:val="none"/>
        </w:rPr>
        <w:t xml:space="preserve"> and declines in winter as irradiance decreases. Figure 4.12 displays a boxplot illustrating the variability of PV output across the study period, highlighting peak production values and the range of fluctuations.</w:t>
      </w: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r w:rsidRPr="00857DE4">
        <w:rPr>
          <w:rFonts w:ascii="Cambria" w:eastAsia="Times New Roman" w:hAnsi="Cambria" w:cs="Times New Roman"/>
          <w:kern w:val="0"/>
          <w:sz w:val="24"/>
          <w:szCs w:val="24"/>
          <w:lang w:eastAsia="en-ZA"/>
          <w14:ligatures w14:val="none"/>
        </w:rPr>
        <w:t>Annual totals (Figure 4.10) show continued growth from approximately 3.79 million MWh in 2021 to 5.33 million MWh in 2024, reflecting an average annual increase of about 40%. This consistent upward trend aligns with expanding installed capacity and favourable seasonal solar conditions in South Afric</w:t>
      </w:r>
      <w:r>
        <w:rPr>
          <w:rFonts w:ascii="Cambria" w:eastAsia="Times New Roman" w:hAnsi="Cambria" w:cs="Times New Roman"/>
          <w:kern w:val="0"/>
          <w:sz w:val="24"/>
          <w:szCs w:val="24"/>
          <w:lang w:eastAsia="en-ZA"/>
          <w14:ligatures w14:val="none"/>
        </w:rPr>
        <w:t xml:space="preserve">a (Department of Energy, 2023). </w:t>
      </w:r>
      <w:r w:rsidRPr="00857DE4">
        <w:rPr>
          <w:rFonts w:ascii="Cambria" w:eastAsia="Times New Roman" w:hAnsi="Cambria" w:cs="Times New Roman"/>
          <w:kern w:val="0"/>
          <w:sz w:val="24"/>
          <w:szCs w:val="24"/>
          <w:lang w:eastAsia="en-ZA"/>
          <w14:ligatures w14:val="none"/>
        </w:rPr>
        <w:t>However, 2025 experienced a sharp reduction of 65.5% in PV generation, likely due to system curtailments, grid constraints, or possible data reporting anomalies (Eskom, 2024). This decline underscores the importance of accounting for operational and infrastructure factors when evaluating solar PV performance.</w:t>
      </w: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r w:rsidRPr="00857DE4">
        <w:rPr>
          <w:rFonts w:ascii="Cambria" w:eastAsia="Times New Roman" w:hAnsi="Cambria" w:cs="Times New Roman"/>
          <w:kern w:val="0"/>
          <w:sz w:val="24"/>
          <w:szCs w:val="24"/>
          <w:lang w:eastAsia="en-ZA"/>
          <w14:ligatures w14:val="none"/>
        </w:rPr>
        <w:t xml:space="preserve">Histogram analysis of solar irradiance (Figure 4.13) supports the link between natural solar availability and generation variability. The frequency distribution </w:t>
      </w:r>
      <w:r w:rsidR="0030332B">
        <w:rPr>
          <w:rFonts w:ascii="Cambria" w:eastAsia="Times New Roman" w:hAnsi="Cambria" w:cs="Times New Roman"/>
          <w:kern w:val="0"/>
          <w:sz w:val="24"/>
          <w:szCs w:val="24"/>
          <w:lang w:eastAsia="en-ZA"/>
          <w14:ligatures w14:val="none"/>
        </w:rPr>
        <w:t xml:space="preserve">of </w:t>
      </w:r>
      <w:r w:rsidRPr="00857DE4">
        <w:rPr>
          <w:rFonts w:ascii="Cambria" w:eastAsia="Times New Roman" w:hAnsi="Cambria" w:cs="Times New Roman"/>
          <w:kern w:val="0"/>
          <w:sz w:val="24"/>
          <w:szCs w:val="24"/>
          <w:lang w:eastAsia="en-ZA"/>
          <w14:ligatures w14:val="none"/>
        </w:rPr>
        <w:t>these analyses confirms that seasonal irradiance variation is the primary driver of o</w:t>
      </w:r>
      <w:r>
        <w:rPr>
          <w:rFonts w:ascii="Cambria" w:eastAsia="Times New Roman" w:hAnsi="Cambria" w:cs="Times New Roman"/>
          <w:kern w:val="0"/>
          <w:sz w:val="24"/>
          <w:szCs w:val="24"/>
          <w:lang w:eastAsia="en-ZA"/>
          <w14:ligatures w14:val="none"/>
        </w:rPr>
        <w:t xml:space="preserve">bserved PV output fluctuations. </w:t>
      </w:r>
      <w:r w:rsidRPr="00857DE4">
        <w:rPr>
          <w:rFonts w:ascii="Cambria" w:eastAsia="Times New Roman" w:hAnsi="Cambria" w:cs="Times New Roman"/>
          <w:kern w:val="0"/>
          <w:sz w:val="24"/>
          <w:szCs w:val="24"/>
          <w:lang w:eastAsia="en-ZA"/>
          <w14:ligatures w14:val="none"/>
        </w:rPr>
        <w:t>Monthly average generation data (Figure 4.11) further illustrate seasonal variability, peaking in summer months and dipping in winter. These patterns are consistent with South African meteorological data and previous CSIR studies on solar resources (CSIR, 2023).</w:t>
      </w:r>
    </w:p>
    <w:p w:rsidR="00857DE4" w:rsidRPr="00857DE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p>
    <w:p w:rsidR="00084A84" w:rsidRDefault="00857DE4" w:rsidP="00857DE4">
      <w:pPr>
        <w:spacing w:after="0" w:line="360" w:lineRule="auto"/>
        <w:ind w:firstLine="720"/>
        <w:jc w:val="both"/>
        <w:rPr>
          <w:rFonts w:ascii="Cambria" w:eastAsia="Times New Roman" w:hAnsi="Cambria" w:cs="Times New Roman"/>
          <w:kern w:val="0"/>
          <w:sz w:val="24"/>
          <w:szCs w:val="24"/>
          <w:lang w:eastAsia="en-ZA"/>
          <w14:ligatures w14:val="none"/>
        </w:rPr>
      </w:pPr>
      <w:r w:rsidRPr="00857DE4">
        <w:rPr>
          <w:rFonts w:ascii="Cambria" w:eastAsia="Times New Roman" w:hAnsi="Cambria" w:cs="Times New Roman"/>
          <w:kern w:val="0"/>
          <w:sz w:val="24"/>
          <w:szCs w:val="24"/>
          <w:lang w:eastAsia="en-ZA"/>
          <w14:ligatures w14:val="none"/>
        </w:rPr>
        <w:t xml:space="preserve">Understanding these temporal dynamics provides valuable insights for energy planning: </w:t>
      </w:r>
      <w:r w:rsidR="0030332B">
        <w:rPr>
          <w:rFonts w:ascii="Cambria" w:eastAsia="Times New Roman" w:hAnsi="Cambria" w:cs="Times New Roman"/>
          <w:kern w:val="0"/>
          <w:sz w:val="24"/>
          <w:szCs w:val="24"/>
          <w:lang w:eastAsia="en-ZA"/>
          <w14:ligatures w14:val="none"/>
        </w:rPr>
        <w:t>recognising</w:t>
      </w:r>
      <w:r w:rsidRPr="00857DE4">
        <w:rPr>
          <w:rFonts w:ascii="Cambria" w:eastAsia="Times New Roman" w:hAnsi="Cambria" w:cs="Times New Roman"/>
          <w:kern w:val="0"/>
          <w:sz w:val="24"/>
          <w:szCs w:val="24"/>
          <w:lang w:eastAsia="en-ZA"/>
          <w14:ligatures w14:val="none"/>
        </w:rPr>
        <w:t xml:space="preserve"> predictable seasonal cycles, preparing for production volatility, and informing decisions on grid management, energy storage, </w:t>
      </w:r>
      <w:r>
        <w:rPr>
          <w:rFonts w:ascii="Cambria" w:eastAsia="Times New Roman" w:hAnsi="Cambria" w:cs="Times New Roman"/>
          <w:kern w:val="0"/>
          <w:sz w:val="24"/>
          <w:szCs w:val="24"/>
          <w:lang w:eastAsia="en-ZA"/>
          <w14:ligatures w14:val="none"/>
        </w:rPr>
        <w:t xml:space="preserve">and diversification strategies. </w:t>
      </w:r>
      <w:r w:rsidRPr="00857DE4">
        <w:rPr>
          <w:rFonts w:ascii="Cambria" w:eastAsia="Times New Roman" w:hAnsi="Cambria" w:cs="Times New Roman"/>
          <w:kern w:val="0"/>
          <w:sz w:val="24"/>
          <w:szCs w:val="24"/>
          <w:lang w:eastAsia="en-ZA"/>
          <w14:ligatures w14:val="none"/>
        </w:rPr>
        <w:t xml:space="preserve">Moreover, these historical trends serve as a foundation for robust forecasting models. By </w:t>
      </w:r>
      <w:r w:rsidR="0030332B">
        <w:rPr>
          <w:rFonts w:ascii="Cambria" w:eastAsia="Times New Roman" w:hAnsi="Cambria" w:cs="Times New Roman"/>
          <w:kern w:val="0"/>
          <w:sz w:val="24"/>
          <w:szCs w:val="24"/>
          <w:lang w:eastAsia="en-ZA"/>
          <w14:ligatures w14:val="none"/>
        </w:rPr>
        <w:t>analysing</w:t>
      </w:r>
      <w:r w:rsidRPr="00857DE4">
        <w:rPr>
          <w:rFonts w:ascii="Cambria" w:eastAsia="Times New Roman" w:hAnsi="Cambria" w:cs="Times New Roman"/>
          <w:kern w:val="0"/>
          <w:sz w:val="24"/>
          <w:szCs w:val="24"/>
          <w:lang w:eastAsia="en-ZA"/>
          <w14:ligatures w14:val="none"/>
        </w:rPr>
        <w:t xml:space="preserve"> past fluctuations and growth patterns, models like Prophet can provide more reliable predictions for future PV generation, assisting policy makers and stakeholders in infrastructure investment and operational planning (Taylor &amp; </w:t>
      </w:r>
      <w:proofErr w:type="spellStart"/>
      <w:r w:rsidRPr="00857DE4">
        <w:rPr>
          <w:rFonts w:ascii="Cambria" w:eastAsia="Times New Roman" w:hAnsi="Cambria" w:cs="Times New Roman"/>
          <w:kern w:val="0"/>
          <w:sz w:val="24"/>
          <w:szCs w:val="24"/>
          <w:lang w:eastAsia="en-ZA"/>
          <w14:ligatures w14:val="none"/>
        </w:rPr>
        <w:t>Letham</w:t>
      </w:r>
      <w:proofErr w:type="spellEnd"/>
      <w:r w:rsidRPr="00857DE4">
        <w:rPr>
          <w:rFonts w:ascii="Cambria" w:eastAsia="Times New Roman" w:hAnsi="Cambria" w:cs="Times New Roman"/>
          <w:kern w:val="0"/>
          <w:sz w:val="24"/>
          <w:szCs w:val="24"/>
          <w:lang w:eastAsia="en-ZA"/>
          <w14:ligatures w14:val="none"/>
        </w:rPr>
        <w:t>, 2018).</w:t>
      </w:r>
    </w:p>
    <w:p w:rsidR="00084A84"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084A84"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084A84"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084A84"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084A84" w:rsidRPr="00084A84" w:rsidRDefault="00857DE4" w:rsidP="00084A84">
      <w:pPr>
        <w:spacing w:after="0" w:line="360" w:lineRule="auto"/>
        <w:ind w:firstLine="720"/>
        <w:jc w:val="center"/>
        <w:rPr>
          <w:rFonts w:ascii="Cambria" w:eastAsia="Times New Roman" w:hAnsi="Cambria" w:cs="Times New Roman"/>
          <w:kern w:val="0"/>
          <w:sz w:val="24"/>
          <w:szCs w:val="24"/>
          <w:lang w:eastAsia="en-ZA"/>
          <w14:ligatures w14:val="none"/>
        </w:rPr>
      </w:pPr>
      <w:r w:rsidRPr="00084A84">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681792" behindDoc="0" locked="0" layoutInCell="1" allowOverlap="1">
            <wp:simplePos x="0" y="0"/>
            <wp:positionH relativeFrom="column">
              <wp:posOffset>314325</wp:posOffset>
            </wp:positionH>
            <wp:positionV relativeFrom="paragraph">
              <wp:posOffset>0</wp:posOffset>
            </wp:positionV>
            <wp:extent cx="5000625" cy="2628900"/>
            <wp:effectExtent l="0" t="0" r="9525" b="0"/>
            <wp:wrapSquare wrapText="bothSides"/>
            <wp:docPr id="8" name="Picture 8" descr="C:\Users\yolis\Music\Yolisa_Qadi_Post_Graduate\Chapter 4\Figure_4_3_Boxplot_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is\Music\Yolisa_Qadi_Post_Graduate\Chapter 4\Figure_4_3_Boxplot_PV.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0625"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5B2">
        <w:rPr>
          <w:rFonts w:ascii="Cambria" w:eastAsia="Times New Roman" w:hAnsi="Cambria" w:cs="Times New Roman"/>
          <w:b/>
          <w:kern w:val="0"/>
          <w:sz w:val="24"/>
          <w:szCs w:val="24"/>
          <w:lang w:eastAsia="en-ZA"/>
          <w14:ligatures w14:val="none"/>
        </w:rPr>
        <w:t>Figure 4.12</w:t>
      </w:r>
      <w:r w:rsidR="00084A84" w:rsidRPr="00084A84">
        <w:rPr>
          <w:rFonts w:ascii="Cambria" w:eastAsia="Times New Roman" w:hAnsi="Cambria" w:cs="Times New Roman"/>
          <w:b/>
          <w:kern w:val="0"/>
          <w:sz w:val="24"/>
          <w:szCs w:val="24"/>
          <w:lang w:eastAsia="en-ZA"/>
          <w14:ligatures w14:val="none"/>
        </w:rPr>
        <w:t>:</w:t>
      </w:r>
      <w:r w:rsidR="00084A84" w:rsidRPr="00084A84">
        <w:rPr>
          <w:rFonts w:ascii="Cambria" w:eastAsia="Times New Roman" w:hAnsi="Cambria" w:cs="Times New Roman"/>
          <w:kern w:val="0"/>
          <w:sz w:val="24"/>
          <w:szCs w:val="24"/>
          <w:lang w:eastAsia="en-ZA"/>
          <w14:ligatures w14:val="none"/>
        </w:rPr>
        <w:t xml:space="preserve"> Boxplot of PV Output (MWh)</w:t>
      </w:r>
    </w:p>
    <w:p w:rsidR="00084A84"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084A84"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84A84">
        <w:rPr>
          <w:rFonts w:ascii="Cambria" w:eastAsia="Times New Roman" w:hAnsi="Cambria" w:cs="Times New Roman"/>
          <w:kern w:val="0"/>
          <w:sz w:val="24"/>
          <w:szCs w:val="24"/>
          <w:lang w:eastAsia="en-ZA"/>
          <w14:ligatures w14:val="none"/>
        </w:rPr>
        <w:t xml:space="preserve">Boxplot </w:t>
      </w:r>
      <w:r w:rsidR="0030332B">
        <w:rPr>
          <w:rFonts w:ascii="Cambria" w:eastAsia="Times New Roman" w:hAnsi="Cambria" w:cs="Times New Roman"/>
          <w:kern w:val="0"/>
          <w:sz w:val="24"/>
          <w:szCs w:val="24"/>
          <w:lang w:eastAsia="en-ZA"/>
          <w14:ligatures w14:val="none"/>
        </w:rPr>
        <w:t>emphasising</w:t>
      </w:r>
      <w:r w:rsidRPr="00084A84">
        <w:rPr>
          <w:rFonts w:ascii="Cambria" w:eastAsia="Times New Roman" w:hAnsi="Cambria" w:cs="Times New Roman"/>
          <w:kern w:val="0"/>
          <w:sz w:val="24"/>
          <w:szCs w:val="24"/>
          <w:lang w:eastAsia="en-ZA"/>
          <w14:ligatures w14:val="none"/>
        </w:rPr>
        <w:t xml:space="preserve"> variability in PV electricity output, with identification of extreme production values.</w:t>
      </w:r>
      <w:r>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 xml:space="preserve">Growth rates for photovoltaic electricity generation were calculated based on annual totals. Following this data, beginning </w:t>
      </w:r>
      <w:r w:rsidR="0030332B">
        <w:rPr>
          <w:rFonts w:ascii="Cambria" w:eastAsia="Times New Roman" w:hAnsi="Cambria" w:cs="Times New Roman"/>
          <w:kern w:val="0"/>
          <w:sz w:val="24"/>
          <w:szCs w:val="24"/>
          <w:lang w:eastAsia="en-ZA"/>
          <w14:ligatures w14:val="none"/>
        </w:rPr>
        <w:t xml:space="preserve">in </w:t>
      </w:r>
      <w:r w:rsidR="00A40782" w:rsidRPr="0043291B">
        <w:rPr>
          <w:rFonts w:ascii="Cambria" w:eastAsia="Times New Roman" w:hAnsi="Cambria" w:cs="Times New Roman"/>
          <w:kern w:val="0"/>
          <w:sz w:val="24"/>
          <w:szCs w:val="24"/>
          <w:lang w:eastAsia="en-ZA"/>
          <w14:ligatures w14:val="none"/>
        </w:rPr>
        <w:t>2021</w:t>
      </w:r>
      <w:r w:rsidR="0030332B">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the trend is upward until 2025. The reason is probably an abnormality in the data or </w:t>
      </w:r>
      <w:r w:rsidR="0030332B">
        <w:rPr>
          <w:rFonts w:ascii="Cambria" w:eastAsia="Times New Roman" w:hAnsi="Cambria" w:cs="Times New Roman"/>
          <w:kern w:val="0"/>
          <w:sz w:val="24"/>
          <w:szCs w:val="24"/>
          <w:lang w:eastAsia="en-ZA"/>
          <w14:ligatures w14:val="none"/>
        </w:rPr>
        <w:t>constraints</w:t>
      </w:r>
      <w:r w:rsidR="00A40782" w:rsidRPr="0043291B">
        <w:rPr>
          <w:rFonts w:ascii="Cambria" w:eastAsia="Times New Roman" w:hAnsi="Cambria" w:cs="Times New Roman"/>
          <w:kern w:val="0"/>
          <w:sz w:val="24"/>
          <w:szCs w:val="24"/>
          <w:lang w:eastAsia="en-ZA"/>
          <w14:ligatures w14:val="none"/>
        </w:rPr>
        <w:t xml:space="preserve"> on operation, which held back figures for this year</w:t>
      </w:r>
      <w:r w:rsidR="0030332B">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 xml:space="preserve">We make such a temporal analysis in line with Eskom data reports. Nor does </w:t>
      </w:r>
      <w:r w:rsidR="0030332B">
        <w:rPr>
          <w:rFonts w:ascii="Cambria" w:eastAsia="Times New Roman" w:hAnsi="Cambria" w:cs="Times New Roman"/>
          <w:kern w:val="0"/>
          <w:sz w:val="24"/>
          <w:szCs w:val="24"/>
          <w:lang w:eastAsia="en-ZA"/>
          <w14:ligatures w14:val="none"/>
        </w:rPr>
        <w:t>Eskom's</w:t>
      </w:r>
      <w:r w:rsidR="00A40782" w:rsidRPr="0043291B">
        <w:rPr>
          <w:rFonts w:ascii="Cambria" w:eastAsia="Times New Roman" w:hAnsi="Cambria" w:cs="Times New Roman"/>
          <w:kern w:val="0"/>
          <w:sz w:val="24"/>
          <w:szCs w:val="24"/>
          <w:lang w:eastAsia="en-ZA"/>
          <w14:ligatures w14:val="none"/>
        </w:rPr>
        <w:t xml:space="preserve"> information note anything about seasonal and operational factors for output from PV? (Eskom, 2024) But after careful analysis like this, people doing research or involved in making policy can discern trends. With monthly averages completed, another way of looking at seasonal changes within the year was put forth. </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0692F" w:rsidRDefault="00A0692F"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A0692F">
        <w:rPr>
          <w:rFonts w:ascii="Cambria" w:eastAsia="Times New Roman" w:hAnsi="Cambria" w:cs="Times New Roman"/>
          <w:kern w:val="0"/>
          <w:sz w:val="24"/>
          <w:szCs w:val="24"/>
          <w:lang w:eastAsia="en-ZA"/>
          <w14:ligatures w14:val="none"/>
        </w:rPr>
        <w:t>According to Eskom (2024),</w:t>
      </w:r>
      <w:r>
        <w:rPr>
          <w:rFonts w:ascii="Cambria" w:eastAsia="Times New Roman" w:hAnsi="Cambria" w:cs="Times New Roman"/>
          <w:kern w:val="0"/>
          <w:sz w:val="24"/>
          <w:szCs w:val="24"/>
          <w:lang w:eastAsia="en-ZA"/>
          <w14:ligatures w14:val="none"/>
        </w:rPr>
        <w:t xml:space="preserve"> </w:t>
      </w:r>
      <w:r w:rsidRPr="00A0692F">
        <w:rPr>
          <w:rFonts w:ascii="Cambria" w:eastAsia="Times New Roman" w:hAnsi="Cambria" w:cs="Times New Roman"/>
          <w:kern w:val="0"/>
          <w:sz w:val="24"/>
          <w:szCs w:val="24"/>
          <w:lang w:eastAsia="en-ZA"/>
          <w14:ligatures w14:val="none"/>
        </w:rPr>
        <w:t xml:space="preserve">South Africa's photovoltaic (PV) generation </w:t>
      </w:r>
      <w:r w:rsidR="0030332B">
        <w:rPr>
          <w:rFonts w:ascii="Cambria" w:eastAsia="Times New Roman" w:hAnsi="Cambria" w:cs="Times New Roman"/>
          <w:kern w:val="0"/>
          <w:sz w:val="24"/>
          <w:szCs w:val="24"/>
          <w:lang w:eastAsia="en-ZA"/>
          <w14:ligatures w14:val="none"/>
        </w:rPr>
        <w:t>aims</w:t>
      </w:r>
      <w:r w:rsidRPr="00A0692F">
        <w:rPr>
          <w:rFonts w:ascii="Cambria" w:eastAsia="Times New Roman" w:hAnsi="Cambria" w:cs="Times New Roman"/>
          <w:kern w:val="0"/>
          <w:sz w:val="24"/>
          <w:szCs w:val="24"/>
          <w:lang w:eastAsia="en-ZA"/>
          <w14:ligatures w14:val="none"/>
        </w:rPr>
        <w:t xml:space="preserve"> to expand installed capacity and a favourable seasonal solar irradiance level. It actually provided a pretty steady rise in the years from 2021 to 2024. According to these figures, </w:t>
      </w:r>
      <w:r w:rsidR="00AD03D1" w:rsidRPr="00AD03D1">
        <w:rPr>
          <w:rFonts w:ascii="Cambria" w:eastAsia="Times New Roman" w:hAnsi="Cambria" w:cs="Times New Roman"/>
          <w:kern w:val="0"/>
          <w:sz w:val="24"/>
          <w:szCs w:val="24"/>
          <w:lang w:eastAsia="en-ZA"/>
          <w14:ligatures w14:val="none"/>
        </w:rPr>
        <w:t>Total solar PV electricity generation rose from approximately 3.79 million MWh in 2021 to 5.33 million MWh in 2024, representing an average an</w:t>
      </w:r>
      <w:r w:rsidR="00AD03D1">
        <w:rPr>
          <w:rFonts w:ascii="Cambria" w:eastAsia="Times New Roman" w:hAnsi="Cambria" w:cs="Times New Roman"/>
          <w:kern w:val="0"/>
          <w:sz w:val="24"/>
          <w:szCs w:val="24"/>
          <w:lang w:eastAsia="en-ZA"/>
          <w14:ligatures w14:val="none"/>
        </w:rPr>
        <w:t xml:space="preserve">nual growth rate of roughly 40% </w:t>
      </w:r>
      <w:r w:rsidRPr="00A0692F">
        <w:rPr>
          <w:rFonts w:ascii="Cambria" w:eastAsia="Times New Roman" w:hAnsi="Cambria" w:cs="Times New Roman"/>
          <w:kern w:val="0"/>
          <w:sz w:val="24"/>
          <w:szCs w:val="24"/>
          <w:lang w:eastAsia="en-ZA"/>
          <w14:ligatures w14:val="none"/>
        </w:rPr>
        <w:t xml:space="preserve">(Department of Energy, 2023). </w:t>
      </w:r>
      <w:r w:rsidR="002002EB" w:rsidRPr="002002EB">
        <w:rPr>
          <w:rFonts w:ascii="Cambria" w:eastAsia="Times New Roman" w:hAnsi="Cambria" w:cs="Times New Roman"/>
          <w:kern w:val="0"/>
          <w:sz w:val="24"/>
          <w:szCs w:val="24"/>
          <w:lang w:eastAsia="en-ZA"/>
          <w14:ligatures w14:val="none"/>
        </w:rPr>
        <w:t xml:space="preserve">Histogram </w:t>
      </w:r>
      <w:r w:rsidR="00A465B2">
        <w:rPr>
          <w:rFonts w:ascii="Cambria" w:eastAsia="Times New Roman" w:hAnsi="Cambria" w:cs="Times New Roman"/>
          <w:kern w:val="0"/>
          <w:sz w:val="24"/>
          <w:szCs w:val="24"/>
          <w:lang w:eastAsia="en-ZA"/>
          <w14:ligatures w14:val="none"/>
        </w:rPr>
        <w:t xml:space="preserve">in </w:t>
      </w:r>
      <w:r w:rsidR="0030332B">
        <w:rPr>
          <w:rFonts w:ascii="Cambria" w:eastAsia="Times New Roman" w:hAnsi="Cambria" w:cs="Times New Roman"/>
          <w:kern w:val="0"/>
          <w:sz w:val="24"/>
          <w:szCs w:val="24"/>
          <w:lang w:eastAsia="en-ZA"/>
          <w14:ligatures w14:val="none"/>
        </w:rPr>
        <w:t>Figure</w:t>
      </w:r>
      <w:r w:rsidR="00A465B2">
        <w:rPr>
          <w:rFonts w:ascii="Cambria" w:eastAsia="Times New Roman" w:hAnsi="Cambria" w:cs="Times New Roman"/>
          <w:kern w:val="0"/>
          <w:sz w:val="24"/>
          <w:szCs w:val="24"/>
          <w:lang w:eastAsia="en-ZA"/>
          <w14:ligatures w14:val="none"/>
        </w:rPr>
        <w:t xml:space="preserve"> 4.13</w:t>
      </w:r>
      <w:r w:rsidR="002002EB" w:rsidRPr="002002EB">
        <w:rPr>
          <w:rFonts w:ascii="Cambria" w:eastAsia="Times New Roman" w:hAnsi="Cambria" w:cs="Times New Roman"/>
          <w:kern w:val="0"/>
          <w:sz w:val="24"/>
          <w:szCs w:val="24"/>
          <w:lang w:eastAsia="en-ZA"/>
          <w14:ligatures w14:val="none"/>
        </w:rPr>
        <w:t xml:space="preserve"> of Solar Irradiance measured in kWh/m²/day showing the distribution of solar irradiance, reflecting daily solar energy availability over the study period. </w:t>
      </w:r>
      <w:r w:rsidR="00AD03D1" w:rsidRPr="00AD03D1">
        <w:rPr>
          <w:rFonts w:ascii="Cambria" w:eastAsia="Times New Roman" w:hAnsi="Cambria" w:cs="Times New Roman"/>
          <w:kern w:val="0"/>
          <w:sz w:val="24"/>
          <w:szCs w:val="24"/>
          <w:lang w:eastAsia="en-ZA"/>
          <w14:ligatures w14:val="none"/>
        </w:rPr>
        <w:t>In 2025, PV output declined sharply by 65.5%, likely attributable to grid curtailment, system maintenance activities, and potential in</w:t>
      </w:r>
      <w:r w:rsidR="00AD03D1">
        <w:rPr>
          <w:rFonts w:ascii="Cambria" w:eastAsia="Times New Roman" w:hAnsi="Cambria" w:cs="Times New Roman"/>
          <w:kern w:val="0"/>
          <w:sz w:val="24"/>
          <w:szCs w:val="24"/>
          <w:lang w:eastAsia="en-ZA"/>
          <w14:ligatures w14:val="none"/>
        </w:rPr>
        <w:t>consistencies in data reporting</w:t>
      </w:r>
      <w:r w:rsidR="0030332B">
        <w:rPr>
          <w:rFonts w:ascii="Cambria" w:eastAsia="Times New Roman" w:hAnsi="Cambria" w:cs="Times New Roman"/>
          <w:kern w:val="0"/>
          <w:sz w:val="24"/>
          <w:szCs w:val="24"/>
          <w:lang w:eastAsia="en-ZA"/>
          <w14:ligatures w14:val="none"/>
        </w:rPr>
        <w:t>,</w:t>
      </w:r>
      <w:r w:rsidR="00AD03D1">
        <w:rPr>
          <w:rFonts w:ascii="Cambria" w:eastAsia="Times New Roman" w:hAnsi="Cambria" w:cs="Times New Roman"/>
          <w:kern w:val="0"/>
          <w:sz w:val="24"/>
          <w:szCs w:val="24"/>
          <w:lang w:eastAsia="en-ZA"/>
          <w14:ligatures w14:val="none"/>
        </w:rPr>
        <w:t xml:space="preserve"> </w:t>
      </w:r>
      <w:r w:rsidRPr="00A0692F">
        <w:rPr>
          <w:rFonts w:ascii="Cambria" w:eastAsia="Times New Roman" w:hAnsi="Cambria" w:cs="Times New Roman"/>
          <w:kern w:val="0"/>
          <w:sz w:val="24"/>
          <w:szCs w:val="24"/>
          <w:lang w:eastAsia="en-ZA"/>
          <w14:ligatures w14:val="none"/>
        </w:rPr>
        <w:t xml:space="preserve">an unmistakable lesson that only highlights how </w:t>
      </w:r>
      <w:r w:rsidRPr="00A0692F">
        <w:rPr>
          <w:rFonts w:ascii="Cambria" w:eastAsia="Times New Roman" w:hAnsi="Cambria" w:cs="Times New Roman"/>
          <w:kern w:val="0"/>
          <w:sz w:val="24"/>
          <w:szCs w:val="24"/>
          <w:lang w:eastAsia="en-ZA"/>
          <w14:ligatures w14:val="none"/>
        </w:rPr>
        <w:lastRenderedPageBreak/>
        <w:t xml:space="preserve">important it is to understand the </w:t>
      </w:r>
      <w:r w:rsidR="00F630B3">
        <w:rPr>
          <w:rFonts w:ascii="Cambria" w:eastAsia="Times New Roman" w:hAnsi="Cambria" w:cs="Times New Roman"/>
          <w:kern w:val="0"/>
          <w:sz w:val="24"/>
          <w:szCs w:val="24"/>
          <w:lang w:eastAsia="en-ZA"/>
          <w14:ligatures w14:val="none"/>
        </w:rPr>
        <w:t>operational</w:t>
      </w:r>
      <w:r w:rsidRPr="00A0692F">
        <w:rPr>
          <w:rFonts w:ascii="Cambria" w:eastAsia="Times New Roman" w:hAnsi="Cambria" w:cs="Times New Roman"/>
          <w:kern w:val="0"/>
          <w:sz w:val="24"/>
          <w:szCs w:val="24"/>
          <w:lang w:eastAsia="en-ZA"/>
          <w14:ligatures w14:val="none"/>
        </w:rPr>
        <w:t xml:space="preserve"> limitations of renewable energy systems (Eskom, 2024; NREL, 2023). </w:t>
      </w:r>
    </w:p>
    <w:p w:rsidR="002002EB" w:rsidRDefault="002002EB" w:rsidP="002002EB">
      <w:pPr>
        <w:spacing w:after="0" w:line="360" w:lineRule="auto"/>
        <w:ind w:firstLine="720"/>
        <w:jc w:val="both"/>
        <w:rPr>
          <w:rFonts w:ascii="Cambria" w:eastAsia="Times New Roman" w:hAnsi="Cambria" w:cs="Times New Roman"/>
          <w:color w:val="FF0000"/>
          <w:kern w:val="0"/>
          <w:sz w:val="24"/>
          <w:szCs w:val="24"/>
          <w:lang w:eastAsia="en-ZA"/>
          <w14:ligatures w14:val="none"/>
        </w:rPr>
      </w:pPr>
    </w:p>
    <w:p w:rsidR="002002EB" w:rsidRDefault="002002EB" w:rsidP="002002EB">
      <w:pPr>
        <w:spacing w:after="0" w:line="360" w:lineRule="auto"/>
        <w:ind w:firstLine="720"/>
        <w:jc w:val="both"/>
        <w:rPr>
          <w:rFonts w:ascii="Cambria" w:eastAsia="Times New Roman" w:hAnsi="Cambria" w:cs="Times New Roman"/>
          <w:color w:val="FF0000"/>
          <w:kern w:val="0"/>
          <w:sz w:val="24"/>
          <w:szCs w:val="24"/>
          <w:lang w:eastAsia="en-ZA"/>
          <w14:ligatures w14:val="none"/>
        </w:rPr>
      </w:pPr>
    </w:p>
    <w:p w:rsidR="002002EB" w:rsidRPr="002002EB" w:rsidRDefault="00A465B2" w:rsidP="002002EB">
      <w:pPr>
        <w:spacing w:after="0" w:line="360" w:lineRule="auto"/>
        <w:ind w:firstLine="720"/>
        <w:jc w:val="both"/>
        <w:rPr>
          <w:rFonts w:ascii="Cambria" w:eastAsia="Times New Roman" w:hAnsi="Cambria" w:cs="Times New Roman"/>
          <w:color w:val="FF0000"/>
          <w:kern w:val="0"/>
          <w:sz w:val="24"/>
          <w:szCs w:val="24"/>
          <w:lang w:eastAsia="en-ZA"/>
          <w14:ligatures w14:val="none"/>
        </w:rPr>
      </w:pPr>
      <w:r>
        <w:rPr>
          <w:rFonts w:ascii="Cambria" w:eastAsia="Times New Roman" w:hAnsi="Cambria" w:cs="Times New Roman"/>
          <w:color w:val="FF0000"/>
          <w:kern w:val="0"/>
          <w:sz w:val="24"/>
          <w:szCs w:val="24"/>
          <w:lang w:eastAsia="en-ZA"/>
          <w14:ligatures w14:val="none"/>
        </w:rPr>
        <w:t>Figure 4.13</w:t>
      </w:r>
      <w:r w:rsidR="002002EB" w:rsidRPr="002002EB">
        <w:rPr>
          <w:rFonts w:ascii="Cambria" w:eastAsia="Times New Roman" w:hAnsi="Cambria" w:cs="Times New Roman"/>
          <w:color w:val="000000" w:themeColor="text1"/>
          <w:kern w:val="0"/>
          <w:sz w:val="24"/>
          <w:szCs w:val="24"/>
          <w:lang w:eastAsia="en-ZA"/>
          <w14:ligatures w14:val="none"/>
        </w:rPr>
        <w:t>:</w:t>
      </w:r>
      <w:r w:rsidR="002002EB">
        <w:rPr>
          <w:rFonts w:ascii="Cambria" w:eastAsia="Times New Roman" w:hAnsi="Cambria" w:cs="Times New Roman"/>
          <w:color w:val="FF0000"/>
          <w:kern w:val="0"/>
          <w:sz w:val="24"/>
          <w:szCs w:val="24"/>
          <w:lang w:eastAsia="en-ZA"/>
          <w14:ligatures w14:val="none"/>
        </w:rPr>
        <w:t xml:space="preserve"> </w:t>
      </w:r>
      <w:r w:rsidRPr="00A465B2">
        <w:rPr>
          <w:rFonts w:ascii="Cambria" w:eastAsia="Times New Roman" w:hAnsi="Cambria" w:cs="Times New Roman"/>
          <w:kern w:val="0"/>
          <w:sz w:val="24"/>
          <w:szCs w:val="24"/>
          <w:lang w:eastAsia="en-ZA"/>
          <w14:ligatures w14:val="none"/>
        </w:rPr>
        <w:t xml:space="preserve">Histogram of Solar Irradiance </w:t>
      </w:r>
      <w:r w:rsidR="002002EB" w:rsidRPr="00F014F4">
        <w:rPr>
          <w:rFonts w:ascii="Cambria" w:eastAsia="Times New Roman" w:hAnsi="Cambria" w:cs="Times New Roman"/>
          <w:kern w:val="0"/>
          <w:sz w:val="24"/>
          <w:szCs w:val="24"/>
          <w:lang w:eastAsia="en-ZA"/>
          <w14:ligatures w14:val="none"/>
        </w:rPr>
        <w:t>(kWh/m²/day)</w:t>
      </w:r>
    </w:p>
    <w:p w:rsidR="00A0692F" w:rsidRDefault="00A0692F"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670569" w:rsidRPr="00A465B2" w:rsidRDefault="00A465B2" w:rsidP="00A465B2">
      <w:pPr>
        <w:spacing w:after="0" w:line="360" w:lineRule="auto"/>
        <w:ind w:firstLine="720"/>
        <w:jc w:val="both"/>
        <w:rPr>
          <w:rFonts w:ascii="Cambria" w:eastAsia="Times New Roman" w:hAnsi="Cambria" w:cs="Times New Roman"/>
          <w:color w:val="FF0000"/>
          <w:kern w:val="0"/>
          <w:sz w:val="24"/>
          <w:szCs w:val="24"/>
          <w:lang w:eastAsia="en-ZA"/>
          <w14:ligatures w14:val="none"/>
        </w:rPr>
      </w:pPr>
      <w:r w:rsidRPr="00A465B2">
        <w:rPr>
          <w:rFonts w:ascii="Cambria" w:eastAsia="Times New Roman" w:hAnsi="Cambria" w:cs="Times New Roman"/>
          <w:noProof/>
          <w:color w:val="FF0000"/>
          <w:kern w:val="0"/>
          <w:sz w:val="24"/>
          <w:szCs w:val="24"/>
          <w:lang w:eastAsia="en-ZA"/>
          <w14:ligatures w14:val="none"/>
        </w:rPr>
        <w:drawing>
          <wp:anchor distT="0" distB="0" distL="114300" distR="114300" simplePos="0" relativeHeight="251697152" behindDoc="0" locked="0" layoutInCell="1" allowOverlap="1">
            <wp:simplePos x="0" y="0"/>
            <wp:positionH relativeFrom="column">
              <wp:posOffset>180975</wp:posOffset>
            </wp:positionH>
            <wp:positionV relativeFrom="paragraph">
              <wp:posOffset>3010535</wp:posOffset>
            </wp:positionV>
            <wp:extent cx="5361940" cy="2638425"/>
            <wp:effectExtent l="0" t="0" r="0" b="9525"/>
            <wp:wrapSquare wrapText="bothSides"/>
            <wp:docPr id="20" name="Picture 20" descr="C:\Users\yolis\Music\Yolisa_Qadi_Post_Graduate\Draft Chapter 4\Chapter4_Figures\Figure_4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is\Music\Yolisa_Qadi_Post_Graduate\Draft Chapter 4\Chapter4_Figures\Figure_4_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1940"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sidR="00A0692F" w:rsidRPr="00A0692F">
        <w:rPr>
          <w:rFonts w:ascii="Cambria" w:eastAsia="Times New Roman" w:hAnsi="Cambria" w:cs="Times New Roman"/>
          <w:kern w:val="0"/>
          <w:sz w:val="24"/>
          <w:szCs w:val="24"/>
          <w:lang w:eastAsia="en-ZA"/>
          <w14:ligatures w14:val="none"/>
        </w:rPr>
        <w:t>This trend suggests that constant vigilance, combined with real-time operations analytics</w:t>
      </w:r>
      <w:r w:rsidR="0030332B">
        <w:rPr>
          <w:rFonts w:ascii="Cambria" w:eastAsia="Times New Roman" w:hAnsi="Cambria" w:cs="Times New Roman"/>
          <w:kern w:val="0"/>
          <w:sz w:val="24"/>
          <w:szCs w:val="24"/>
          <w:lang w:eastAsia="en-ZA"/>
          <w14:ligatures w14:val="none"/>
        </w:rPr>
        <w:t>,</w:t>
      </w:r>
      <w:r w:rsidR="00A0692F" w:rsidRPr="00A0692F">
        <w:rPr>
          <w:rFonts w:ascii="Cambria" w:eastAsia="Times New Roman" w:hAnsi="Cambria" w:cs="Times New Roman"/>
          <w:kern w:val="0"/>
          <w:sz w:val="24"/>
          <w:szCs w:val="24"/>
          <w:lang w:eastAsia="en-ZA"/>
          <w14:ligatures w14:val="none"/>
        </w:rPr>
        <w:t xml:space="preserve"> will be called for in order to anticipate changes </w:t>
      </w:r>
      <w:r w:rsidR="00F630B3">
        <w:rPr>
          <w:rFonts w:ascii="Cambria" w:eastAsia="Times New Roman" w:hAnsi="Cambria" w:cs="Times New Roman"/>
          <w:kern w:val="0"/>
          <w:sz w:val="24"/>
          <w:szCs w:val="24"/>
          <w:lang w:eastAsia="en-ZA"/>
          <w14:ligatures w14:val="none"/>
        </w:rPr>
        <w:t>in</w:t>
      </w:r>
      <w:r w:rsidR="00A0692F" w:rsidRPr="00A0692F">
        <w:rPr>
          <w:rFonts w:ascii="Cambria" w:eastAsia="Times New Roman" w:hAnsi="Cambria" w:cs="Times New Roman"/>
          <w:kern w:val="0"/>
          <w:sz w:val="24"/>
          <w:szCs w:val="24"/>
          <w:lang w:eastAsia="en-ZA"/>
          <w14:ligatures w14:val="none"/>
        </w:rPr>
        <w:t xml:space="preserve"> PV output and thus optimally manage energy flow at all times. Moreover, merging this knowledge with the seasonal solar irradiation data could increase South Africa's renewable energy planning capacity (Department of Energy, 2023).</w:t>
      </w:r>
      <w:r w:rsidR="00A0692F">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 xml:space="preserve">This means that towards summer the pulse of solar heat increases, and output will go </w:t>
      </w:r>
      <w:r w:rsidRPr="0043291B">
        <w:rPr>
          <w:rFonts w:ascii="Cambria" w:eastAsia="Times New Roman" w:hAnsi="Cambria" w:cs="Times New Roman"/>
          <w:kern w:val="0"/>
          <w:sz w:val="24"/>
          <w:szCs w:val="24"/>
          <w:lang w:eastAsia="en-ZA"/>
          <w14:ligatures w14:val="none"/>
        </w:rPr>
        <w:t>up</w:t>
      </w:r>
      <w:r w:rsidR="0030332B">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while </w:t>
      </w:r>
      <w:r w:rsidR="00F630B3">
        <w:rPr>
          <w:rFonts w:ascii="Cambria" w:eastAsia="Times New Roman" w:hAnsi="Cambria" w:cs="Times New Roman"/>
          <w:kern w:val="0"/>
          <w:sz w:val="24"/>
          <w:szCs w:val="24"/>
          <w:lang w:eastAsia="en-ZA"/>
          <w14:ligatures w14:val="none"/>
        </w:rPr>
        <w:t>in</w:t>
      </w:r>
      <w:r w:rsidR="00A40782" w:rsidRPr="0043291B">
        <w:rPr>
          <w:rFonts w:ascii="Cambria" w:eastAsia="Times New Roman" w:hAnsi="Cambria" w:cs="Times New Roman"/>
          <w:kern w:val="0"/>
          <w:sz w:val="24"/>
          <w:szCs w:val="24"/>
          <w:lang w:eastAsia="en-ZA"/>
          <w14:ligatures w14:val="none"/>
        </w:rPr>
        <w:t xml:space="preserve"> winter it wanes. South Africa’s meteorological data, the applications part of </w:t>
      </w:r>
      <w:r w:rsidR="0030332B">
        <w:rPr>
          <w:rFonts w:ascii="Cambria" w:eastAsia="Times New Roman" w:hAnsi="Cambria" w:cs="Times New Roman"/>
          <w:kern w:val="0"/>
          <w:sz w:val="24"/>
          <w:szCs w:val="24"/>
          <w:lang w:eastAsia="en-ZA"/>
          <w14:ligatures w14:val="none"/>
        </w:rPr>
        <w:t xml:space="preserve">the </w:t>
      </w:r>
      <w:r w:rsidR="00A40782" w:rsidRPr="0043291B">
        <w:rPr>
          <w:rFonts w:ascii="Cambria" w:eastAsia="Times New Roman" w:hAnsi="Cambria" w:cs="Times New Roman"/>
          <w:kern w:val="0"/>
          <w:sz w:val="24"/>
          <w:szCs w:val="24"/>
          <w:lang w:eastAsia="en-ZA"/>
          <w14:ligatures w14:val="none"/>
        </w:rPr>
        <w:t xml:space="preserve">research project 1980-2008 contents. This has been borne out by </w:t>
      </w:r>
      <w:r w:rsidR="00F630B3">
        <w:rPr>
          <w:rFonts w:ascii="Cambria" w:eastAsia="Times New Roman" w:hAnsi="Cambria" w:cs="Times New Roman"/>
          <w:kern w:val="0"/>
          <w:sz w:val="24"/>
          <w:szCs w:val="24"/>
          <w:lang w:eastAsia="en-ZA"/>
          <w14:ligatures w14:val="none"/>
        </w:rPr>
        <w:t>CSIR's</w:t>
      </w:r>
      <w:r w:rsidR="00A40782" w:rsidRPr="0043291B">
        <w:rPr>
          <w:rFonts w:ascii="Cambria" w:eastAsia="Times New Roman" w:hAnsi="Cambria" w:cs="Times New Roman"/>
          <w:kern w:val="0"/>
          <w:sz w:val="24"/>
          <w:szCs w:val="24"/>
          <w:lang w:eastAsia="en-ZA"/>
          <w14:ligatures w14:val="none"/>
        </w:rPr>
        <w:t xml:space="preserve"> work on solar energy potential in South Africa: seen from a position where we are essentially dealing </w:t>
      </w:r>
      <w:r w:rsidR="0030332B">
        <w:rPr>
          <w:rFonts w:ascii="Cambria" w:eastAsia="Times New Roman" w:hAnsi="Cambria" w:cs="Times New Roman"/>
          <w:kern w:val="0"/>
          <w:sz w:val="24"/>
          <w:szCs w:val="24"/>
          <w:lang w:eastAsia="en-ZA"/>
          <w14:ligatures w14:val="none"/>
        </w:rPr>
        <w:t>with</w:t>
      </w:r>
      <w:r w:rsidR="00A40782" w:rsidRPr="0043291B">
        <w:rPr>
          <w:rFonts w:ascii="Cambria" w:eastAsia="Times New Roman" w:hAnsi="Cambria" w:cs="Times New Roman"/>
          <w:kern w:val="0"/>
          <w:sz w:val="24"/>
          <w:szCs w:val="24"/>
          <w:lang w:eastAsia="en-ZA"/>
          <w14:ligatures w14:val="none"/>
        </w:rPr>
        <w:t xml:space="preserve"> inferences. A distinctive graph of these trends will make it easy to see such seasonal fluctuations, and may well serve as a guide for short-term operating </w:t>
      </w:r>
      <w:r w:rsidR="002002EB" w:rsidRPr="0043291B">
        <w:rPr>
          <w:rFonts w:ascii="Cambria" w:eastAsia="Times New Roman" w:hAnsi="Cambria" w:cs="Times New Roman"/>
          <w:kern w:val="0"/>
          <w:sz w:val="24"/>
          <w:szCs w:val="24"/>
          <w:lang w:eastAsia="en-ZA"/>
          <w14:ligatures w14:val="none"/>
        </w:rPr>
        <w:t>strategies.</w:t>
      </w:r>
      <w:r w:rsidR="002002EB">
        <w:rPr>
          <w:rFonts w:ascii="Cambria" w:eastAsia="Times New Roman" w:hAnsi="Cambria" w:cs="Times New Roman"/>
          <w:kern w:val="0"/>
          <w:sz w:val="24"/>
          <w:szCs w:val="24"/>
          <w:lang w:eastAsia="en-ZA"/>
          <w14:ligatures w14:val="none"/>
        </w:rPr>
        <w:t xml:space="preserve"> </w:t>
      </w:r>
    </w:p>
    <w:p w:rsidR="00A40782" w:rsidRPr="00670569" w:rsidRDefault="00A465B2" w:rsidP="00A40782">
      <w:pPr>
        <w:spacing w:after="0" w:line="360" w:lineRule="auto"/>
        <w:ind w:firstLine="72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 4.14</w:t>
      </w:r>
      <w:r w:rsidR="00A40782" w:rsidRPr="00670569">
        <w:rPr>
          <w:rFonts w:ascii="Cambria" w:eastAsia="Times New Roman" w:hAnsi="Cambria" w:cs="Times New Roman"/>
          <w:kern w:val="0"/>
          <w:sz w:val="24"/>
          <w:szCs w:val="24"/>
          <w:lang w:eastAsia="en-ZA"/>
          <w14:ligatures w14:val="none"/>
        </w:rPr>
        <w:t xml:space="preserve">: </w:t>
      </w:r>
      <w:r w:rsidR="002002EB" w:rsidRPr="00670569">
        <w:rPr>
          <w:rFonts w:ascii="Cambria" w:eastAsia="Times New Roman" w:hAnsi="Cambria" w:cs="Times New Roman"/>
          <w:kern w:val="0"/>
          <w:sz w:val="24"/>
          <w:szCs w:val="24"/>
          <w:lang w:eastAsia="en-ZA"/>
          <w14:ligatures w14:val="none"/>
        </w:rPr>
        <w:t xml:space="preserve">Average Monthly PV Production (2021–2025) </w:t>
      </w:r>
    </w:p>
    <w:p w:rsidR="00A465B2" w:rsidRDefault="00A465B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F014F4"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In the same way, trend analysis helps prediction by means of providing reference points in history to draw from when past fluctuations are examined</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and Prophet Forecasts (Taylor &amp; </w:t>
      </w:r>
      <w:proofErr w:type="spellStart"/>
      <w:r w:rsidRPr="0043291B">
        <w:rPr>
          <w:rFonts w:ascii="Cambria" w:eastAsia="Times New Roman" w:hAnsi="Cambria" w:cs="Times New Roman"/>
          <w:kern w:val="0"/>
          <w:sz w:val="24"/>
          <w:szCs w:val="24"/>
          <w:lang w:eastAsia="en-ZA"/>
          <w14:ligatures w14:val="none"/>
        </w:rPr>
        <w:t>Letham</w:t>
      </w:r>
      <w:proofErr w:type="spellEnd"/>
      <w:r w:rsidRPr="0043291B">
        <w:rPr>
          <w:rFonts w:ascii="Cambria" w:eastAsia="Times New Roman" w:hAnsi="Cambria" w:cs="Times New Roman"/>
          <w:kern w:val="0"/>
          <w:sz w:val="24"/>
          <w:szCs w:val="24"/>
          <w:lang w:eastAsia="en-ZA"/>
          <w14:ligatures w14:val="none"/>
        </w:rPr>
        <w:t xml:space="preserve"> 2018) give, for instance, that next year will be </w:t>
      </w:r>
      <w:r>
        <w:rPr>
          <w:rFonts w:ascii="Cambria" w:eastAsia="Times New Roman" w:hAnsi="Cambria" w:cs="Times New Roman"/>
          <w:kern w:val="0"/>
          <w:sz w:val="24"/>
          <w:szCs w:val="24"/>
          <w:lang w:eastAsia="en-ZA"/>
          <w14:ligatures w14:val="none"/>
        </w:rPr>
        <w:t xml:space="preserve">very much worse than this one.  </w:t>
      </w:r>
      <w:r w:rsidRPr="0043291B">
        <w:rPr>
          <w:rFonts w:ascii="Cambria" w:eastAsia="Times New Roman" w:hAnsi="Cambria" w:cs="Times New Roman"/>
          <w:kern w:val="0"/>
          <w:sz w:val="24"/>
          <w:szCs w:val="24"/>
          <w:lang w:eastAsia="en-ZA"/>
          <w14:ligatures w14:val="none"/>
        </w:rPr>
        <w:t xml:space="preserve">This method makes these forecasts generally more reliable than </w:t>
      </w:r>
      <w:r w:rsidRPr="0043291B">
        <w:rPr>
          <w:rFonts w:ascii="Cambria" w:eastAsia="Times New Roman" w:hAnsi="Cambria" w:cs="Times New Roman"/>
          <w:kern w:val="0"/>
          <w:sz w:val="24"/>
          <w:szCs w:val="24"/>
          <w:lang w:eastAsia="en-ZA"/>
          <w14:ligatures w14:val="none"/>
        </w:rPr>
        <w:lastRenderedPageBreak/>
        <w:t xml:space="preserve">they might otherwise be. Further, trading analysis is </w:t>
      </w:r>
      <w:r w:rsidR="0030332B">
        <w:rPr>
          <w:rFonts w:ascii="Cambria" w:eastAsia="Times New Roman" w:hAnsi="Cambria" w:cs="Times New Roman"/>
          <w:kern w:val="0"/>
          <w:sz w:val="24"/>
          <w:szCs w:val="24"/>
          <w:lang w:eastAsia="en-ZA"/>
          <w14:ligatures w14:val="none"/>
        </w:rPr>
        <w:t xml:space="preserve">a </w:t>
      </w:r>
      <w:r w:rsidRPr="0043291B">
        <w:rPr>
          <w:rFonts w:ascii="Cambria" w:eastAsia="Times New Roman" w:hAnsi="Cambria" w:cs="Times New Roman"/>
          <w:kern w:val="0"/>
          <w:sz w:val="24"/>
          <w:szCs w:val="24"/>
          <w:lang w:eastAsia="en-ZA"/>
          <w14:ligatures w14:val="none"/>
        </w:rPr>
        <w:t xml:space="preserve">certain bridge of all historical </w:t>
      </w:r>
      <w:r w:rsidR="0030332B">
        <w:rPr>
          <w:rFonts w:ascii="Cambria" w:eastAsia="Times New Roman" w:hAnsi="Cambria" w:cs="Times New Roman"/>
          <w:kern w:val="0"/>
          <w:sz w:val="24"/>
          <w:szCs w:val="24"/>
          <w:lang w:eastAsia="en-ZA"/>
          <w14:ligatures w14:val="none"/>
        </w:rPr>
        <w:t>achievements</w:t>
      </w:r>
      <w:r w:rsidR="00F630B3">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and at the same time will become the primary preparation step for future solar energy construction in South Africa. PV electricity production 2021-2025 annual totals show large swings that define trends in the industry almost vividly. </w:t>
      </w:r>
    </w:p>
    <w:p w:rsidR="00F014F4" w:rsidRPr="0043291B" w:rsidRDefault="00F014F4"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F014F4"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F014F4">
        <w:rPr>
          <w:rFonts w:ascii="Cambria" w:eastAsia="Times New Roman" w:hAnsi="Cambria" w:cs="Times New Roman"/>
          <w:kern w:val="0"/>
          <w:sz w:val="24"/>
          <w:szCs w:val="24"/>
          <w:lang w:eastAsia="en-ZA"/>
          <w14:ligatures w14:val="none"/>
        </w:rPr>
        <w:t>In 2021</w:t>
      </w:r>
      <w:r w:rsidR="0030332B">
        <w:rPr>
          <w:rFonts w:ascii="Cambria" w:eastAsia="Times New Roman" w:hAnsi="Cambria" w:cs="Times New Roman"/>
          <w:kern w:val="0"/>
          <w:sz w:val="24"/>
          <w:szCs w:val="24"/>
          <w:lang w:eastAsia="en-ZA"/>
          <w14:ligatures w14:val="none"/>
        </w:rPr>
        <w:t>,</w:t>
      </w:r>
      <w:r w:rsidRPr="00F014F4">
        <w:rPr>
          <w:rFonts w:ascii="Cambria" w:eastAsia="Times New Roman" w:hAnsi="Cambria" w:cs="Times New Roman"/>
          <w:kern w:val="0"/>
          <w:sz w:val="24"/>
          <w:szCs w:val="24"/>
          <w:lang w:eastAsia="en-ZA"/>
          <w14:ligatures w14:val="none"/>
        </w:rPr>
        <w:t xml:space="preserve"> the PV output (utility and distributed generation) of your kind was about 3,790 million MWh, then doubling to reach 4,840 million MWh in 2022. This means </w:t>
      </w:r>
      <w:r w:rsidR="0030332B">
        <w:rPr>
          <w:rFonts w:ascii="Cambria" w:eastAsia="Times New Roman" w:hAnsi="Cambria" w:cs="Times New Roman"/>
          <w:kern w:val="0"/>
          <w:sz w:val="24"/>
          <w:szCs w:val="24"/>
          <w:lang w:eastAsia="en-ZA"/>
          <w14:ligatures w14:val="none"/>
        </w:rPr>
        <w:t>from</w:t>
      </w:r>
      <w:r w:rsidRPr="00F014F4">
        <w:rPr>
          <w:rFonts w:ascii="Cambria" w:eastAsia="Times New Roman" w:hAnsi="Cambria" w:cs="Times New Roman"/>
          <w:kern w:val="0"/>
          <w:sz w:val="24"/>
          <w:szCs w:val="24"/>
          <w:lang w:eastAsia="en-ZA"/>
          <w14:ligatures w14:val="none"/>
        </w:rPr>
        <w:t xml:space="preserve"> 2021 to 2022</w:t>
      </w:r>
      <w:r w:rsidR="0030332B">
        <w:rPr>
          <w:rFonts w:ascii="Cambria" w:eastAsia="Times New Roman" w:hAnsi="Cambria" w:cs="Times New Roman"/>
          <w:kern w:val="0"/>
          <w:sz w:val="24"/>
          <w:szCs w:val="24"/>
          <w:lang w:eastAsia="en-ZA"/>
          <w14:ligatures w14:val="none"/>
        </w:rPr>
        <w:t>,</w:t>
      </w:r>
      <w:r w:rsidRPr="00F014F4">
        <w:rPr>
          <w:rFonts w:ascii="Cambria" w:eastAsia="Times New Roman" w:hAnsi="Cambria" w:cs="Times New Roman"/>
          <w:kern w:val="0"/>
          <w:sz w:val="24"/>
          <w:szCs w:val="24"/>
          <w:lang w:eastAsia="en-ZA"/>
          <w14:ligatures w14:val="none"/>
        </w:rPr>
        <w:t xml:space="preserve"> an increase came about </w:t>
      </w:r>
      <w:r w:rsidR="0030332B">
        <w:rPr>
          <w:rFonts w:ascii="Cambria" w:eastAsia="Times New Roman" w:hAnsi="Cambria" w:cs="Times New Roman"/>
          <w:kern w:val="0"/>
          <w:sz w:val="24"/>
          <w:szCs w:val="24"/>
          <w:lang w:eastAsia="en-ZA"/>
          <w14:ligatures w14:val="none"/>
        </w:rPr>
        <w:t>in</w:t>
      </w:r>
      <w:r w:rsidRPr="00F014F4">
        <w:rPr>
          <w:rFonts w:ascii="Cambria" w:eastAsia="Times New Roman" w:hAnsi="Cambria" w:cs="Times New Roman"/>
          <w:kern w:val="0"/>
          <w:sz w:val="24"/>
          <w:szCs w:val="24"/>
          <w:lang w:eastAsia="en-ZA"/>
          <w14:ligatures w14:val="none"/>
        </w:rPr>
        <w:t xml:space="preserve"> duration 36%. </w:t>
      </w:r>
      <w:r w:rsidR="00A40782" w:rsidRPr="0043291B">
        <w:rPr>
          <w:rFonts w:ascii="Cambria" w:eastAsia="Times New Roman" w:hAnsi="Cambria" w:cs="Times New Roman"/>
          <w:kern w:val="0"/>
          <w:sz w:val="24"/>
          <w:szCs w:val="24"/>
          <w:lang w:eastAsia="en-ZA"/>
          <w14:ligatures w14:val="none"/>
        </w:rPr>
        <w:t>Though changes in subsequent years may have been less dramatic</w:t>
      </w:r>
      <w:r w:rsidR="0030332B">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so that</w:t>
      </w:r>
      <w:r w:rsidR="0030332B">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for ex</w:t>
      </w:r>
      <w:r w:rsidR="00630BB2">
        <w:rPr>
          <w:rFonts w:ascii="Cambria" w:eastAsia="Times New Roman" w:hAnsi="Cambria" w:cs="Times New Roman"/>
          <w:kern w:val="0"/>
          <w:sz w:val="24"/>
          <w:szCs w:val="24"/>
          <w:lang w:eastAsia="en-ZA"/>
          <w14:ligatures w14:val="none"/>
        </w:rPr>
        <w:t>ample</w:t>
      </w:r>
      <w:r w:rsidR="0030332B">
        <w:rPr>
          <w:rFonts w:ascii="Cambria" w:eastAsia="Times New Roman" w:hAnsi="Cambria" w:cs="Times New Roman"/>
          <w:kern w:val="0"/>
          <w:sz w:val="24"/>
          <w:szCs w:val="24"/>
          <w:lang w:eastAsia="en-ZA"/>
          <w14:ligatures w14:val="none"/>
        </w:rPr>
        <w:t>,</w:t>
      </w:r>
      <w:r w:rsidR="00630BB2">
        <w:rPr>
          <w:rFonts w:ascii="Cambria" w:eastAsia="Times New Roman" w:hAnsi="Cambria" w:cs="Times New Roman"/>
          <w:kern w:val="0"/>
          <w:sz w:val="24"/>
          <w:szCs w:val="24"/>
          <w:lang w:eastAsia="en-ZA"/>
          <w14:ligatures w14:val="none"/>
        </w:rPr>
        <w:t xml:space="preserve"> 5.01 million MWh in 2023 </w:t>
      </w:r>
      <w:r w:rsidR="00A40782" w:rsidRPr="0043291B">
        <w:rPr>
          <w:rFonts w:ascii="Cambria" w:eastAsia="Times New Roman" w:hAnsi="Cambria" w:cs="Times New Roman"/>
          <w:kern w:val="0"/>
          <w:sz w:val="24"/>
          <w:szCs w:val="24"/>
          <w:lang w:eastAsia="en-ZA"/>
          <w14:ligatures w14:val="none"/>
        </w:rPr>
        <w:t xml:space="preserve">up 3.51%) and by 2024 rather more PV electricity or indeed it was six times more at 5.33 million MWh actually generated, 2025 saw a serious downturn. The final figure was only 1,840 million MWh (down 65.48% from 2024). This was probably due to operational faults, extreme weather or errors in data recording.(Eskom, 2024; CSIR, 2023)These periods serve again to show the influence of seasonal factors on as well as providing an interface with systematic reasons for PV electricity production. </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The sharp fall of 2025 demonstrates full well the importance of well-planned schedules and normal maintenance. Later collapse of supply will greatly distress peak time power over the year or many years that a project needs for study</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Northern Cape’s solar plants at least agree on one thing</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the atmospheric resources there are much better</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w:t>
      </w:r>
      <w:proofErr w:type="gramStart"/>
      <w:r w:rsidRPr="0043291B">
        <w:rPr>
          <w:rFonts w:ascii="Cambria" w:eastAsia="Times New Roman" w:hAnsi="Cambria" w:cs="Times New Roman"/>
          <w:kern w:val="0"/>
          <w:sz w:val="24"/>
          <w:szCs w:val="24"/>
          <w:lang w:eastAsia="en-ZA"/>
          <w14:ligatures w14:val="none"/>
        </w:rPr>
        <w:t>Summer</w:t>
      </w:r>
      <w:proofErr w:type="gramEnd"/>
      <w:r w:rsidRPr="0043291B">
        <w:rPr>
          <w:rFonts w:ascii="Cambria" w:eastAsia="Times New Roman" w:hAnsi="Cambria" w:cs="Times New Roman"/>
          <w:kern w:val="0"/>
          <w:sz w:val="24"/>
          <w:szCs w:val="24"/>
          <w:lang w:eastAsia="en-ZA"/>
          <w14:ligatures w14:val="none"/>
        </w:rPr>
        <w:t xml:space="preserve"> months see the highest solar irradiance, so production is strongest then too. In winter months, because production naturally drops and lower output </w:t>
      </w:r>
      <w:r w:rsidR="0030332B">
        <w:rPr>
          <w:rFonts w:ascii="Cambria" w:eastAsia="Times New Roman" w:hAnsi="Cambria" w:cs="Times New Roman"/>
          <w:kern w:val="0"/>
          <w:sz w:val="24"/>
          <w:szCs w:val="24"/>
          <w:lang w:eastAsia="en-ZA"/>
          <w14:ligatures w14:val="none"/>
        </w:rPr>
        <w:t>is</w:t>
      </w:r>
      <w:r w:rsidRPr="0043291B">
        <w:rPr>
          <w:rFonts w:ascii="Cambria" w:eastAsia="Times New Roman" w:hAnsi="Cambria" w:cs="Times New Roman"/>
          <w:kern w:val="0"/>
          <w:sz w:val="24"/>
          <w:szCs w:val="24"/>
          <w:lang w:eastAsia="en-ZA"/>
          <w14:ligatures w14:val="none"/>
        </w:rPr>
        <w:t xml:space="preserve"> seen every year, this is to be expected</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as CSIR data (CSIR, 2023) </w:t>
      </w:r>
      <w:r w:rsidR="0030332B">
        <w:rPr>
          <w:rFonts w:ascii="Cambria" w:eastAsia="Times New Roman" w:hAnsi="Cambria" w:cs="Times New Roman"/>
          <w:kern w:val="0"/>
          <w:sz w:val="24"/>
          <w:szCs w:val="24"/>
          <w:lang w:eastAsia="en-ZA"/>
          <w14:ligatures w14:val="none"/>
        </w:rPr>
        <w:t>confirms</w:t>
      </w:r>
      <w:r w:rsidRPr="0043291B">
        <w:rPr>
          <w:rFonts w:ascii="Cambria" w:eastAsia="Times New Roman" w:hAnsi="Cambria" w:cs="Times New Roman"/>
          <w:kern w:val="0"/>
          <w:sz w:val="24"/>
          <w:szCs w:val="24"/>
          <w:lang w:eastAsia="en-ZA"/>
          <w14:ligatures w14:val="none"/>
        </w:rPr>
        <w:t>.</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44103D"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 xml:space="preserve">Energy strategy and information to improve operation efficiency will be tremendously helped by a grasp </w:t>
      </w:r>
      <w:r>
        <w:rPr>
          <w:rFonts w:ascii="Cambria" w:eastAsia="Times New Roman" w:hAnsi="Cambria" w:cs="Times New Roman"/>
          <w:kern w:val="0"/>
          <w:sz w:val="24"/>
          <w:szCs w:val="24"/>
          <w:lang w:eastAsia="en-ZA"/>
          <w14:ligatures w14:val="none"/>
        </w:rPr>
        <w:t xml:space="preserve">of these trends in </w:t>
      </w:r>
      <w:r w:rsidR="0030332B">
        <w:rPr>
          <w:rFonts w:ascii="Cambria" w:eastAsia="Times New Roman" w:hAnsi="Cambria" w:cs="Times New Roman"/>
          <w:kern w:val="0"/>
          <w:sz w:val="24"/>
          <w:szCs w:val="24"/>
          <w:lang w:eastAsia="en-ZA"/>
          <w14:ligatures w14:val="none"/>
        </w:rPr>
        <w:t xml:space="preserve">the </w:t>
      </w:r>
      <w:r>
        <w:rPr>
          <w:rFonts w:ascii="Cambria" w:eastAsia="Times New Roman" w:hAnsi="Cambria" w:cs="Times New Roman"/>
          <w:kern w:val="0"/>
          <w:sz w:val="24"/>
          <w:szCs w:val="24"/>
          <w:lang w:eastAsia="en-ZA"/>
          <w14:ligatures w14:val="none"/>
        </w:rPr>
        <w:t>coming years</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to historical data on yearly total and increases in the number of hours </w:t>
      </w:r>
      <w:r w:rsidR="0030332B">
        <w:rPr>
          <w:rFonts w:ascii="Cambria" w:eastAsia="Times New Roman" w:hAnsi="Cambria" w:cs="Times New Roman"/>
          <w:kern w:val="0"/>
          <w:sz w:val="24"/>
          <w:szCs w:val="24"/>
          <w:lang w:eastAsia="en-ZA"/>
          <w14:ligatures w14:val="none"/>
        </w:rPr>
        <w:t xml:space="preserve">of </w:t>
      </w:r>
      <w:r w:rsidRPr="0043291B">
        <w:rPr>
          <w:rFonts w:ascii="Cambria" w:eastAsia="Times New Roman" w:hAnsi="Cambria" w:cs="Times New Roman"/>
          <w:kern w:val="0"/>
          <w:sz w:val="24"/>
          <w:szCs w:val="24"/>
          <w:lang w:eastAsia="en-ZA"/>
          <w14:ligatures w14:val="none"/>
        </w:rPr>
        <w:t>sunshine people can expect</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somewhere </w:t>
      </w:r>
      <w:r w:rsidR="0030332B">
        <w:rPr>
          <w:rFonts w:ascii="Cambria" w:eastAsia="Times New Roman" w:hAnsi="Cambria" w:cs="Times New Roman"/>
          <w:kern w:val="0"/>
          <w:sz w:val="24"/>
          <w:szCs w:val="24"/>
          <w:lang w:eastAsia="en-ZA"/>
          <w14:ligatures w14:val="none"/>
        </w:rPr>
        <w:t>around</w:t>
      </w:r>
      <w:r w:rsidRPr="0043291B">
        <w:rPr>
          <w:rFonts w:ascii="Cambria" w:eastAsia="Times New Roman" w:hAnsi="Cambria" w:cs="Times New Roman"/>
          <w:kern w:val="0"/>
          <w:sz w:val="24"/>
          <w:szCs w:val="24"/>
          <w:lang w:eastAsia="en-ZA"/>
          <w14:ligatures w14:val="none"/>
        </w:rPr>
        <w:t xml:space="preserve"> a fifth addition to our convent</w:t>
      </w:r>
      <w:r w:rsidR="0098514E">
        <w:rPr>
          <w:rFonts w:ascii="Cambria" w:eastAsia="Times New Roman" w:hAnsi="Cambria" w:cs="Times New Roman"/>
          <w:kern w:val="0"/>
          <w:sz w:val="24"/>
          <w:szCs w:val="24"/>
          <w:lang w:eastAsia="en-ZA"/>
          <w14:ligatures w14:val="none"/>
        </w:rPr>
        <w:t xml:space="preserve">ional energy sources each year. </w:t>
      </w:r>
      <w:r w:rsidR="0098514E" w:rsidRPr="0098514E">
        <w:rPr>
          <w:rFonts w:ascii="Cambria" w:eastAsia="Times New Roman" w:hAnsi="Cambria" w:cs="Times New Roman"/>
          <w:kern w:val="0"/>
          <w:sz w:val="24"/>
          <w:szCs w:val="24"/>
          <w:lang w:eastAsia="en-ZA"/>
          <w14:ligatures w14:val="none"/>
        </w:rPr>
        <w:t xml:space="preserve">This tells how we should </w:t>
      </w:r>
      <w:r w:rsidR="0030332B">
        <w:rPr>
          <w:rFonts w:ascii="Cambria" w:eastAsia="Times New Roman" w:hAnsi="Cambria" w:cs="Times New Roman"/>
          <w:kern w:val="0"/>
          <w:sz w:val="24"/>
          <w:szCs w:val="24"/>
          <w:lang w:eastAsia="en-ZA"/>
          <w14:ligatures w14:val="none"/>
        </w:rPr>
        <w:t>analyse</w:t>
      </w:r>
      <w:r w:rsidR="0098514E" w:rsidRPr="0098514E">
        <w:rPr>
          <w:rFonts w:ascii="Cambria" w:eastAsia="Times New Roman" w:hAnsi="Cambria" w:cs="Times New Roman"/>
          <w:kern w:val="0"/>
          <w:sz w:val="24"/>
          <w:szCs w:val="24"/>
          <w:lang w:eastAsia="en-ZA"/>
          <w14:ligatures w14:val="none"/>
        </w:rPr>
        <w:t xml:space="preserve"> the Solar PV data</w:t>
      </w:r>
      <w:r w:rsidR="0030332B">
        <w:rPr>
          <w:rFonts w:ascii="Cambria" w:eastAsia="Times New Roman" w:hAnsi="Cambria" w:cs="Times New Roman"/>
          <w:kern w:val="0"/>
          <w:sz w:val="24"/>
          <w:szCs w:val="24"/>
          <w:lang w:eastAsia="en-ZA"/>
          <w14:ligatures w14:val="none"/>
        </w:rPr>
        <w:t>,</w:t>
      </w:r>
      <w:r w:rsidR="0098514E" w:rsidRPr="0098514E">
        <w:rPr>
          <w:rFonts w:ascii="Cambria" w:eastAsia="Times New Roman" w:hAnsi="Cambria" w:cs="Times New Roman"/>
          <w:kern w:val="0"/>
          <w:sz w:val="24"/>
          <w:szCs w:val="24"/>
          <w:lang w:eastAsia="en-ZA"/>
          <w14:ligatures w14:val="none"/>
        </w:rPr>
        <w:t xml:space="preserve"> applying that judgment to five different aspects of time series characteristics over the</w:t>
      </w:r>
      <w:r w:rsidR="0098514E">
        <w:rPr>
          <w:rFonts w:ascii="Cambria" w:eastAsia="Times New Roman" w:hAnsi="Cambria" w:cs="Times New Roman"/>
          <w:kern w:val="0"/>
          <w:sz w:val="24"/>
          <w:szCs w:val="24"/>
          <w:lang w:eastAsia="en-ZA"/>
          <w14:ligatures w14:val="none"/>
        </w:rPr>
        <w:t xml:space="preserve"> recent five years (2021-2025). </w:t>
      </w:r>
      <w:r w:rsidR="0098514E" w:rsidRPr="0098514E">
        <w:rPr>
          <w:rFonts w:ascii="Cambria" w:eastAsia="Times New Roman" w:hAnsi="Cambria" w:cs="Times New Roman"/>
          <w:kern w:val="0"/>
          <w:sz w:val="24"/>
          <w:szCs w:val="24"/>
          <w:lang w:eastAsia="en-ZA"/>
          <w14:ligatures w14:val="none"/>
        </w:rPr>
        <w:t>Then</w:t>
      </w:r>
      <w:r w:rsidR="0030332B">
        <w:rPr>
          <w:rFonts w:ascii="Cambria" w:eastAsia="Times New Roman" w:hAnsi="Cambria" w:cs="Times New Roman"/>
          <w:kern w:val="0"/>
          <w:sz w:val="24"/>
          <w:szCs w:val="24"/>
          <w:lang w:eastAsia="en-ZA"/>
          <w14:ligatures w14:val="none"/>
        </w:rPr>
        <w:t>,</w:t>
      </w:r>
      <w:r w:rsidR="0098514E" w:rsidRPr="0098514E">
        <w:rPr>
          <w:rFonts w:ascii="Cambria" w:eastAsia="Times New Roman" w:hAnsi="Cambria" w:cs="Times New Roman"/>
          <w:kern w:val="0"/>
          <w:sz w:val="24"/>
          <w:szCs w:val="24"/>
          <w:lang w:eastAsia="en-ZA"/>
          <w14:ligatures w14:val="none"/>
        </w:rPr>
        <w:t xml:space="preserve"> in the instance of these five years, </w:t>
      </w:r>
      <w:r w:rsidR="00F630B3">
        <w:rPr>
          <w:rFonts w:ascii="Cambria" w:eastAsia="Times New Roman" w:hAnsi="Cambria" w:cs="Times New Roman"/>
          <w:kern w:val="0"/>
          <w:sz w:val="24"/>
          <w:szCs w:val="24"/>
          <w:lang w:eastAsia="en-ZA"/>
          <w14:ligatures w14:val="none"/>
        </w:rPr>
        <w:t xml:space="preserve">there </w:t>
      </w:r>
      <w:r w:rsidR="0030332B">
        <w:rPr>
          <w:rFonts w:ascii="Cambria" w:eastAsia="Times New Roman" w:hAnsi="Cambria" w:cs="Times New Roman"/>
          <w:kern w:val="0"/>
          <w:sz w:val="24"/>
          <w:szCs w:val="24"/>
          <w:lang w:eastAsia="en-ZA"/>
          <w14:ligatures w14:val="none"/>
        </w:rPr>
        <w:t>was</w:t>
      </w:r>
      <w:r w:rsidR="0098514E" w:rsidRPr="0098514E">
        <w:rPr>
          <w:rFonts w:ascii="Cambria" w:eastAsia="Times New Roman" w:hAnsi="Cambria" w:cs="Times New Roman"/>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 xml:space="preserve">a </w:t>
      </w:r>
      <w:r w:rsidR="0098514E" w:rsidRPr="0098514E">
        <w:rPr>
          <w:rFonts w:ascii="Cambria" w:eastAsia="Times New Roman" w:hAnsi="Cambria" w:cs="Times New Roman"/>
          <w:kern w:val="0"/>
          <w:sz w:val="24"/>
          <w:szCs w:val="24"/>
          <w:lang w:eastAsia="en-ZA"/>
          <w14:ligatures w14:val="none"/>
        </w:rPr>
        <w:t>close examination of Solar PV data cycles so simplistic that they took concrete for granted</w:t>
      </w:r>
      <w:r w:rsidR="0030332B">
        <w:rPr>
          <w:rFonts w:ascii="Cambria" w:eastAsia="Times New Roman" w:hAnsi="Cambria" w:cs="Times New Roman"/>
          <w:kern w:val="0"/>
          <w:sz w:val="24"/>
          <w:szCs w:val="24"/>
          <w:lang w:eastAsia="en-ZA"/>
          <w14:ligatures w14:val="none"/>
        </w:rPr>
        <w:t>,</w:t>
      </w:r>
      <w:r w:rsidR="0098514E" w:rsidRPr="0098514E">
        <w:rPr>
          <w:rFonts w:ascii="Cambria" w:eastAsia="Times New Roman" w:hAnsi="Cambria" w:cs="Times New Roman"/>
          <w:kern w:val="0"/>
          <w:sz w:val="24"/>
          <w:szCs w:val="24"/>
          <w:lang w:eastAsia="en-ZA"/>
          <w14:ligatures w14:val="none"/>
        </w:rPr>
        <w:t xml:space="preserve"> basically running down with monthly data </w:t>
      </w:r>
      <w:r w:rsidR="0098514E" w:rsidRPr="0098514E">
        <w:rPr>
          <w:rFonts w:ascii="Cambria" w:eastAsia="Times New Roman" w:hAnsi="Cambria" w:cs="Times New Roman"/>
          <w:kern w:val="0"/>
          <w:sz w:val="24"/>
          <w:szCs w:val="24"/>
          <w:lang w:eastAsia="en-ZA"/>
          <w14:ligatures w14:val="none"/>
        </w:rPr>
        <w:lastRenderedPageBreak/>
        <w:t>what one believed could be observed in those few months by going upland th</w:t>
      </w:r>
      <w:r w:rsidR="0098514E">
        <w:rPr>
          <w:rFonts w:ascii="Cambria" w:eastAsia="Times New Roman" w:hAnsi="Cambria" w:cs="Times New Roman"/>
          <w:kern w:val="0"/>
          <w:sz w:val="24"/>
          <w:szCs w:val="24"/>
          <w:lang w:eastAsia="en-ZA"/>
          <w14:ligatures w14:val="none"/>
        </w:rPr>
        <w:t>ere and back again occasionally.</w:t>
      </w:r>
      <w:r w:rsidR="0098514E" w:rsidRPr="0098514E">
        <w:rPr>
          <w:rFonts w:ascii="Cambria" w:eastAsia="Times New Roman" w:hAnsi="Cambria" w:cs="Times New Roman"/>
          <w:kern w:val="0"/>
          <w:sz w:val="24"/>
          <w:szCs w:val="24"/>
          <w:lang w:eastAsia="en-ZA"/>
          <w14:ligatures w14:val="none"/>
        </w:rPr>
        <w:t xml:space="preserve"> </w:t>
      </w:r>
      <w:r w:rsidR="0098514E">
        <w:rPr>
          <w:rFonts w:ascii="Cambria" w:eastAsia="Times New Roman" w:hAnsi="Cambria" w:cs="Times New Roman"/>
          <w:kern w:val="0"/>
          <w:sz w:val="24"/>
          <w:szCs w:val="24"/>
          <w:lang w:eastAsia="en-ZA"/>
          <w14:ligatures w14:val="none"/>
        </w:rPr>
        <w:t>T</w:t>
      </w:r>
      <w:r w:rsidR="0098514E" w:rsidRPr="0098514E">
        <w:rPr>
          <w:rFonts w:ascii="Cambria" w:eastAsia="Times New Roman" w:hAnsi="Cambria" w:cs="Times New Roman"/>
          <w:kern w:val="0"/>
          <w:sz w:val="24"/>
          <w:szCs w:val="24"/>
          <w:lang w:eastAsia="en-ZA"/>
          <w14:ligatures w14:val="none"/>
        </w:rPr>
        <w:t xml:space="preserve">oday's data makes this sort of ruling out possible. </w:t>
      </w:r>
    </w:p>
    <w:p w:rsidR="0044103D" w:rsidRDefault="0044103D"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98514E"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98514E">
        <w:rPr>
          <w:rFonts w:ascii="Cambria" w:eastAsia="Times New Roman" w:hAnsi="Cambria" w:cs="Times New Roman"/>
          <w:kern w:val="0"/>
          <w:sz w:val="24"/>
          <w:szCs w:val="24"/>
          <w:lang w:eastAsia="en-ZA"/>
          <w14:ligatures w14:val="none"/>
        </w:rPr>
        <w:t xml:space="preserve">On the basis of information received from internationally authoritative references on world-class project quotations, for an investment of over R3 billion and zero </w:t>
      </w:r>
      <w:r w:rsidR="0030332B">
        <w:rPr>
          <w:rFonts w:ascii="Cambria" w:eastAsia="Times New Roman" w:hAnsi="Cambria" w:cs="Times New Roman"/>
          <w:kern w:val="0"/>
          <w:sz w:val="24"/>
          <w:szCs w:val="24"/>
          <w:lang w:eastAsia="en-ZA"/>
          <w14:ligatures w14:val="none"/>
        </w:rPr>
        <w:t>evacuation</w:t>
      </w:r>
      <w:r w:rsidRPr="0098514E">
        <w:rPr>
          <w:rFonts w:ascii="Cambria" w:eastAsia="Times New Roman" w:hAnsi="Cambria" w:cs="Times New Roman"/>
          <w:kern w:val="0"/>
          <w:sz w:val="24"/>
          <w:szCs w:val="24"/>
          <w:lang w:eastAsia="en-ZA"/>
          <w14:ligatures w14:val="none"/>
        </w:rPr>
        <w:t xml:space="preserve"> distance but virtually no load centre whatsoever</w:t>
      </w:r>
      <w:r w:rsidR="0030332B">
        <w:rPr>
          <w:rFonts w:ascii="Cambria" w:eastAsia="Times New Roman" w:hAnsi="Cambria" w:cs="Times New Roman"/>
          <w:kern w:val="0"/>
          <w:sz w:val="24"/>
          <w:szCs w:val="24"/>
          <w:lang w:eastAsia="en-ZA"/>
          <w14:ligatures w14:val="none"/>
        </w:rPr>
        <w:t>,</w:t>
      </w:r>
      <w:r w:rsidR="00FC296B">
        <w:rPr>
          <w:rFonts w:ascii="Cambria" w:eastAsia="Times New Roman" w:hAnsi="Cambria" w:cs="Times New Roman"/>
          <w:kern w:val="0"/>
          <w:sz w:val="24"/>
          <w:szCs w:val="24"/>
          <w:lang w:eastAsia="en-ZA"/>
          <w14:ligatures w14:val="none"/>
        </w:rPr>
        <w:t xml:space="preserve"> it will generate 1600MW </w:t>
      </w:r>
      <w:r w:rsidR="0044103D" w:rsidRPr="0098514E">
        <w:rPr>
          <w:rFonts w:ascii="Cambria" w:eastAsia="Times New Roman" w:hAnsi="Cambria" w:cs="Times New Roman"/>
          <w:kern w:val="0"/>
          <w:sz w:val="24"/>
          <w:szCs w:val="24"/>
          <w:lang w:eastAsia="en-ZA"/>
          <w14:ligatures w14:val="none"/>
        </w:rPr>
        <w:t>each</w:t>
      </w:r>
      <w:r w:rsidRPr="0098514E">
        <w:rPr>
          <w:rFonts w:ascii="Cambria" w:eastAsia="Times New Roman" w:hAnsi="Cambria" w:cs="Times New Roman"/>
          <w:kern w:val="0"/>
          <w:sz w:val="24"/>
          <w:szCs w:val="24"/>
          <w:lang w:eastAsia="en-ZA"/>
          <w14:ligatures w14:val="none"/>
        </w:rPr>
        <w:t xml:space="preserve"> year</w:t>
      </w:r>
      <w:r w:rsidR="0030332B">
        <w:rPr>
          <w:rFonts w:ascii="Cambria" w:eastAsia="Times New Roman" w:hAnsi="Cambria" w:cs="Times New Roman"/>
          <w:kern w:val="0"/>
          <w:sz w:val="24"/>
          <w:szCs w:val="24"/>
          <w:lang w:eastAsia="en-ZA"/>
          <w14:ligatures w14:val="none"/>
        </w:rPr>
        <w:t>, during</w:t>
      </w:r>
      <w:r w:rsidRPr="0098514E">
        <w:rPr>
          <w:rFonts w:ascii="Cambria" w:eastAsia="Times New Roman" w:hAnsi="Cambria" w:cs="Times New Roman"/>
          <w:kern w:val="0"/>
          <w:sz w:val="24"/>
          <w:szCs w:val="24"/>
          <w:lang w:eastAsia="en-ZA"/>
          <w14:ligatures w14:val="none"/>
        </w:rPr>
        <w:t xml:space="preserve"> the period of the national solar energy output measures more than 3900 hours by daylight hours. That implies that during two seasons, big parts like 50% or better</w:t>
      </w:r>
      <w:r w:rsidR="0030332B">
        <w:rPr>
          <w:rFonts w:ascii="Cambria" w:eastAsia="Times New Roman" w:hAnsi="Cambria" w:cs="Times New Roman"/>
          <w:kern w:val="0"/>
          <w:sz w:val="24"/>
          <w:szCs w:val="24"/>
          <w:lang w:eastAsia="en-ZA"/>
          <w14:ligatures w14:val="none"/>
        </w:rPr>
        <w:t>,</w:t>
      </w:r>
      <w:r w:rsidRPr="0098514E">
        <w:rPr>
          <w:rFonts w:ascii="Cambria" w:eastAsia="Times New Roman" w:hAnsi="Cambria" w:cs="Times New Roman"/>
          <w:kern w:val="0"/>
          <w:sz w:val="24"/>
          <w:szCs w:val="24"/>
          <w:lang w:eastAsia="en-ZA"/>
          <w14:ligatures w14:val="none"/>
        </w:rPr>
        <w:t xml:space="preserve"> three months in total forward</w:t>
      </w:r>
      <w:r w:rsidR="00F630B3">
        <w:rPr>
          <w:rFonts w:ascii="Cambria" w:eastAsia="Times New Roman" w:hAnsi="Cambria" w:cs="Times New Roman"/>
          <w:kern w:val="0"/>
          <w:sz w:val="24"/>
          <w:szCs w:val="24"/>
          <w:lang w:eastAsia="en-ZA"/>
          <w14:ligatures w14:val="none"/>
        </w:rPr>
        <w:t>,</w:t>
      </w:r>
      <w:r w:rsidRPr="0098514E">
        <w:rPr>
          <w:rFonts w:ascii="Cambria" w:eastAsia="Times New Roman" w:hAnsi="Cambria" w:cs="Times New Roman"/>
          <w:kern w:val="0"/>
          <w:sz w:val="24"/>
          <w:szCs w:val="24"/>
          <w:lang w:eastAsia="en-ZA"/>
          <w14:ligatures w14:val="none"/>
        </w:rPr>
        <w:t xml:space="preserve"> while for nine months there is no electricity at all. This entire material handling and tolling cost model has already been </w:t>
      </w:r>
      <w:r w:rsidR="0030332B">
        <w:rPr>
          <w:rFonts w:ascii="Cambria" w:eastAsia="Times New Roman" w:hAnsi="Cambria" w:cs="Times New Roman"/>
          <w:kern w:val="0"/>
          <w:sz w:val="24"/>
          <w:szCs w:val="24"/>
          <w:lang w:eastAsia="en-ZA"/>
          <w14:ligatures w14:val="none"/>
        </w:rPr>
        <w:t>realised</w:t>
      </w:r>
      <w:r w:rsidRPr="0098514E">
        <w:rPr>
          <w:rFonts w:ascii="Cambria" w:eastAsia="Times New Roman" w:hAnsi="Cambria" w:cs="Times New Roman"/>
          <w:kern w:val="0"/>
          <w:sz w:val="24"/>
          <w:szCs w:val="24"/>
          <w:lang w:eastAsia="en-ZA"/>
          <w14:ligatures w14:val="none"/>
        </w:rPr>
        <w:t>.</w:t>
      </w:r>
      <w:r w:rsidR="0044103D">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 xml:space="preserve">For example, 2025 volume production surpassed 9,000MW per month through October and November and </w:t>
      </w:r>
      <w:r w:rsidR="0030332B">
        <w:rPr>
          <w:rFonts w:ascii="Cambria" w:eastAsia="Times New Roman" w:hAnsi="Cambria" w:cs="Times New Roman"/>
          <w:kern w:val="0"/>
          <w:sz w:val="24"/>
          <w:szCs w:val="24"/>
          <w:lang w:eastAsia="en-ZA"/>
          <w14:ligatures w14:val="none"/>
        </w:rPr>
        <w:t>even though</w:t>
      </w:r>
      <w:r w:rsidR="00A40782" w:rsidRPr="0043291B">
        <w:rPr>
          <w:rFonts w:ascii="Cambria" w:eastAsia="Times New Roman" w:hAnsi="Cambria" w:cs="Times New Roman"/>
          <w:kern w:val="0"/>
          <w:sz w:val="24"/>
          <w:szCs w:val="24"/>
          <w:lang w:eastAsia="en-ZA"/>
          <w14:ligatures w14:val="none"/>
        </w:rPr>
        <w:t xml:space="preserve"> adding the 8.5TWh</w:t>
      </w:r>
      <w:r w:rsidR="0030332B">
        <w:rPr>
          <w:rFonts w:ascii="Cambria" w:eastAsia="Times New Roman" w:hAnsi="Cambria" w:cs="Times New Roman"/>
          <w:kern w:val="0"/>
          <w:sz w:val="24"/>
          <w:szCs w:val="24"/>
          <w:lang w:eastAsia="en-ZA"/>
          <w14:ligatures w14:val="none"/>
        </w:rPr>
        <w:t>, it</w:t>
      </w:r>
      <w:r w:rsidR="00A40782" w:rsidRPr="0043291B">
        <w:rPr>
          <w:rFonts w:ascii="Cambria" w:eastAsia="Times New Roman" w:hAnsi="Cambria" w:cs="Times New Roman"/>
          <w:kern w:val="0"/>
          <w:sz w:val="24"/>
          <w:szCs w:val="24"/>
          <w:lang w:eastAsia="en-ZA"/>
          <w14:ligatures w14:val="none"/>
        </w:rPr>
        <w:t xml:space="preserve"> almost halved </w:t>
      </w:r>
      <w:r w:rsidR="0030332B">
        <w:rPr>
          <w:rFonts w:ascii="Cambria" w:eastAsia="Times New Roman" w:hAnsi="Cambria" w:cs="Times New Roman"/>
          <w:kern w:val="0"/>
          <w:sz w:val="24"/>
          <w:szCs w:val="24"/>
          <w:lang w:eastAsia="en-ZA"/>
          <w14:ligatures w14:val="none"/>
        </w:rPr>
        <w:t>the</w:t>
      </w:r>
      <w:r w:rsidR="00A40782" w:rsidRPr="0043291B">
        <w:rPr>
          <w:rFonts w:ascii="Cambria" w:eastAsia="Times New Roman" w:hAnsi="Cambria" w:cs="Times New Roman"/>
          <w:kern w:val="0"/>
          <w:sz w:val="24"/>
          <w:szCs w:val="24"/>
          <w:lang w:eastAsia="en-ZA"/>
          <w14:ligatures w14:val="none"/>
        </w:rPr>
        <w:t xml:space="preserve"> 2024 previous year record of 15TWh last month. </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 xml:space="preserve">Consistent with statistics at Eskom, we say analysis like </w:t>
      </w:r>
      <w:r w:rsidR="0030332B">
        <w:rPr>
          <w:rFonts w:ascii="Cambria" w:eastAsia="Times New Roman" w:hAnsi="Cambria" w:cs="Times New Roman"/>
          <w:kern w:val="0"/>
          <w:sz w:val="24"/>
          <w:szCs w:val="24"/>
          <w:lang w:eastAsia="en-ZA"/>
          <w14:ligatures w14:val="none"/>
        </w:rPr>
        <w:t>this</w:t>
      </w:r>
      <w:r w:rsidRPr="0043291B">
        <w:rPr>
          <w:rFonts w:ascii="Cambria" w:eastAsia="Times New Roman" w:hAnsi="Cambria" w:cs="Times New Roman"/>
          <w:kern w:val="0"/>
          <w:sz w:val="24"/>
          <w:szCs w:val="24"/>
          <w:lang w:eastAsia="en-ZA"/>
          <w14:ligatures w14:val="none"/>
        </w:rPr>
        <w:t xml:space="preserve"> provides raw material which will guide researchers and administrators into where strategic decisions must be made for new infrastructure investments. Monthly averages of total duration quantified and made public plug existing gaps in basic data concerning annual quantities. For the time being, the data likewise displays contradictory results; while PV output during summer months lies more than one fourth of the way toward the average value of an entire year (i.e. higher than normal)</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comparatively speaking</w:t>
      </w:r>
      <w:r w:rsidR="0030332B">
        <w:rPr>
          <w:rFonts w:ascii="Cambria" w:eastAsia="Times New Roman" w:hAnsi="Cambria" w:cs="Times New Roman"/>
          <w:kern w:val="0"/>
          <w:sz w:val="24"/>
          <w:szCs w:val="24"/>
          <w:lang w:eastAsia="en-ZA"/>
          <w14:ligatures w14:val="none"/>
        </w:rPr>
        <w:t>,</w:t>
      </w:r>
      <w:r w:rsidRPr="0043291B">
        <w:rPr>
          <w:rFonts w:ascii="Cambria" w:eastAsia="Times New Roman" w:hAnsi="Cambria" w:cs="Times New Roman"/>
          <w:kern w:val="0"/>
          <w:sz w:val="24"/>
          <w:szCs w:val="24"/>
          <w:lang w:eastAsia="en-ZA"/>
          <w14:ligatures w14:val="none"/>
        </w:rPr>
        <w:t xml:space="preserve"> wintertime mean outputs are lower. </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 xml:space="preserve">These results are also in line with a previous finding by the CSIR that 13 </w:t>
      </w:r>
      <w:proofErr w:type="spellStart"/>
      <w:r w:rsidRPr="0043291B">
        <w:rPr>
          <w:rFonts w:ascii="Cambria" w:eastAsia="Times New Roman" w:hAnsi="Cambria" w:cs="Times New Roman"/>
          <w:kern w:val="0"/>
          <w:sz w:val="24"/>
          <w:szCs w:val="24"/>
          <w:lang w:eastAsia="en-ZA"/>
          <w14:ligatures w14:val="none"/>
        </w:rPr>
        <w:t>Exa</w:t>
      </w:r>
      <w:proofErr w:type="spellEnd"/>
      <w:r w:rsidRPr="0043291B">
        <w:rPr>
          <w:rFonts w:ascii="Cambria" w:eastAsia="Times New Roman" w:hAnsi="Cambria" w:cs="Times New Roman"/>
          <w:kern w:val="0"/>
          <w:sz w:val="24"/>
          <w:szCs w:val="24"/>
          <w:lang w:eastAsia="en-ZA"/>
          <w14:ligatures w14:val="none"/>
        </w:rPr>
        <w:t xml:space="preserve"> Joules/ </w:t>
      </w:r>
      <w:r w:rsidR="0044103D" w:rsidRPr="0043291B">
        <w:rPr>
          <w:rFonts w:ascii="Cambria" w:eastAsia="Times New Roman" w:hAnsi="Cambria" w:cs="Times New Roman"/>
          <w:kern w:val="0"/>
          <w:sz w:val="24"/>
          <w:szCs w:val="24"/>
          <w:lang w:eastAsia="en-ZA"/>
          <w14:ligatures w14:val="none"/>
        </w:rPr>
        <w:t>yr.</w:t>
      </w:r>
      <w:r w:rsidRPr="0043291B">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Per</w:t>
      </w:r>
      <w:r w:rsidRPr="0043291B">
        <w:rPr>
          <w:rFonts w:ascii="Cambria" w:eastAsia="Times New Roman" w:hAnsi="Cambria" w:cs="Times New Roman"/>
          <w:kern w:val="0"/>
          <w:sz w:val="24"/>
          <w:szCs w:val="24"/>
          <w:lang w:eastAsia="en-ZA"/>
          <w14:ligatures w14:val="none"/>
        </w:rPr>
        <w:t xml:space="preserve"> square </w:t>
      </w:r>
      <w:r w:rsidR="0030332B">
        <w:rPr>
          <w:rFonts w:ascii="Cambria" w:eastAsia="Times New Roman" w:hAnsi="Cambria" w:cs="Times New Roman"/>
          <w:kern w:val="0"/>
          <w:sz w:val="24"/>
          <w:szCs w:val="24"/>
          <w:lang w:eastAsia="en-ZA"/>
          <w14:ligatures w14:val="none"/>
        </w:rPr>
        <w:t>kilometre</w:t>
      </w:r>
      <w:r w:rsidRPr="0043291B">
        <w:rPr>
          <w:rFonts w:ascii="Cambria" w:eastAsia="Times New Roman" w:hAnsi="Cambria" w:cs="Times New Roman"/>
          <w:kern w:val="0"/>
          <w:sz w:val="24"/>
          <w:szCs w:val="24"/>
          <w:lang w:eastAsia="en-ZA"/>
          <w14:ligatures w14:val="none"/>
        </w:rPr>
        <w:t xml:space="preserve"> could be obtained in South Africa from </w:t>
      </w:r>
      <w:r w:rsidR="0030332B">
        <w:rPr>
          <w:rFonts w:ascii="Cambria" w:eastAsia="Times New Roman" w:hAnsi="Cambria" w:cs="Times New Roman"/>
          <w:kern w:val="0"/>
          <w:sz w:val="24"/>
          <w:szCs w:val="24"/>
          <w:lang w:eastAsia="en-ZA"/>
          <w14:ligatures w14:val="none"/>
        </w:rPr>
        <w:t xml:space="preserve">the </w:t>
      </w:r>
      <w:r w:rsidRPr="0043291B">
        <w:rPr>
          <w:rFonts w:ascii="Cambria" w:eastAsia="Times New Roman" w:hAnsi="Cambria" w:cs="Times New Roman"/>
          <w:kern w:val="0"/>
          <w:sz w:val="24"/>
          <w:szCs w:val="24"/>
          <w:lang w:eastAsia="en-ZA"/>
          <w14:ligatures w14:val="none"/>
        </w:rPr>
        <w:t xml:space="preserve">sun alone (CSIR, 2023). </w:t>
      </w:r>
      <w:r w:rsidR="0030332B">
        <w:rPr>
          <w:rFonts w:ascii="Cambria" w:eastAsia="Times New Roman" w:hAnsi="Cambria" w:cs="Times New Roman"/>
          <w:kern w:val="0"/>
          <w:sz w:val="24"/>
          <w:szCs w:val="24"/>
          <w:lang w:eastAsia="en-ZA"/>
          <w14:ligatures w14:val="none"/>
        </w:rPr>
        <w:t>Visualisations</w:t>
      </w:r>
      <w:r w:rsidRPr="0043291B">
        <w:rPr>
          <w:rFonts w:ascii="Cambria" w:eastAsia="Times New Roman" w:hAnsi="Cambria" w:cs="Times New Roman"/>
          <w:kern w:val="0"/>
          <w:sz w:val="24"/>
          <w:szCs w:val="24"/>
          <w:lang w:eastAsia="en-ZA"/>
          <w14:ligatures w14:val="none"/>
        </w:rPr>
        <w:t xml:space="preserve"> of these patterns show that the variability is seasonal and can therefore be used within </w:t>
      </w:r>
      <w:r w:rsidR="0030332B">
        <w:rPr>
          <w:rFonts w:ascii="Cambria" w:eastAsia="Times New Roman" w:hAnsi="Cambria" w:cs="Times New Roman"/>
          <w:kern w:val="0"/>
          <w:sz w:val="24"/>
          <w:szCs w:val="24"/>
          <w:lang w:eastAsia="en-ZA"/>
          <w14:ligatures w14:val="none"/>
        </w:rPr>
        <w:t>short-term</w:t>
      </w:r>
      <w:r w:rsidRPr="0043291B">
        <w:rPr>
          <w:rFonts w:ascii="Cambria" w:eastAsia="Times New Roman" w:hAnsi="Cambria" w:cs="Times New Roman"/>
          <w:kern w:val="0"/>
          <w:sz w:val="24"/>
          <w:szCs w:val="24"/>
          <w:lang w:eastAsia="en-ZA"/>
          <w14:ligatures w14:val="none"/>
        </w:rPr>
        <w:t xml:space="preserve"> tactics of operating strategies. Moreover, trend analysis is needed </w:t>
      </w:r>
      <w:r w:rsidR="0030332B">
        <w:rPr>
          <w:rFonts w:ascii="Cambria" w:eastAsia="Times New Roman" w:hAnsi="Cambria" w:cs="Times New Roman"/>
          <w:kern w:val="0"/>
          <w:sz w:val="24"/>
          <w:szCs w:val="24"/>
          <w:lang w:eastAsia="en-ZA"/>
          <w14:ligatures w14:val="none"/>
        </w:rPr>
        <w:t>to support</w:t>
      </w:r>
      <w:r w:rsidRPr="0043291B">
        <w:rPr>
          <w:rFonts w:ascii="Cambria" w:eastAsia="Times New Roman" w:hAnsi="Cambria" w:cs="Times New Roman"/>
          <w:kern w:val="0"/>
          <w:sz w:val="24"/>
          <w:szCs w:val="24"/>
          <w:lang w:eastAsia="en-ZA"/>
          <w14:ligatures w14:val="none"/>
        </w:rPr>
        <w:t xml:space="preserve"> predictive models (</w:t>
      </w:r>
      <w:proofErr w:type="spellStart"/>
      <w:r w:rsidRPr="0043291B">
        <w:rPr>
          <w:rFonts w:ascii="Cambria" w:eastAsia="Times New Roman" w:hAnsi="Cambria" w:cs="Times New Roman"/>
          <w:kern w:val="0"/>
          <w:sz w:val="24"/>
          <w:szCs w:val="24"/>
          <w:lang w:eastAsia="en-ZA"/>
          <w14:ligatures w14:val="none"/>
        </w:rPr>
        <w:t>Loubser</w:t>
      </w:r>
      <w:proofErr w:type="spellEnd"/>
      <w:r w:rsidRPr="0043291B">
        <w:rPr>
          <w:rFonts w:ascii="Cambria" w:eastAsia="Times New Roman" w:hAnsi="Cambria" w:cs="Times New Roman"/>
          <w:kern w:val="0"/>
          <w:sz w:val="24"/>
          <w:szCs w:val="24"/>
          <w:lang w:eastAsia="en-ZA"/>
          <w14:ligatures w14:val="none"/>
        </w:rPr>
        <w:t xml:space="preserve"> and Fester 2020; Wu et al., 2019). By examining past fluctuations and growth patterns, a forecast model like Prophet can eventually generate forecasting results even though the actual output of any year is not known until it comes to pass. </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30332B"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lastRenderedPageBreak/>
        <w:t>The</w:t>
      </w:r>
      <w:r w:rsidR="00A40782" w:rsidRPr="0043291B">
        <w:rPr>
          <w:rFonts w:ascii="Cambria" w:eastAsia="Times New Roman" w:hAnsi="Cambria" w:cs="Times New Roman"/>
          <w:kern w:val="0"/>
          <w:sz w:val="24"/>
          <w:szCs w:val="24"/>
          <w:lang w:eastAsia="en-ZA"/>
          <w14:ligatures w14:val="none"/>
        </w:rPr>
        <w:t xml:space="preserve"> ultimate significance of trend analysis lies in that it lays a foundation for the historical performance and future use of solar power in South Africa. According to the Department of Trade and Industry (DTI, 2022), there has been a steady increase from 2017 to 2021.</w:t>
      </w:r>
      <w:r>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 xml:space="preserve">Solar photovoltaic (PV) output in South Africa over the last five years. To </w:t>
      </w:r>
      <w:r>
        <w:rPr>
          <w:rFonts w:ascii="Cambria" w:eastAsia="Times New Roman" w:hAnsi="Cambria" w:cs="Times New Roman"/>
          <w:kern w:val="0"/>
          <w:sz w:val="24"/>
          <w:szCs w:val="24"/>
          <w:lang w:eastAsia="en-ZA"/>
          <w14:ligatures w14:val="none"/>
        </w:rPr>
        <w:t>visualise</w:t>
      </w:r>
      <w:r w:rsidR="00A40782" w:rsidRPr="0043291B">
        <w:rPr>
          <w:rFonts w:ascii="Cambria" w:eastAsia="Times New Roman" w:hAnsi="Cambria" w:cs="Times New Roman"/>
          <w:kern w:val="0"/>
          <w:sz w:val="24"/>
          <w:szCs w:val="24"/>
          <w:lang w:eastAsia="en-ZA"/>
          <w14:ligatures w14:val="none"/>
        </w:rPr>
        <w:t xml:space="preserve"> this dataset, a line plot was used; it is recommended for presenting time-series energy data (Jacobson, 2009).</w:t>
      </w:r>
      <w:r>
        <w:rPr>
          <w:rFonts w:ascii="Cambria" w:eastAsia="Times New Roman" w:hAnsi="Cambria" w:cs="Times New Roman"/>
          <w:kern w:val="0"/>
          <w:sz w:val="24"/>
          <w:szCs w:val="24"/>
          <w:lang w:eastAsia="en-ZA"/>
          <w14:ligatures w14:val="none"/>
        </w:rPr>
        <w:t xml:space="preserve"> </w:t>
      </w:r>
      <w:r w:rsidR="00A40782" w:rsidRPr="0043291B">
        <w:rPr>
          <w:rFonts w:ascii="Cambria" w:eastAsia="Times New Roman" w:hAnsi="Cambria" w:cs="Times New Roman"/>
          <w:kern w:val="0"/>
          <w:sz w:val="24"/>
          <w:szCs w:val="24"/>
          <w:lang w:eastAsia="en-ZA"/>
          <w14:ligatures w14:val="none"/>
        </w:rPr>
        <w:t>That method effectively captures both seasonal variations as well as annual changes in electricity generation trends. The seasonality is clearly seen, with a peak occurring during the summer months when light hours lengthen and solar irradiance levels reach their maximal height</w:t>
      </w:r>
      <w:r>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as noted by </w:t>
      </w:r>
      <w:proofErr w:type="spellStart"/>
      <w:r w:rsidR="00A40782" w:rsidRPr="0043291B">
        <w:rPr>
          <w:rFonts w:ascii="Cambria" w:eastAsia="Times New Roman" w:hAnsi="Cambria" w:cs="Times New Roman"/>
          <w:kern w:val="0"/>
          <w:sz w:val="24"/>
          <w:szCs w:val="24"/>
          <w:lang w:eastAsia="en-ZA"/>
          <w14:ligatures w14:val="none"/>
        </w:rPr>
        <w:t>Tshidavhu</w:t>
      </w:r>
      <w:proofErr w:type="spellEnd"/>
      <w:r w:rsidR="00A40782" w:rsidRPr="0043291B">
        <w:rPr>
          <w:rFonts w:ascii="Cambria" w:eastAsia="Times New Roman" w:hAnsi="Cambria" w:cs="Times New Roman"/>
          <w:kern w:val="0"/>
          <w:sz w:val="24"/>
          <w:szCs w:val="24"/>
          <w:lang w:eastAsia="en-ZA"/>
          <w14:ligatures w14:val="none"/>
        </w:rPr>
        <w:t xml:space="preserve"> and </w:t>
      </w:r>
      <w:proofErr w:type="spellStart"/>
      <w:r w:rsidR="00A40782" w:rsidRPr="0043291B">
        <w:rPr>
          <w:rFonts w:ascii="Cambria" w:eastAsia="Times New Roman" w:hAnsi="Cambria" w:cs="Times New Roman"/>
          <w:kern w:val="0"/>
          <w:sz w:val="24"/>
          <w:szCs w:val="24"/>
          <w:lang w:eastAsia="en-ZA"/>
          <w14:ligatures w14:val="none"/>
        </w:rPr>
        <w:t>Inglesi-Lotz</w:t>
      </w:r>
      <w:proofErr w:type="spellEnd"/>
      <w:r w:rsidR="00A40782" w:rsidRPr="0043291B">
        <w:rPr>
          <w:rFonts w:ascii="Cambria" w:eastAsia="Times New Roman" w:hAnsi="Cambria" w:cs="Times New Roman"/>
          <w:kern w:val="0"/>
          <w:sz w:val="24"/>
          <w:szCs w:val="24"/>
          <w:lang w:eastAsia="en-ZA"/>
          <w14:ligatures w14:val="none"/>
        </w:rPr>
        <w:t xml:space="preserve"> (2021). By contrast</w:t>
      </w:r>
      <w:r>
        <w:rPr>
          <w:rFonts w:ascii="Cambria" w:eastAsia="Times New Roman" w:hAnsi="Cambria" w:cs="Times New Roman"/>
          <w:kern w:val="0"/>
          <w:sz w:val="24"/>
          <w:szCs w:val="24"/>
          <w:lang w:eastAsia="en-ZA"/>
          <w14:ligatures w14:val="none"/>
        </w:rPr>
        <w:t>,</w:t>
      </w:r>
      <w:r w:rsidR="00A40782" w:rsidRPr="0043291B">
        <w:rPr>
          <w:rFonts w:ascii="Cambria" w:eastAsia="Times New Roman" w:hAnsi="Cambria" w:cs="Times New Roman"/>
          <w:kern w:val="0"/>
          <w:sz w:val="24"/>
          <w:szCs w:val="24"/>
          <w:lang w:eastAsia="en-ZA"/>
          <w14:ligatures w14:val="none"/>
        </w:rPr>
        <w:t xml:space="preserve"> though, lower levels are attained during winter.</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5503B">
        <w:rPr>
          <w:rFonts w:ascii="Cambria" w:eastAsia="Times New Roman" w:hAnsi="Cambria" w:cs="Times New Roman"/>
          <w:noProof/>
          <w:kern w:val="0"/>
          <w:sz w:val="24"/>
          <w:szCs w:val="24"/>
          <w:lang w:eastAsia="en-ZA"/>
          <w14:ligatures w14:val="none"/>
        </w:rPr>
        <w:drawing>
          <wp:anchor distT="0" distB="0" distL="114300" distR="114300" simplePos="0" relativeHeight="251668480" behindDoc="0" locked="0" layoutInCell="1" allowOverlap="1" wp14:anchorId="0058F1E5" wp14:editId="6F44939D">
            <wp:simplePos x="0" y="0"/>
            <wp:positionH relativeFrom="margin">
              <wp:posOffset>0</wp:posOffset>
            </wp:positionH>
            <wp:positionV relativeFrom="paragraph">
              <wp:posOffset>266065</wp:posOffset>
            </wp:positionV>
            <wp:extent cx="5731510" cy="1604645"/>
            <wp:effectExtent l="0" t="0" r="2540" b="0"/>
            <wp:wrapSquare wrapText="bothSides"/>
            <wp:docPr id="23" name="Picture 23" descr="C:\Users\yolis\OneDrive\Pictures\Screenshots\Screenshot 2025-09-19 01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lis\OneDrive\Pictures\Screenshots\Screenshot 2025-09-19 0106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782" w:rsidRPr="00904619" w:rsidRDefault="00A465B2" w:rsidP="00A40782">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 4.15</w:t>
      </w:r>
      <w:r w:rsidR="00A40782">
        <w:rPr>
          <w:rFonts w:ascii="Cambria" w:eastAsia="Times New Roman" w:hAnsi="Cambria" w:cs="Times New Roman"/>
          <w:kern w:val="0"/>
          <w:sz w:val="24"/>
          <w:szCs w:val="24"/>
          <w:lang w:eastAsia="en-ZA"/>
          <w14:ligatures w14:val="none"/>
        </w:rPr>
        <w:t xml:space="preserve"> </w:t>
      </w:r>
      <w:r w:rsidR="004604C0">
        <w:rPr>
          <w:rFonts w:ascii="Cambria" w:eastAsia="Times New Roman" w:hAnsi="Cambria" w:cs="Times New Roman"/>
          <w:kern w:val="0"/>
          <w:sz w:val="24"/>
          <w:szCs w:val="24"/>
          <w:lang w:eastAsia="en-ZA"/>
          <w14:ligatures w14:val="none"/>
        </w:rPr>
        <w:t>T</w:t>
      </w:r>
      <w:r w:rsidR="00A40782">
        <w:rPr>
          <w:rFonts w:ascii="Cambria" w:eastAsia="Times New Roman" w:hAnsi="Cambria" w:cs="Times New Roman"/>
          <w:kern w:val="0"/>
          <w:sz w:val="24"/>
          <w:szCs w:val="24"/>
          <w:lang w:eastAsia="en-ZA"/>
          <w14:ligatures w14:val="none"/>
        </w:rPr>
        <w:t xml:space="preserve">otal </w:t>
      </w:r>
      <w:r w:rsidR="004604C0">
        <w:rPr>
          <w:rFonts w:ascii="Cambria" w:eastAsia="Times New Roman" w:hAnsi="Cambria" w:cs="Times New Roman"/>
          <w:kern w:val="0"/>
          <w:sz w:val="24"/>
          <w:szCs w:val="24"/>
          <w:lang w:eastAsia="en-ZA"/>
          <w14:ligatures w14:val="none"/>
        </w:rPr>
        <w:t>PV and Growth</w:t>
      </w:r>
      <w:r w:rsidR="00A40782">
        <w:rPr>
          <w:rFonts w:ascii="Cambria" w:eastAsia="Times New Roman" w:hAnsi="Cambria" w:cs="Times New Roman"/>
          <w:kern w:val="0"/>
          <w:sz w:val="24"/>
          <w:szCs w:val="24"/>
          <w:lang w:eastAsia="en-ZA"/>
          <w14:ligatures w14:val="none"/>
        </w:rPr>
        <w:t>.</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 xml:space="preserve">This business change is consistent with South Africa's national renewable energy policy (Eberhard &amp; </w:t>
      </w:r>
      <w:proofErr w:type="spellStart"/>
      <w:r w:rsidRPr="0043291B">
        <w:rPr>
          <w:rFonts w:ascii="Cambria" w:eastAsia="Times New Roman" w:hAnsi="Cambria" w:cs="Times New Roman"/>
          <w:kern w:val="0"/>
          <w:sz w:val="24"/>
          <w:szCs w:val="24"/>
          <w:lang w:eastAsia="en-ZA"/>
          <w14:ligatures w14:val="none"/>
        </w:rPr>
        <w:t>Godinho</w:t>
      </w:r>
      <w:proofErr w:type="spellEnd"/>
      <w:r w:rsidRPr="0043291B">
        <w:rPr>
          <w:rFonts w:ascii="Cambria" w:eastAsia="Times New Roman" w:hAnsi="Cambria" w:cs="Times New Roman"/>
          <w:kern w:val="0"/>
          <w:sz w:val="24"/>
          <w:szCs w:val="24"/>
          <w:lang w:eastAsia="en-ZA"/>
          <w14:ligatures w14:val="none"/>
        </w:rPr>
        <w:t xml:space="preserve">, 2017; DMRE, 2022) and demonstrates South Africa's turn towards cleaner energy sources in a bid to diversify its electricity supply. According to global trends, such as those in recent years describing REN21's 2022 report (p. 16), this trend is widespread around the world. It is driven by technological progress and supporting policies. Thus, the most recent International Energy Agency (IEA) report from 2023 clearly indicates that South Africa can now be seen as a model for these larger kinds of changes in energy systems. </w:t>
      </w: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43291B"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3291B">
        <w:rPr>
          <w:rFonts w:ascii="Cambria" w:eastAsia="Times New Roman" w:hAnsi="Cambria" w:cs="Times New Roman"/>
          <w:kern w:val="0"/>
          <w:sz w:val="24"/>
          <w:szCs w:val="24"/>
          <w:lang w:eastAsia="en-ZA"/>
          <w14:ligatures w14:val="none"/>
        </w:rPr>
        <w:t xml:space="preserve">Like a busy moving river current that tends to grow and shrink with changing environmental conditions, some models indicate that fluctuations in water supply are not just driven by average changes, but also relate closely to the natural environment. And as Sovacool (2016) has </w:t>
      </w:r>
      <w:r w:rsidR="0030332B">
        <w:rPr>
          <w:rFonts w:ascii="Cambria" w:eastAsia="Times New Roman" w:hAnsi="Cambria" w:cs="Times New Roman"/>
          <w:kern w:val="0"/>
          <w:sz w:val="24"/>
          <w:szCs w:val="24"/>
          <w:lang w:eastAsia="en-ZA"/>
          <w14:ligatures w14:val="none"/>
        </w:rPr>
        <w:t>stressed</w:t>
      </w:r>
      <w:r w:rsidRPr="0043291B">
        <w:rPr>
          <w:rFonts w:ascii="Cambria" w:eastAsia="Times New Roman" w:hAnsi="Cambria" w:cs="Times New Roman"/>
          <w:kern w:val="0"/>
          <w:sz w:val="24"/>
          <w:szCs w:val="24"/>
          <w:lang w:eastAsia="en-ZA"/>
          <w14:ligatures w14:val="none"/>
        </w:rPr>
        <w:t xml:space="preserve">, only if temporal dynamics were understood could one plan to get serious results in energy Development. </w:t>
      </w:r>
      <w:r w:rsidR="0030332B">
        <w:rPr>
          <w:rFonts w:ascii="Cambria" w:eastAsia="Times New Roman" w:hAnsi="Cambria" w:cs="Times New Roman"/>
          <w:kern w:val="0"/>
          <w:sz w:val="24"/>
          <w:szCs w:val="24"/>
          <w:lang w:eastAsia="en-ZA"/>
          <w14:ligatures w14:val="none"/>
        </w:rPr>
        <w:t>As a</w:t>
      </w:r>
      <w:r w:rsidRPr="0043291B">
        <w:rPr>
          <w:rFonts w:ascii="Cambria" w:eastAsia="Times New Roman" w:hAnsi="Cambria" w:cs="Times New Roman"/>
          <w:kern w:val="0"/>
          <w:sz w:val="24"/>
          <w:szCs w:val="24"/>
          <w:lang w:eastAsia="en-ZA"/>
          <w14:ligatures w14:val="none"/>
        </w:rPr>
        <w:t xml:space="preserve"> consequence, modern solar electricity </w:t>
      </w:r>
      <w:r w:rsidRPr="0043291B">
        <w:rPr>
          <w:rFonts w:ascii="Cambria" w:eastAsia="Times New Roman" w:hAnsi="Cambria" w:cs="Times New Roman"/>
          <w:kern w:val="0"/>
          <w:sz w:val="24"/>
          <w:szCs w:val="24"/>
          <w:lang w:eastAsia="en-ZA"/>
          <w14:ligatures w14:val="none"/>
        </w:rPr>
        <w:lastRenderedPageBreak/>
        <w:t>production lines are not just an indication of technical advances but also firmly situate South Africa within these broader global transforms towards sustainable energy solutions for everyone (IEA, 2023; REN21, 2022).</w:t>
      </w:r>
    </w:p>
    <w:p w:rsidR="00A40782" w:rsidRDefault="00A40782" w:rsidP="00A40782">
      <w:pPr>
        <w:spacing w:after="0" w:line="360" w:lineRule="auto"/>
        <w:jc w:val="both"/>
        <w:rPr>
          <w:rFonts w:ascii="Cambria" w:eastAsia="Times New Roman" w:hAnsi="Cambria" w:cs="Times New Roman"/>
          <w:color w:val="FF0000"/>
          <w:kern w:val="0"/>
          <w:sz w:val="24"/>
          <w:szCs w:val="24"/>
          <w:lang w:eastAsia="en-ZA"/>
          <w14:ligatures w14:val="none"/>
        </w:rPr>
      </w:pPr>
    </w:p>
    <w:p w:rsidR="00A40782" w:rsidRPr="00B57615" w:rsidRDefault="00A40782" w:rsidP="00A40782">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B57615">
        <w:rPr>
          <w:rFonts w:ascii="Cambria" w:eastAsia="Times New Roman" w:hAnsi="Cambria" w:cs="Times New Roman"/>
          <w:b/>
          <w:kern w:val="0"/>
          <w:sz w:val="24"/>
          <w:szCs w:val="24"/>
          <w:lang w:eastAsia="en-ZA"/>
          <w14:ligatures w14:val="none"/>
        </w:rPr>
        <w:t>Predictive Modelling and Forecasts</w:t>
      </w:r>
    </w:p>
    <w:p w:rsidR="00063DA0" w:rsidRDefault="00A40782" w:rsidP="00063DA0">
      <w:pPr>
        <w:spacing w:after="0" w:line="360" w:lineRule="auto"/>
        <w:jc w:val="both"/>
        <w:rPr>
          <w:rFonts w:ascii="Cambria" w:eastAsia="Times New Roman" w:hAnsi="Cambria" w:cs="Times New Roman"/>
          <w:b/>
          <w:kern w:val="0"/>
          <w:sz w:val="24"/>
          <w:szCs w:val="24"/>
          <w:lang w:eastAsia="en-ZA"/>
          <w14:ligatures w14:val="none"/>
        </w:rPr>
      </w:pPr>
      <w:r w:rsidRPr="00904619">
        <w:rPr>
          <w:rFonts w:ascii="Cambria" w:eastAsia="Times New Roman" w:hAnsi="Cambria" w:cs="Times New Roman"/>
          <w:kern w:val="0"/>
          <w:sz w:val="24"/>
          <w:szCs w:val="24"/>
          <w:lang w:eastAsia="en-ZA"/>
          <w14:ligatures w14:val="none"/>
        </w:rPr>
        <w:t>In this section, Solar PV-dataset data</w:t>
      </w:r>
      <w:r>
        <w:rPr>
          <w:rFonts w:ascii="Cambria" w:eastAsia="Times New Roman" w:hAnsi="Cambria" w:cs="Times New Roman"/>
          <w:kern w:val="0"/>
          <w:sz w:val="24"/>
          <w:szCs w:val="24"/>
          <w:lang w:eastAsia="en-ZA"/>
          <w14:ligatures w14:val="none"/>
        </w:rPr>
        <w:t xml:space="preserve"> is used</w:t>
      </w:r>
      <w:r w:rsidRPr="00904619">
        <w:rPr>
          <w:rFonts w:ascii="Cambria" w:eastAsia="Times New Roman" w:hAnsi="Cambria" w:cs="Times New Roman"/>
          <w:kern w:val="0"/>
          <w:sz w:val="24"/>
          <w:szCs w:val="24"/>
          <w:lang w:eastAsia="en-ZA"/>
          <w14:ligatures w14:val="none"/>
        </w:rPr>
        <w:t xml:space="preserve"> to determine the temporal patterns for the last </w:t>
      </w:r>
      <w:r w:rsidR="0030332B">
        <w:rPr>
          <w:rFonts w:ascii="Cambria" w:eastAsia="Times New Roman" w:hAnsi="Cambria" w:cs="Times New Roman"/>
          <w:kern w:val="0"/>
          <w:sz w:val="24"/>
          <w:szCs w:val="24"/>
          <w:lang w:eastAsia="en-ZA"/>
          <w14:ligatures w14:val="none"/>
        </w:rPr>
        <w:t>five-year</w:t>
      </w:r>
      <w:r w:rsidRPr="00904619">
        <w:rPr>
          <w:rFonts w:ascii="Cambria" w:eastAsia="Times New Roman" w:hAnsi="Cambria" w:cs="Times New Roman"/>
          <w:kern w:val="0"/>
          <w:sz w:val="24"/>
          <w:szCs w:val="24"/>
          <w:lang w:eastAsia="en-ZA"/>
          <w14:ligatures w14:val="none"/>
        </w:rPr>
        <w:t xml:space="preserve"> period 2021-2025. </w:t>
      </w:r>
      <w:r w:rsidR="00B87E96" w:rsidRPr="00B87E96">
        <w:rPr>
          <w:rFonts w:ascii="Cambria" w:eastAsia="Times New Roman" w:hAnsi="Cambria" w:cs="Times New Roman"/>
          <w:kern w:val="0"/>
          <w:sz w:val="24"/>
          <w:szCs w:val="24"/>
          <w:lang w:eastAsia="en-ZA"/>
          <w14:ligatures w14:val="none"/>
        </w:rPr>
        <w:t xml:space="preserve">Building on the historical trend analysis, this section employs predictive </w:t>
      </w:r>
      <w:r w:rsidR="0030332B">
        <w:rPr>
          <w:rFonts w:ascii="Cambria" w:eastAsia="Times New Roman" w:hAnsi="Cambria" w:cs="Times New Roman"/>
          <w:kern w:val="0"/>
          <w:sz w:val="24"/>
          <w:szCs w:val="24"/>
          <w:lang w:eastAsia="en-ZA"/>
          <w14:ligatures w14:val="none"/>
        </w:rPr>
        <w:t>modelling</w:t>
      </w:r>
      <w:r w:rsidR="00B87E96" w:rsidRPr="00B87E96">
        <w:rPr>
          <w:rFonts w:ascii="Cambria" w:eastAsia="Times New Roman" w:hAnsi="Cambria" w:cs="Times New Roman"/>
          <w:kern w:val="0"/>
          <w:sz w:val="24"/>
          <w:szCs w:val="24"/>
          <w:lang w:eastAsia="en-ZA"/>
          <w14:ligatures w14:val="none"/>
        </w:rPr>
        <w:t xml:space="preserve"> techniques to forecast South Africa’s solar PV electricity generation from 2026 to 2030. Understanding future generation patterns is essential for strategic energy planning and aligning with national renewable energy targets.</w:t>
      </w:r>
      <w:r w:rsidR="00B87E96">
        <w:rPr>
          <w:rFonts w:ascii="Cambria" w:eastAsia="Times New Roman" w:hAnsi="Cambria" w:cs="Times New Roman"/>
          <w:kern w:val="0"/>
          <w:sz w:val="24"/>
          <w:szCs w:val="24"/>
          <w:lang w:eastAsia="en-ZA"/>
          <w14:ligatures w14:val="none"/>
        </w:rPr>
        <w:t xml:space="preserve"> </w:t>
      </w:r>
      <w:r w:rsidRPr="00904619">
        <w:rPr>
          <w:rFonts w:ascii="Cambria" w:eastAsia="Times New Roman" w:hAnsi="Cambria" w:cs="Times New Roman"/>
          <w:kern w:val="0"/>
          <w:sz w:val="24"/>
          <w:szCs w:val="24"/>
          <w:lang w:eastAsia="en-ZA"/>
          <w14:ligatures w14:val="none"/>
        </w:rPr>
        <w:t>Trend analysis shows the changing picture of electricity output from solar PV</w:t>
      </w:r>
      <w:r w:rsidR="00F630B3">
        <w:rPr>
          <w:rFonts w:ascii="Cambria" w:eastAsia="Times New Roman" w:hAnsi="Cambria" w:cs="Times New Roman"/>
          <w:kern w:val="0"/>
          <w:sz w:val="24"/>
          <w:szCs w:val="24"/>
          <w:lang w:eastAsia="en-ZA"/>
          <w14:ligatures w14:val="none"/>
        </w:rPr>
        <w:t>,</w:t>
      </w:r>
      <w:r w:rsidRPr="00904619">
        <w:rPr>
          <w:rFonts w:ascii="Cambria" w:eastAsia="Times New Roman" w:hAnsi="Cambria" w:cs="Times New Roman"/>
          <w:kern w:val="0"/>
          <w:sz w:val="24"/>
          <w:szCs w:val="24"/>
          <w:lang w:eastAsia="en-ZA"/>
          <w14:ligatures w14:val="none"/>
        </w:rPr>
        <w:t xml:space="preserve"> as</w:t>
      </w:r>
      <w:r w:rsidR="0030332B">
        <w:rPr>
          <w:rFonts w:ascii="Cambria" w:eastAsia="Times New Roman" w:hAnsi="Cambria" w:cs="Times New Roman"/>
          <w:kern w:val="0"/>
          <w:sz w:val="24"/>
          <w:szCs w:val="24"/>
          <w:lang w:eastAsia="en-ZA"/>
          <w14:ligatures w14:val="none"/>
        </w:rPr>
        <w:t>,</w:t>
      </w:r>
      <w:r w:rsidRPr="00904619">
        <w:rPr>
          <w:rFonts w:ascii="Cambria" w:eastAsia="Times New Roman" w:hAnsi="Cambria" w:cs="Times New Roman"/>
          <w:kern w:val="0"/>
          <w:sz w:val="24"/>
          <w:szCs w:val="24"/>
          <w:lang w:eastAsia="en-ZA"/>
          <w14:ligatures w14:val="none"/>
        </w:rPr>
        <w:t xml:space="preserve"> through time</w:t>
      </w:r>
      <w:r w:rsidR="0030332B">
        <w:rPr>
          <w:rFonts w:ascii="Cambria" w:eastAsia="Times New Roman" w:hAnsi="Cambria" w:cs="Times New Roman"/>
          <w:kern w:val="0"/>
          <w:sz w:val="24"/>
          <w:szCs w:val="24"/>
          <w:lang w:eastAsia="en-ZA"/>
          <w14:ligatures w14:val="none"/>
        </w:rPr>
        <w:t>,</w:t>
      </w:r>
      <w:r w:rsidRPr="00904619">
        <w:rPr>
          <w:rFonts w:ascii="Cambria" w:eastAsia="Times New Roman" w:hAnsi="Cambria" w:cs="Times New Roman"/>
          <w:kern w:val="0"/>
          <w:sz w:val="24"/>
          <w:szCs w:val="24"/>
          <w:lang w:eastAsia="en-ZA"/>
          <w14:ligatures w14:val="none"/>
        </w:rPr>
        <w:t xml:space="preserve"> it has variously grown or declined. The data set reveals fluctuations in the everyday or monthly production of PV power. Its shape is governed by both season and operational factors (Eskom, 2024). A clear understanding of these trends is vital to energy planning and </w:t>
      </w:r>
      <w:r w:rsidR="0030332B">
        <w:rPr>
          <w:rFonts w:ascii="Cambria" w:eastAsia="Times New Roman" w:hAnsi="Cambria" w:cs="Times New Roman"/>
          <w:kern w:val="0"/>
          <w:sz w:val="24"/>
          <w:szCs w:val="24"/>
          <w:lang w:eastAsia="en-ZA"/>
          <w14:ligatures w14:val="none"/>
        </w:rPr>
        <w:t>policy-making</w:t>
      </w:r>
      <w:r w:rsidRPr="00904619">
        <w:rPr>
          <w:rFonts w:ascii="Cambria" w:eastAsia="Times New Roman" w:hAnsi="Cambria" w:cs="Times New Roman"/>
          <w:kern w:val="0"/>
          <w:sz w:val="24"/>
          <w:szCs w:val="24"/>
          <w:lang w:eastAsia="en-ZA"/>
          <w14:ligatures w14:val="none"/>
        </w:rPr>
        <w:t xml:space="preserve"> in South Africa.</w:t>
      </w:r>
      <w:r w:rsidR="00063DA0" w:rsidRPr="00063DA0">
        <w:rPr>
          <w:rFonts w:ascii="Cambria" w:eastAsia="Times New Roman" w:hAnsi="Cambria" w:cs="Times New Roman"/>
          <w:b/>
          <w:kern w:val="0"/>
          <w:sz w:val="24"/>
          <w:szCs w:val="24"/>
          <w:lang w:eastAsia="en-ZA"/>
          <w14:ligatures w14:val="none"/>
        </w:rPr>
        <w:t xml:space="preserve"> </w:t>
      </w:r>
    </w:p>
    <w:p w:rsidR="00977B2B" w:rsidRDefault="00977B2B" w:rsidP="00063DA0">
      <w:pPr>
        <w:spacing w:after="0" w:line="360" w:lineRule="auto"/>
        <w:jc w:val="both"/>
        <w:rPr>
          <w:rFonts w:ascii="Cambria" w:eastAsia="Times New Roman" w:hAnsi="Cambria" w:cs="Times New Roman"/>
          <w:b/>
          <w:kern w:val="0"/>
          <w:sz w:val="24"/>
          <w:szCs w:val="24"/>
          <w:lang w:eastAsia="en-ZA"/>
          <w14:ligatures w14:val="none"/>
        </w:rPr>
      </w:pPr>
    </w:p>
    <w:p w:rsidR="00977B2B" w:rsidRDefault="00D923AE" w:rsidP="00977B2B">
      <w:pPr>
        <w:spacing w:after="0" w:line="360" w:lineRule="auto"/>
        <w:ind w:firstLine="720"/>
        <w:jc w:val="both"/>
        <w:rPr>
          <w:rFonts w:ascii="Cambria" w:eastAsia="Times New Roman" w:hAnsi="Cambria" w:cs="Times New Roman"/>
          <w:kern w:val="0"/>
          <w:sz w:val="24"/>
          <w:szCs w:val="24"/>
          <w:lang w:eastAsia="en-ZA"/>
          <w14:ligatures w14:val="none"/>
        </w:rPr>
      </w:pPr>
      <w:r w:rsidRPr="00D923AE">
        <w:rPr>
          <w:rFonts w:ascii="Cambria" w:eastAsia="Times New Roman" w:hAnsi="Cambria" w:cs="Times New Roman"/>
          <w:noProof/>
          <w:kern w:val="0"/>
          <w:sz w:val="24"/>
          <w:szCs w:val="24"/>
          <w:lang w:eastAsia="en-ZA"/>
          <w14:ligatures w14:val="none"/>
        </w:rPr>
        <w:drawing>
          <wp:anchor distT="0" distB="0" distL="114300" distR="114300" simplePos="0" relativeHeight="251699200" behindDoc="0" locked="0" layoutInCell="1" allowOverlap="1" wp14:anchorId="51F7ADC1" wp14:editId="25D19849">
            <wp:simplePos x="0" y="0"/>
            <wp:positionH relativeFrom="column">
              <wp:posOffset>1209675</wp:posOffset>
            </wp:positionH>
            <wp:positionV relativeFrom="paragraph">
              <wp:posOffset>2472055</wp:posOffset>
            </wp:positionV>
            <wp:extent cx="2894965" cy="2724150"/>
            <wp:effectExtent l="0" t="0" r="635" b="0"/>
            <wp:wrapTopAndBottom/>
            <wp:docPr id="26" name="Picture 26" descr="C:\Users\yolis\Music\Yolisa_Qadi_Post_Graduate\Draft Chapter 4\Chapter4_Figures\Figure_4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lis\Music\Yolisa_Qadi_Post_Graduate\Draft Chapter 4\Chapter4_Figures\Figure_4_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496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B2B" w:rsidRPr="00904619">
        <w:rPr>
          <w:rFonts w:ascii="Cambria" w:eastAsia="Times New Roman" w:hAnsi="Cambria" w:cs="Times New Roman"/>
          <w:kern w:val="0"/>
          <w:sz w:val="24"/>
          <w:szCs w:val="24"/>
          <w:lang w:eastAsia="en-ZA"/>
          <w14:ligatures w14:val="none"/>
        </w:rPr>
        <w:t>Yearly totals</w:t>
      </w:r>
      <w:r w:rsidR="00F014F4">
        <w:rPr>
          <w:rFonts w:ascii="Cambria" w:eastAsia="Times New Roman" w:hAnsi="Cambria" w:cs="Times New Roman"/>
          <w:kern w:val="0"/>
          <w:sz w:val="24"/>
          <w:szCs w:val="24"/>
          <w:lang w:eastAsia="en-ZA"/>
          <w14:ligatures w14:val="none"/>
        </w:rPr>
        <w:t xml:space="preserve"> shown in </w:t>
      </w:r>
      <w:r w:rsidR="0030332B">
        <w:rPr>
          <w:rFonts w:ascii="Cambria" w:eastAsia="Times New Roman" w:hAnsi="Cambria" w:cs="Times New Roman"/>
          <w:kern w:val="0"/>
          <w:sz w:val="24"/>
          <w:szCs w:val="24"/>
          <w:lang w:eastAsia="en-ZA"/>
          <w14:ligatures w14:val="none"/>
        </w:rPr>
        <w:t>Figure</w:t>
      </w:r>
      <w:r w:rsidR="00857DE4">
        <w:rPr>
          <w:rFonts w:ascii="Cambria" w:eastAsia="Times New Roman" w:hAnsi="Cambria" w:cs="Times New Roman"/>
          <w:kern w:val="0"/>
          <w:sz w:val="24"/>
          <w:szCs w:val="24"/>
          <w:lang w:eastAsia="en-ZA"/>
          <w14:ligatures w14:val="none"/>
        </w:rPr>
        <w:t xml:space="preserve"> 4.14</w:t>
      </w:r>
      <w:r w:rsidR="00F014F4">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show</w:t>
      </w:r>
      <w:r w:rsidR="00977B2B" w:rsidRPr="00904619">
        <w:rPr>
          <w:rFonts w:ascii="Cambria" w:eastAsia="Times New Roman" w:hAnsi="Cambria" w:cs="Times New Roman"/>
          <w:kern w:val="0"/>
          <w:sz w:val="24"/>
          <w:szCs w:val="24"/>
          <w:lang w:eastAsia="en-ZA"/>
          <w14:ligatures w14:val="none"/>
        </w:rPr>
        <w:t xml:space="preserve"> the net growth rate for Solar PV generation</w:t>
      </w:r>
      <w:r>
        <w:rPr>
          <w:rFonts w:ascii="Cambria" w:eastAsia="Times New Roman" w:hAnsi="Cambria" w:cs="Times New Roman"/>
          <w:kern w:val="0"/>
          <w:sz w:val="24"/>
          <w:szCs w:val="24"/>
          <w:lang w:eastAsia="en-ZA"/>
          <w14:ligatures w14:val="none"/>
        </w:rPr>
        <w:t xml:space="preserve">, </w:t>
      </w:r>
      <w:r w:rsidR="00F014F4">
        <w:rPr>
          <w:rFonts w:ascii="Cambria" w:eastAsia="Times New Roman" w:hAnsi="Cambria" w:cs="Times New Roman"/>
          <w:kern w:val="0"/>
          <w:sz w:val="24"/>
          <w:szCs w:val="24"/>
          <w:lang w:eastAsia="en-ZA"/>
          <w14:ligatures w14:val="none"/>
        </w:rPr>
        <w:t>total PV production</w:t>
      </w:r>
      <w:r>
        <w:rPr>
          <w:rFonts w:ascii="Cambria" w:eastAsia="Times New Roman" w:hAnsi="Cambria" w:cs="Times New Roman"/>
          <w:kern w:val="0"/>
          <w:sz w:val="24"/>
          <w:szCs w:val="24"/>
          <w:lang w:eastAsia="en-ZA"/>
          <w14:ligatures w14:val="none"/>
        </w:rPr>
        <w:t xml:space="preserve"> and </w:t>
      </w:r>
      <w:r w:rsidR="0030332B">
        <w:rPr>
          <w:rFonts w:ascii="Cambria" w:eastAsia="Times New Roman" w:hAnsi="Cambria" w:cs="Times New Roman"/>
          <w:kern w:val="0"/>
          <w:sz w:val="24"/>
          <w:szCs w:val="24"/>
          <w:lang w:eastAsia="en-ZA"/>
          <w14:ligatures w14:val="none"/>
        </w:rPr>
        <w:t>depict</w:t>
      </w:r>
      <w:r w:rsidRPr="00D923AE">
        <w:rPr>
          <w:rFonts w:ascii="Cambria" w:eastAsia="Times New Roman" w:hAnsi="Cambria" w:cs="Times New Roman"/>
          <w:kern w:val="0"/>
          <w:sz w:val="24"/>
          <w:szCs w:val="24"/>
          <w:lang w:eastAsia="en-ZA"/>
          <w14:ligatures w14:val="none"/>
        </w:rPr>
        <w:t xml:space="preserve"> the share of annual contributions to the overall five-year total, showing how PV generation has changed across years and identifying which year contributed the most</w:t>
      </w:r>
      <w:r w:rsidR="00977B2B" w:rsidRPr="00904619">
        <w:rPr>
          <w:rFonts w:ascii="Cambria" w:eastAsia="Times New Roman" w:hAnsi="Cambria" w:cs="Times New Roman"/>
          <w:kern w:val="0"/>
          <w:sz w:val="24"/>
          <w:szCs w:val="24"/>
          <w:lang w:eastAsia="en-ZA"/>
          <w14:ligatures w14:val="none"/>
        </w:rPr>
        <w:t>. The results show a positiv</w:t>
      </w:r>
      <w:r w:rsidR="00977B2B">
        <w:rPr>
          <w:rFonts w:ascii="Cambria" w:eastAsia="Times New Roman" w:hAnsi="Cambria" w:cs="Times New Roman"/>
          <w:kern w:val="0"/>
          <w:sz w:val="24"/>
          <w:szCs w:val="24"/>
          <w:lang w:eastAsia="en-ZA"/>
          <w14:ligatures w14:val="none"/>
        </w:rPr>
        <w:t>e trend for the four years 2021-2024</w:t>
      </w:r>
      <w:r w:rsidR="00977B2B" w:rsidRPr="00904619">
        <w:rPr>
          <w:rFonts w:ascii="Cambria" w:eastAsia="Times New Roman" w:hAnsi="Cambria" w:cs="Times New Roman"/>
          <w:kern w:val="0"/>
          <w:sz w:val="24"/>
          <w:szCs w:val="24"/>
          <w:lang w:eastAsia="en-ZA"/>
          <w14:ligatures w14:val="none"/>
        </w:rPr>
        <w:t xml:space="preserve">, but this drops in 2025 due to anomalies in data recorded or operational constraints. Such temporal analysis as with Eskom pamphlets also took into account seasonal influences that sometimes operate to affect PV production. (Eskom, </w:t>
      </w:r>
      <w:r w:rsidR="00977B2B" w:rsidRPr="00904619">
        <w:rPr>
          <w:rFonts w:ascii="Cambria" w:eastAsia="Times New Roman" w:hAnsi="Cambria" w:cs="Times New Roman"/>
          <w:kern w:val="0"/>
          <w:sz w:val="24"/>
          <w:szCs w:val="24"/>
          <w:lang w:eastAsia="en-ZA"/>
          <w14:ligatures w14:val="none"/>
        </w:rPr>
        <w:lastRenderedPageBreak/>
        <w:t>2024) This type of analysis provides scholars and policy-makers with templates for longer-term infrastructure investment planning strategies.</w:t>
      </w:r>
    </w:p>
    <w:p w:rsidR="00670569" w:rsidRDefault="00D923AE" w:rsidP="00977B2B">
      <w:pPr>
        <w:spacing w:after="0" w:line="360" w:lineRule="auto"/>
        <w:ind w:firstLine="720"/>
        <w:jc w:val="both"/>
        <w:rPr>
          <w:rFonts w:ascii="Cambria" w:eastAsia="Times New Roman" w:hAnsi="Cambria" w:cs="Times New Roman"/>
          <w:kern w:val="0"/>
          <w:sz w:val="24"/>
          <w:szCs w:val="24"/>
          <w:lang w:eastAsia="en-ZA"/>
          <w14:ligatures w14:val="none"/>
        </w:rPr>
      </w:pPr>
      <w:r w:rsidRPr="00D923A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77B2B" w:rsidRPr="00D923AE" w:rsidRDefault="00977B2B" w:rsidP="00977B2B">
      <w:pPr>
        <w:spacing w:after="0" w:line="360" w:lineRule="auto"/>
        <w:jc w:val="center"/>
        <w:rPr>
          <w:rFonts w:ascii="Cambria" w:eastAsia="Times New Roman" w:hAnsi="Cambria" w:cs="Times New Roman"/>
          <w:b/>
          <w:kern w:val="0"/>
          <w:sz w:val="24"/>
          <w:szCs w:val="24"/>
          <w:lang w:eastAsia="en-ZA"/>
          <w14:ligatures w14:val="none"/>
        </w:rPr>
      </w:pPr>
      <w:r w:rsidRPr="0005503B">
        <w:rPr>
          <w:rFonts w:ascii="Cambria" w:eastAsia="Times New Roman" w:hAnsi="Cambria" w:cs="Times New Roman"/>
          <w:b/>
          <w:kern w:val="0"/>
          <w:sz w:val="24"/>
          <w:szCs w:val="24"/>
          <w:lang w:eastAsia="en-ZA"/>
          <w14:ligatures w14:val="none"/>
        </w:rPr>
        <w:t xml:space="preserve">Figure </w:t>
      </w:r>
      <w:r w:rsidR="003B5249">
        <w:rPr>
          <w:rFonts w:ascii="Cambria" w:eastAsia="Times New Roman" w:hAnsi="Cambria" w:cs="Times New Roman"/>
          <w:b/>
          <w:kern w:val="0"/>
          <w:sz w:val="24"/>
          <w:szCs w:val="24"/>
          <w:lang w:eastAsia="en-ZA"/>
          <w14:ligatures w14:val="none"/>
        </w:rPr>
        <w:t>4.</w:t>
      </w:r>
      <w:r w:rsidRPr="0005503B">
        <w:rPr>
          <w:rFonts w:ascii="Cambria" w:eastAsia="Times New Roman" w:hAnsi="Cambria" w:cs="Times New Roman"/>
          <w:b/>
          <w:kern w:val="0"/>
          <w:sz w:val="24"/>
          <w:szCs w:val="24"/>
          <w:lang w:eastAsia="en-ZA"/>
          <w14:ligatures w14:val="none"/>
        </w:rPr>
        <w:t>1</w:t>
      </w:r>
      <w:r w:rsidR="00A465B2">
        <w:rPr>
          <w:rFonts w:ascii="Cambria" w:eastAsia="Times New Roman" w:hAnsi="Cambria" w:cs="Times New Roman"/>
          <w:b/>
          <w:kern w:val="0"/>
          <w:sz w:val="24"/>
          <w:szCs w:val="24"/>
          <w:lang w:eastAsia="en-ZA"/>
          <w14:ligatures w14:val="none"/>
        </w:rPr>
        <w:t>6</w:t>
      </w:r>
      <w:r w:rsidRPr="00C03A68">
        <w:rPr>
          <w:rFonts w:ascii="Cambria" w:eastAsia="Times New Roman" w:hAnsi="Cambria" w:cs="Times New Roman"/>
          <w:kern w:val="0"/>
          <w:sz w:val="24"/>
          <w:szCs w:val="24"/>
          <w:lang w:eastAsia="en-ZA"/>
          <w14:ligatures w14:val="none"/>
        </w:rPr>
        <w:t xml:space="preserve">: </w:t>
      </w:r>
      <w:r w:rsidR="00A465B2" w:rsidRPr="00A465B2">
        <w:rPr>
          <w:rFonts w:ascii="Cambria" w:eastAsia="Times New Roman" w:hAnsi="Cambria" w:cs="Times New Roman"/>
          <w:kern w:val="0"/>
          <w:sz w:val="24"/>
          <w:szCs w:val="24"/>
          <w:lang w:eastAsia="en-ZA"/>
          <w14:ligatures w14:val="none"/>
        </w:rPr>
        <w:t>Proportion of Solar PV Production per Year</w:t>
      </w:r>
      <w:r w:rsidR="00A465B2">
        <w:rPr>
          <w:rFonts w:ascii="Cambria" w:eastAsia="Times New Roman" w:hAnsi="Cambria" w:cs="Times New Roman"/>
          <w:kern w:val="0"/>
          <w:sz w:val="24"/>
          <w:szCs w:val="24"/>
          <w:lang w:eastAsia="en-ZA"/>
          <w14:ligatures w14:val="none"/>
        </w:rPr>
        <w:t xml:space="preserve"> (</w:t>
      </w:r>
      <w:r>
        <w:rPr>
          <w:rFonts w:ascii="Cambria" w:eastAsia="Times New Roman" w:hAnsi="Cambria" w:cs="Times New Roman"/>
          <w:kern w:val="0"/>
          <w:sz w:val="24"/>
          <w:szCs w:val="24"/>
          <w:lang w:eastAsia="en-ZA"/>
          <w14:ligatures w14:val="none"/>
        </w:rPr>
        <w:t>2021-2025</w:t>
      </w:r>
      <w:r w:rsidR="00A465B2">
        <w:rPr>
          <w:rFonts w:ascii="Cambria" w:eastAsia="Times New Roman" w:hAnsi="Cambria" w:cs="Times New Roman"/>
          <w:kern w:val="0"/>
          <w:sz w:val="24"/>
          <w:szCs w:val="24"/>
          <w:lang w:eastAsia="en-ZA"/>
          <w14:ligatures w14:val="none"/>
        </w:rPr>
        <w:t>)</w:t>
      </w:r>
    </w:p>
    <w:p w:rsidR="00977B2B" w:rsidRPr="00904619" w:rsidRDefault="00977B2B" w:rsidP="00F014F4">
      <w:pPr>
        <w:spacing w:after="0" w:line="360" w:lineRule="auto"/>
        <w:ind w:firstLine="720"/>
        <w:jc w:val="both"/>
        <w:rPr>
          <w:rFonts w:ascii="Cambria" w:eastAsia="Times New Roman" w:hAnsi="Cambria" w:cs="Times New Roman"/>
          <w:kern w:val="0"/>
          <w:sz w:val="24"/>
          <w:szCs w:val="24"/>
          <w:lang w:eastAsia="en-ZA"/>
          <w14:ligatures w14:val="none"/>
        </w:rPr>
      </w:pPr>
      <w:r w:rsidRPr="00904619">
        <w:rPr>
          <w:rFonts w:ascii="Cambria" w:eastAsia="Times New Roman" w:hAnsi="Cambria" w:cs="Times New Roman"/>
          <w:kern w:val="0"/>
          <w:sz w:val="24"/>
          <w:szCs w:val="24"/>
          <w:lang w:eastAsia="en-ZA"/>
          <w14:ligatures w14:val="none"/>
        </w:rPr>
        <w:t>Monthly averages were also calculated for this purpose</w:t>
      </w:r>
      <w:r w:rsidR="007F674C">
        <w:rPr>
          <w:rFonts w:ascii="Cambria" w:eastAsia="Times New Roman" w:hAnsi="Cambria" w:cs="Times New Roman"/>
          <w:kern w:val="0"/>
          <w:sz w:val="24"/>
          <w:szCs w:val="24"/>
          <w:lang w:eastAsia="en-ZA"/>
          <w14:ligatures w14:val="none"/>
        </w:rPr>
        <w:t xml:space="preserve"> in </w:t>
      </w:r>
      <w:r w:rsidR="0030332B">
        <w:rPr>
          <w:rFonts w:ascii="Cambria" w:eastAsia="Times New Roman" w:hAnsi="Cambria" w:cs="Times New Roman"/>
          <w:kern w:val="0"/>
          <w:sz w:val="24"/>
          <w:szCs w:val="24"/>
          <w:lang w:eastAsia="en-ZA"/>
          <w14:ligatures w14:val="none"/>
        </w:rPr>
        <w:t>Figure</w:t>
      </w:r>
      <w:r w:rsidR="007F674C">
        <w:rPr>
          <w:rFonts w:ascii="Cambria" w:eastAsia="Times New Roman" w:hAnsi="Cambria" w:cs="Times New Roman"/>
          <w:kern w:val="0"/>
          <w:sz w:val="24"/>
          <w:szCs w:val="24"/>
          <w:lang w:eastAsia="en-ZA"/>
          <w14:ligatures w14:val="none"/>
        </w:rPr>
        <w:t xml:space="preserve"> 4.14</w:t>
      </w:r>
      <w:r w:rsidRPr="00904619">
        <w:rPr>
          <w:rFonts w:ascii="Cambria" w:eastAsia="Times New Roman" w:hAnsi="Cambria" w:cs="Times New Roman"/>
          <w:kern w:val="0"/>
          <w:sz w:val="24"/>
          <w:szCs w:val="24"/>
          <w:lang w:eastAsia="en-ZA"/>
          <w14:ligatures w14:val="none"/>
        </w:rPr>
        <w:t xml:space="preserve">. It shows that during summer months, when solar radiation is at its best and PV output </w:t>
      </w:r>
      <w:r w:rsidR="0030332B">
        <w:rPr>
          <w:rFonts w:ascii="Cambria" w:eastAsia="Times New Roman" w:hAnsi="Cambria" w:cs="Times New Roman"/>
          <w:kern w:val="0"/>
          <w:sz w:val="24"/>
          <w:szCs w:val="24"/>
          <w:lang w:eastAsia="en-ZA"/>
          <w14:ligatures w14:val="none"/>
        </w:rPr>
        <w:t xml:space="preserve">is </w:t>
      </w:r>
      <w:r w:rsidRPr="00904619">
        <w:rPr>
          <w:rFonts w:ascii="Cambria" w:eastAsia="Times New Roman" w:hAnsi="Cambria" w:cs="Times New Roman"/>
          <w:kern w:val="0"/>
          <w:sz w:val="24"/>
          <w:szCs w:val="24"/>
          <w:lang w:eastAsia="en-ZA"/>
          <w14:ligatures w14:val="none"/>
        </w:rPr>
        <w:t>higher, the data indicates this as well</w:t>
      </w:r>
      <w:r w:rsidR="0030332B">
        <w:rPr>
          <w:rFonts w:ascii="Cambria" w:eastAsia="Times New Roman" w:hAnsi="Cambria" w:cs="Times New Roman"/>
          <w:kern w:val="0"/>
          <w:sz w:val="24"/>
          <w:szCs w:val="24"/>
          <w:lang w:eastAsia="en-ZA"/>
          <w14:ligatures w14:val="none"/>
        </w:rPr>
        <w:t>,</w:t>
      </w:r>
      <w:r w:rsidRPr="00904619">
        <w:rPr>
          <w:rFonts w:ascii="Cambria" w:eastAsia="Times New Roman" w:hAnsi="Cambria" w:cs="Times New Roman"/>
          <w:kern w:val="0"/>
          <w:sz w:val="24"/>
          <w:szCs w:val="24"/>
          <w:lang w:eastAsia="en-ZA"/>
          <w14:ligatures w14:val="none"/>
        </w:rPr>
        <w:t xml:space="preserve"> while in the wint</w:t>
      </w:r>
      <w:r>
        <w:rPr>
          <w:rFonts w:ascii="Cambria" w:eastAsia="Times New Roman" w:hAnsi="Cambria" w:cs="Times New Roman"/>
          <w:kern w:val="0"/>
          <w:sz w:val="24"/>
          <w:szCs w:val="24"/>
          <w:lang w:eastAsia="en-ZA"/>
          <w14:ligatures w14:val="none"/>
        </w:rPr>
        <w:t xml:space="preserve">er months we see lower results </w:t>
      </w:r>
      <w:r w:rsidRPr="00904619">
        <w:rPr>
          <w:rFonts w:ascii="Cambria" w:eastAsia="Times New Roman" w:hAnsi="Cambria" w:cs="Times New Roman"/>
          <w:kern w:val="0"/>
          <w:sz w:val="24"/>
          <w:szCs w:val="24"/>
          <w:lang w:eastAsia="en-ZA"/>
          <w14:ligatures w14:val="none"/>
        </w:rPr>
        <w:t xml:space="preserve">as supported by an earlier CSIR report into South Africa's potential for solar energy (CSIR, 2023). </w:t>
      </w:r>
      <w:r w:rsidR="007F674C">
        <w:rPr>
          <w:rFonts w:ascii="Cambria" w:eastAsia="Times New Roman" w:hAnsi="Cambria" w:cs="Times New Roman"/>
          <w:kern w:val="0"/>
          <w:sz w:val="24"/>
          <w:szCs w:val="24"/>
          <w:lang w:eastAsia="en-ZA"/>
          <w14:ligatures w14:val="none"/>
        </w:rPr>
        <w:t>Figure 4.13</w:t>
      </w:r>
      <w:r w:rsidR="00F014F4">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displays</w:t>
      </w:r>
      <w:r w:rsidR="00F014F4" w:rsidRPr="00F014F4">
        <w:rPr>
          <w:rFonts w:ascii="Cambria" w:eastAsia="Times New Roman" w:hAnsi="Cambria" w:cs="Times New Roman"/>
          <w:kern w:val="0"/>
          <w:sz w:val="24"/>
          <w:szCs w:val="24"/>
          <w:lang w:eastAsia="en-ZA"/>
          <w14:ligatures w14:val="none"/>
        </w:rPr>
        <w:t xml:space="preserve"> the average monthly solar PV generation, </w:t>
      </w:r>
      <w:r w:rsidR="0030332B">
        <w:rPr>
          <w:rFonts w:ascii="Cambria" w:eastAsia="Times New Roman" w:hAnsi="Cambria" w:cs="Times New Roman"/>
          <w:kern w:val="0"/>
          <w:sz w:val="24"/>
          <w:szCs w:val="24"/>
          <w:lang w:eastAsia="en-ZA"/>
          <w14:ligatures w14:val="none"/>
        </w:rPr>
        <w:t>emphasising</w:t>
      </w:r>
      <w:r w:rsidR="00F014F4" w:rsidRPr="00F014F4">
        <w:rPr>
          <w:rFonts w:ascii="Cambria" w:eastAsia="Times New Roman" w:hAnsi="Cambria" w:cs="Times New Roman"/>
          <w:kern w:val="0"/>
          <w:sz w:val="24"/>
          <w:szCs w:val="24"/>
          <w:lang w:eastAsia="en-ZA"/>
          <w14:ligatures w14:val="none"/>
        </w:rPr>
        <w:t xml:space="preserve"> seasonal patterns in energy production</w:t>
      </w:r>
      <w:r w:rsidR="0030332B">
        <w:rPr>
          <w:rFonts w:ascii="Cambria" w:eastAsia="Times New Roman" w:hAnsi="Cambria" w:cs="Times New Roman"/>
          <w:kern w:val="0"/>
          <w:sz w:val="24"/>
          <w:szCs w:val="24"/>
          <w:lang w:eastAsia="en-ZA"/>
          <w14:ligatures w14:val="none"/>
        </w:rPr>
        <w:t>. Seen</w:t>
      </w:r>
      <w:r w:rsidRPr="00904619">
        <w:rPr>
          <w:rFonts w:ascii="Cambria" w:eastAsia="Times New Roman" w:hAnsi="Cambria" w:cs="Times New Roman"/>
          <w:kern w:val="0"/>
          <w:sz w:val="24"/>
          <w:szCs w:val="24"/>
          <w:lang w:eastAsia="en-ZA"/>
          <w14:ligatures w14:val="none"/>
        </w:rPr>
        <w:t xml:space="preserve"> this way, these trends show quite clearly the seasonality of demand for electricity and also help short-term operations planning.</w:t>
      </w:r>
    </w:p>
    <w:p w:rsidR="001D7BC9" w:rsidRDefault="001D7BC9" w:rsidP="00977B2B">
      <w:pPr>
        <w:spacing w:after="0" w:line="360" w:lineRule="auto"/>
        <w:ind w:firstLine="720"/>
        <w:jc w:val="both"/>
        <w:rPr>
          <w:rFonts w:ascii="Cambria" w:eastAsia="Times New Roman" w:hAnsi="Cambria" w:cs="Times New Roman"/>
          <w:kern w:val="0"/>
          <w:sz w:val="24"/>
          <w:szCs w:val="24"/>
          <w:lang w:eastAsia="en-ZA"/>
          <w14:ligatures w14:val="none"/>
        </w:rPr>
      </w:pPr>
    </w:p>
    <w:p w:rsidR="00977B2B" w:rsidRDefault="00D923AE"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05503B">
        <w:rPr>
          <w:rFonts w:ascii="Cambria" w:eastAsia="Times New Roman" w:hAnsi="Cambria" w:cs="Times New Roman"/>
          <w:noProof/>
          <w:kern w:val="0"/>
          <w:sz w:val="24"/>
          <w:szCs w:val="24"/>
          <w:lang w:eastAsia="en-ZA"/>
          <w14:ligatures w14:val="none"/>
        </w:rPr>
        <w:drawing>
          <wp:anchor distT="0" distB="0" distL="114300" distR="114300" simplePos="0" relativeHeight="251692032" behindDoc="0" locked="0" layoutInCell="1" allowOverlap="1" wp14:anchorId="429435E4" wp14:editId="4AE44BE3">
            <wp:simplePos x="0" y="0"/>
            <wp:positionH relativeFrom="margin">
              <wp:align>left</wp:align>
            </wp:positionH>
            <wp:positionV relativeFrom="paragraph">
              <wp:posOffset>1693545</wp:posOffset>
            </wp:positionV>
            <wp:extent cx="5992495" cy="2838450"/>
            <wp:effectExtent l="0" t="0" r="8255" b="0"/>
            <wp:wrapSquare wrapText="bothSides"/>
            <wp:docPr id="22" name="Picture 22" descr="C:\Users\yolis\Music\Yolisa_Qadi_Post_Graduate\Chapter 4\Yearly_PV_Grow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lis\Music\Yolisa_Qadi_Post_Graduate\Chapter 4\Yearly_PV_Growt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249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B2B" w:rsidRPr="00904619">
        <w:rPr>
          <w:rFonts w:ascii="Cambria" w:eastAsia="Times New Roman" w:hAnsi="Cambria" w:cs="Times New Roman"/>
          <w:kern w:val="0"/>
          <w:sz w:val="24"/>
          <w:szCs w:val="24"/>
          <w:lang w:eastAsia="en-ZA"/>
          <w14:ligatures w14:val="none"/>
        </w:rPr>
        <w:t xml:space="preserve">Moreover, trend analysis is the basis for predictive </w:t>
      </w:r>
      <w:r w:rsidR="0030332B">
        <w:rPr>
          <w:rFonts w:ascii="Cambria" w:eastAsia="Times New Roman" w:hAnsi="Cambria" w:cs="Times New Roman"/>
          <w:kern w:val="0"/>
          <w:sz w:val="24"/>
          <w:szCs w:val="24"/>
          <w:lang w:eastAsia="en-ZA"/>
          <w14:ligatures w14:val="none"/>
        </w:rPr>
        <w:t>modelling</w:t>
      </w:r>
      <w:r w:rsidR="00977B2B" w:rsidRPr="00904619">
        <w:rPr>
          <w:rFonts w:ascii="Cambria" w:eastAsia="Times New Roman" w:hAnsi="Cambria" w:cs="Times New Roman"/>
          <w:kern w:val="0"/>
          <w:sz w:val="24"/>
          <w:szCs w:val="24"/>
          <w:lang w:eastAsia="en-ZA"/>
          <w14:ligatures w14:val="none"/>
        </w:rPr>
        <w:t xml:space="preserve">. In order to make it possible to predict output from historical context, </w:t>
      </w:r>
      <w:r w:rsidR="0030332B">
        <w:rPr>
          <w:rFonts w:ascii="Cambria" w:eastAsia="Times New Roman" w:hAnsi="Cambria" w:cs="Times New Roman"/>
          <w:kern w:val="0"/>
          <w:sz w:val="24"/>
          <w:szCs w:val="24"/>
          <w:lang w:eastAsia="en-ZA"/>
          <w14:ligatures w14:val="none"/>
        </w:rPr>
        <w:t>the</w:t>
      </w:r>
      <w:r w:rsidR="00977B2B" w:rsidRPr="00904619">
        <w:rPr>
          <w:rFonts w:ascii="Cambria" w:eastAsia="Times New Roman" w:hAnsi="Cambria" w:cs="Times New Roman"/>
          <w:kern w:val="0"/>
          <w:sz w:val="24"/>
          <w:szCs w:val="24"/>
          <w:lang w:eastAsia="en-ZA"/>
          <w14:ligatures w14:val="none"/>
        </w:rPr>
        <w:t xml:space="preserve"> success of forecasting methods like Prophet lies in being able to fit using past fluctuations and growth trends. (Taylor &amp; </w:t>
      </w:r>
      <w:proofErr w:type="spellStart"/>
      <w:r w:rsidR="00977B2B" w:rsidRPr="00904619">
        <w:rPr>
          <w:rFonts w:ascii="Cambria" w:eastAsia="Times New Roman" w:hAnsi="Cambria" w:cs="Times New Roman"/>
          <w:kern w:val="0"/>
          <w:sz w:val="24"/>
          <w:szCs w:val="24"/>
          <w:lang w:eastAsia="en-ZA"/>
          <w14:ligatures w14:val="none"/>
        </w:rPr>
        <w:t>Letham</w:t>
      </w:r>
      <w:proofErr w:type="spellEnd"/>
      <w:r w:rsidR="00977B2B" w:rsidRPr="00904619">
        <w:rPr>
          <w:rFonts w:ascii="Cambria" w:eastAsia="Times New Roman" w:hAnsi="Cambria" w:cs="Times New Roman"/>
          <w:kern w:val="0"/>
          <w:sz w:val="24"/>
          <w:szCs w:val="24"/>
          <w:lang w:eastAsia="en-ZA"/>
          <w14:ligatures w14:val="none"/>
        </w:rPr>
        <w:t>, 2018) In short, trend analysis represents a crucial first step in understanding both historical performance and planning for future solar energy deployment in South Africa.</w:t>
      </w:r>
    </w:p>
    <w:p w:rsidR="007B2E7B" w:rsidRDefault="00670569" w:rsidP="00DD61A9">
      <w:pPr>
        <w:spacing w:after="0" w:line="360" w:lineRule="auto"/>
        <w:ind w:left="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Figure </w:t>
      </w:r>
      <w:r w:rsidR="003B5249">
        <w:rPr>
          <w:rFonts w:ascii="Cambria" w:eastAsia="Times New Roman" w:hAnsi="Cambria" w:cs="Times New Roman"/>
          <w:b/>
          <w:kern w:val="0"/>
          <w:sz w:val="24"/>
          <w:szCs w:val="24"/>
          <w:lang w:eastAsia="en-ZA"/>
          <w14:ligatures w14:val="none"/>
        </w:rPr>
        <w:t>4.</w:t>
      </w:r>
      <w:r w:rsidR="007F674C">
        <w:rPr>
          <w:rFonts w:ascii="Cambria" w:eastAsia="Times New Roman" w:hAnsi="Cambria" w:cs="Times New Roman"/>
          <w:b/>
          <w:kern w:val="0"/>
          <w:sz w:val="24"/>
          <w:szCs w:val="24"/>
          <w:lang w:eastAsia="en-ZA"/>
          <w14:ligatures w14:val="none"/>
        </w:rPr>
        <w:t>17</w:t>
      </w:r>
      <w:r w:rsidR="00A40782" w:rsidRPr="0005503B">
        <w:rPr>
          <w:rFonts w:ascii="Cambria" w:eastAsia="Times New Roman" w:hAnsi="Cambria" w:cs="Times New Roman"/>
          <w:b/>
          <w:kern w:val="0"/>
          <w:sz w:val="24"/>
          <w:szCs w:val="24"/>
          <w:lang w:eastAsia="en-ZA"/>
          <w14:ligatures w14:val="none"/>
        </w:rPr>
        <w:t>:</w:t>
      </w:r>
      <w:r w:rsidR="00A40782" w:rsidRPr="00A0484B">
        <w:rPr>
          <w:rFonts w:ascii="Cambria" w:eastAsia="Times New Roman" w:hAnsi="Cambria" w:cs="Times New Roman"/>
          <w:kern w:val="0"/>
          <w:sz w:val="24"/>
          <w:szCs w:val="24"/>
          <w:lang w:eastAsia="en-ZA"/>
          <w14:ligatures w14:val="none"/>
        </w:rPr>
        <w:t xml:space="preserve"> </w:t>
      </w:r>
      <w:r w:rsidR="007B2E7B">
        <w:rPr>
          <w:rFonts w:ascii="Cambria" w:eastAsia="Times New Roman" w:hAnsi="Cambria" w:cs="Times New Roman"/>
          <w:kern w:val="0"/>
          <w:sz w:val="24"/>
          <w:szCs w:val="24"/>
          <w:lang w:eastAsia="en-ZA"/>
          <w14:ligatures w14:val="none"/>
        </w:rPr>
        <w:t xml:space="preserve">Yearly solar PV total and Growth </w:t>
      </w:r>
      <w:r w:rsidR="007B2E7B" w:rsidRPr="00A0484B">
        <w:rPr>
          <w:rFonts w:ascii="Cambria" w:eastAsia="Times New Roman" w:hAnsi="Cambria" w:cs="Times New Roman"/>
          <w:kern w:val="0"/>
          <w:sz w:val="24"/>
          <w:szCs w:val="24"/>
          <w:lang w:eastAsia="en-ZA"/>
          <w14:ligatures w14:val="none"/>
        </w:rPr>
        <w:t>(Predicted vs Actual PV Output)</w:t>
      </w:r>
    </w:p>
    <w:p w:rsidR="00DD61A9" w:rsidRPr="00DD61A9" w:rsidRDefault="00DD61A9" w:rsidP="00DD61A9">
      <w:pPr>
        <w:spacing w:after="0" w:line="360" w:lineRule="auto"/>
        <w:ind w:left="720"/>
        <w:jc w:val="both"/>
        <w:rPr>
          <w:rFonts w:ascii="Cambria" w:eastAsia="Times New Roman" w:hAnsi="Cambria" w:cs="Times New Roman"/>
          <w:kern w:val="0"/>
          <w:sz w:val="24"/>
          <w:szCs w:val="24"/>
          <w:lang w:eastAsia="en-ZA"/>
          <w14:ligatures w14:val="none"/>
        </w:rPr>
      </w:pPr>
    </w:p>
    <w:p w:rsidR="00A40782" w:rsidRPr="00F22C7F"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F22C7F">
        <w:rPr>
          <w:rFonts w:ascii="Cambria" w:eastAsia="Times New Roman" w:hAnsi="Cambria" w:cs="Times New Roman"/>
          <w:kern w:val="0"/>
          <w:sz w:val="24"/>
          <w:szCs w:val="24"/>
          <w:lang w:eastAsia="en-ZA"/>
          <w14:ligatures w14:val="none"/>
        </w:rPr>
        <w:t xml:space="preserve">Using Prophet to model </w:t>
      </w:r>
      <w:r w:rsidR="0030332B">
        <w:rPr>
          <w:rFonts w:ascii="Cambria" w:eastAsia="Times New Roman" w:hAnsi="Cambria" w:cs="Times New Roman"/>
          <w:kern w:val="0"/>
          <w:sz w:val="24"/>
          <w:szCs w:val="24"/>
          <w:lang w:eastAsia="en-ZA"/>
          <w14:ligatures w14:val="none"/>
        </w:rPr>
        <w:t xml:space="preserve">the </w:t>
      </w:r>
      <w:r w:rsidRPr="00F22C7F">
        <w:rPr>
          <w:rFonts w:ascii="Cambria" w:eastAsia="Times New Roman" w:hAnsi="Cambria" w:cs="Times New Roman"/>
          <w:kern w:val="0"/>
          <w:sz w:val="24"/>
          <w:szCs w:val="24"/>
          <w:lang w:eastAsia="en-ZA"/>
          <w14:ligatures w14:val="none"/>
        </w:rPr>
        <w:t>forecast, the daily PV data is integrated and projected. There are forecasts of annual output from 2026 throug</w:t>
      </w:r>
      <w:r>
        <w:rPr>
          <w:rFonts w:ascii="Cambria" w:eastAsia="Times New Roman" w:hAnsi="Cambria" w:cs="Times New Roman"/>
          <w:kern w:val="0"/>
          <w:sz w:val="24"/>
          <w:szCs w:val="24"/>
          <w:lang w:eastAsia="en-ZA"/>
          <w14:ligatures w14:val="none"/>
        </w:rPr>
        <w:t>h 2030 using this model</w:t>
      </w:r>
      <w:r w:rsidR="0030332B">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Daily PV</w:t>
      </w:r>
      <w:r w:rsidRPr="00F22C7F">
        <w:rPr>
          <w:rFonts w:ascii="Cambria" w:eastAsia="Times New Roman" w:hAnsi="Cambria" w:cs="Times New Roman"/>
          <w:kern w:val="0"/>
          <w:sz w:val="24"/>
          <w:szCs w:val="24"/>
          <w:lang w:eastAsia="en-ZA"/>
          <w14:ligatures w14:val="none"/>
        </w:rPr>
        <w:t xml:space="preserve"> </w:t>
      </w:r>
      <w:r w:rsidRPr="00F22C7F">
        <w:rPr>
          <w:rFonts w:ascii="Cambria" w:eastAsia="Times New Roman" w:hAnsi="Cambria" w:cs="Times New Roman"/>
          <w:kern w:val="0"/>
          <w:sz w:val="24"/>
          <w:szCs w:val="24"/>
          <w:lang w:eastAsia="en-ZA"/>
          <w14:ligatures w14:val="none"/>
        </w:rPr>
        <w:lastRenderedPageBreak/>
        <w:t>D</w:t>
      </w:r>
      <w:r>
        <w:rPr>
          <w:rFonts w:ascii="Cambria" w:eastAsia="Times New Roman" w:hAnsi="Cambria" w:cs="Times New Roman"/>
          <w:kern w:val="0"/>
          <w:sz w:val="24"/>
          <w:szCs w:val="24"/>
          <w:lang w:eastAsia="en-ZA"/>
          <w14:ligatures w14:val="none"/>
        </w:rPr>
        <w:t>ata is aggregated in this way t</w:t>
      </w:r>
      <w:r w:rsidRPr="00F22C7F">
        <w:rPr>
          <w:rFonts w:ascii="Cambria" w:eastAsia="Times New Roman" w:hAnsi="Cambria" w:cs="Times New Roman"/>
          <w:kern w:val="0"/>
          <w:sz w:val="24"/>
          <w:szCs w:val="24"/>
          <w:lang w:eastAsia="en-ZA"/>
          <w14:ligatures w14:val="none"/>
        </w:rPr>
        <w:t>o install tabular data fr</w:t>
      </w:r>
      <w:r>
        <w:rPr>
          <w:rFonts w:ascii="Cambria" w:eastAsia="Times New Roman" w:hAnsi="Cambria" w:cs="Times New Roman"/>
          <w:kern w:val="0"/>
          <w:sz w:val="24"/>
          <w:szCs w:val="24"/>
          <w:lang w:eastAsia="en-ZA"/>
          <w14:ligatures w14:val="none"/>
        </w:rPr>
        <w:t xml:space="preserve">om </w:t>
      </w:r>
      <w:r w:rsidR="0030332B">
        <w:rPr>
          <w:rFonts w:ascii="Cambria" w:eastAsia="Times New Roman" w:hAnsi="Cambria" w:cs="Times New Roman"/>
          <w:kern w:val="0"/>
          <w:sz w:val="24"/>
          <w:szCs w:val="24"/>
          <w:lang w:eastAsia="en-ZA"/>
          <w14:ligatures w14:val="none"/>
        </w:rPr>
        <w:t xml:space="preserve">a </w:t>
      </w:r>
      <w:r>
        <w:rPr>
          <w:rFonts w:ascii="Cambria" w:eastAsia="Times New Roman" w:hAnsi="Cambria" w:cs="Times New Roman"/>
          <w:kern w:val="0"/>
          <w:sz w:val="24"/>
          <w:szCs w:val="24"/>
          <w:lang w:eastAsia="en-ZA"/>
          <w14:ligatures w14:val="none"/>
        </w:rPr>
        <w:t>spreadsheet</w:t>
      </w:r>
      <w:r w:rsidR="00F630B3">
        <w:rPr>
          <w:rFonts w:ascii="Cambria" w:eastAsia="Times New Roman" w:hAnsi="Cambria" w:cs="Times New Roman"/>
          <w:kern w:val="0"/>
          <w:sz w:val="24"/>
          <w:szCs w:val="24"/>
          <w:lang w:eastAsia="en-ZA"/>
          <w14:ligatures w14:val="none"/>
        </w:rPr>
        <w:t>. The</w:t>
      </w:r>
      <w:r w:rsidRPr="00F22C7F">
        <w:rPr>
          <w:rFonts w:ascii="Cambria" w:eastAsia="Times New Roman" w:hAnsi="Cambria" w:cs="Times New Roman"/>
          <w:kern w:val="0"/>
          <w:sz w:val="24"/>
          <w:szCs w:val="24"/>
          <w:lang w:eastAsia="en-ZA"/>
          <w14:ligatures w14:val="none"/>
        </w:rPr>
        <w:t xml:space="preserve"> forecasts predict smooth growth in PV production, with 2026 expected to come in somewhere a</w:t>
      </w:r>
      <w:r>
        <w:rPr>
          <w:rFonts w:ascii="Cambria" w:eastAsia="Times New Roman" w:hAnsi="Cambria" w:cs="Times New Roman"/>
          <w:kern w:val="0"/>
          <w:sz w:val="24"/>
          <w:szCs w:val="24"/>
          <w:lang w:eastAsia="en-ZA"/>
          <w14:ligatures w14:val="none"/>
        </w:rPr>
        <w:t>round 5.37 million MWh, and 2026</w:t>
      </w:r>
      <w:r w:rsidRPr="00F22C7F">
        <w:rPr>
          <w:rFonts w:ascii="Cambria" w:eastAsia="Times New Roman" w:hAnsi="Cambria" w:cs="Times New Roman"/>
          <w:kern w:val="0"/>
          <w:sz w:val="24"/>
          <w:szCs w:val="24"/>
          <w:lang w:eastAsia="en-ZA"/>
          <w14:ligatures w14:val="none"/>
        </w:rPr>
        <w:t xml:space="preserve"> at 5.46 </w:t>
      </w:r>
      <w:proofErr w:type="gramStart"/>
      <w:r w:rsidRPr="00F22C7F">
        <w:rPr>
          <w:rFonts w:ascii="Cambria" w:eastAsia="Times New Roman" w:hAnsi="Cambria" w:cs="Times New Roman"/>
          <w:kern w:val="0"/>
          <w:sz w:val="24"/>
          <w:szCs w:val="24"/>
          <w:lang w:eastAsia="en-ZA"/>
          <w14:ligatures w14:val="none"/>
        </w:rPr>
        <w:t>million</w:t>
      </w:r>
      <w:r w:rsidR="00DD2580">
        <w:rPr>
          <w:rFonts w:ascii="Cambria" w:eastAsia="Times New Roman" w:hAnsi="Cambria" w:cs="Times New Roman"/>
          <w:kern w:val="0"/>
          <w:sz w:val="24"/>
          <w:szCs w:val="24"/>
          <w:lang w:eastAsia="en-ZA"/>
          <w14:ligatures w14:val="none"/>
        </w:rPr>
        <w:t>(</w:t>
      </w:r>
      <w:proofErr w:type="gramEnd"/>
      <w:r w:rsidR="00DD2580" w:rsidRPr="00F22C7F">
        <w:rPr>
          <w:rFonts w:ascii="Cambria" w:eastAsia="Times New Roman" w:hAnsi="Cambria" w:cs="Times New Roman"/>
          <w:kern w:val="0"/>
          <w:sz w:val="24"/>
          <w:szCs w:val="24"/>
          <w:lang w:eastAsia="en-ZA"/>
          <w14:ligatures w14:val="none"/>
        </w:rPr>
        <w:t xml:space="preserve">Taylor &amp; </w:t>
      </w:r>
      <w:proofErr w:type="spellStart"/>
      <w:r w:rsidR="00DD2580" w:rsidRPr="00F22C7F">
        <w:rPr>
          <w:rFonts w:ascii="Cambria" w:eastAsia="Times New Roman" w:hAnsi="Cambria" w:cs="Times New Roman"/>
          <w:kern w:val="0"/>
          <w:sz w:val="24"/>
          <w:szCs w:val="24"/>
          <w:lang w:eastAsia="en-ZA"/>
          <w14:ligatures w14:val="none"/>
        </w:rPr>
        <w:t>Letham</w:t>
      </w:r>
      <w:proofErr w:type="spellEnd"/>
      <w:r w:rsidR="00DD2580" w:rsidRPr="00F22C7F">
        <w:rPr>
          <w:rFonts w:ascii="Cambria" w:eastAsia="Times New Roman" w:hAnsi="Cambria" w:cs="Times New Roman"/>
          <w:kern w:val="0"/>
          <w:sz w:val="24"/>
          <w:szCs w:val="24"/>
          <w:lang w:eastAsia="en-ZA"/>
          <w14:ligatures w14:val="none"/>
        </w:rPr>
        <w:t>, 2018</w:t>
      </w:r>
      <w:r w:rsidR="00DD2580">
        <w:rPr>
          <w:rFonts w:ascii="Cambria" w:eastAsia="Times New Roman" w:hAnsi="Cambria" w:cs="Times New Roman"/>
          <w:kern w:val="0"/>
          <w:sz w:val="24"/>
          <w:szCs w:val="24"/>
          <w:lang w:eastAsia="en-ZA"/>
          <w14:ligatures w14:val="none"/>
        </w:rPr>
        <w:t>)</w:t>
      </w:r>
      <w:r w:rsidRPr="00F22C7F">
        <w:rPr>
          <w:rFonts w:ascii="Cambria" w:eastAsia="Times New Roman" w:hAnsi="Cambria" w:cs="Times New Roman"/>
          <w:kern w:val="0"/>
          <w:sz w:val="24"/>
          <w:szCs w:val="24"/>
          <w:lang w:eastAsia="en-ZA"/>
          <w14:ligatures w14:val="none"/>
        </w:rPr>
        <w:t>. PV A</w:t>
      </w:r>
      <w:r>
        <w:rPr>
          <w:rFonts w:ascii="Cambria" w:eastAsia="Times New Roman" w:hAnsi="Cambria" w:cs="Times New Roman"/>
          <w:kern w:val="0"/>
          <w:sz w:val="24"/>
          <w:szCs w:val="24"/>
          <w:lang w:eastAsia="en-ZA"/>
          <w14:ligatures w14:val="none"/>
        </w:rPr>
        <w:t>nnual reports, July-October 2026</w:t>
      </w:r>
      <w:r w:rsidR="0030332B">
        <w:rPr>
          <w:rFonts w:ascii="Cambria" w:eastAsia="Times New Roman" w:hAnsi="Cambria" w:cs="Times New Roman"/>
          <w:kern w:val="0"/>
          <w:sz w:val="24"/>
          <w:szCs w:val="24"/>
          <w:lang w:eastAsia="en-ZA"/>
          <w14:ligatures w14:val="none"/>
        </w:rPr>
        <w:t>.</w:t>
      </w:r>
      <w:r w:rsidRPr="00F22C7F">
        <w:rPr>
          <w:rFonts w:ascii="Cambria" w:eastAsia="Times New Roman" w:hAnsi="Cambria" w:cs="Times New Roman"/>
          <w:kern w:val="0"/>
          <w:sz w:val="24"/>
          <w:szCs w:val="24"/>
          <w:lang w:eastAsia="en-ZA"/>
          <w14:ligatures w14:val="none"/>
        </w:rPr>
        <w:t xml:space="preserve"> By 2028</w:t>
      </w:r>
      <w:r w:rsidR="0030332B">
        <w:rPr>
          <w:rFonts w:ascii="Cambria" w:eastAsia="Times New Roman" w:hAnsi="Cambria" w:cs="Times New Roman"/>
          <w:kern w:val="0"/>
          <w:sz w:val="24"/>
          <w:szCs w:val="24"/>
          <w:lang w:eastAsia="en-ZA"/>
          <w14:ligatures w14:val="none"/>
        </w:rPr>
        <w:t>,</w:t>
      </w:r>
      <w:r w:rsidRPr="00F22C7F">
        <w:rPr>
          <w:rFonts w:ascii="Cambria" w:eastAsia="Times New Roman" w:hAnsi="Cambria" w:cs="Times New Roman"/>
          <w:kern w:val="0"/>
          <w:sz w:val="24"/>
          <w:szCs w:val="24"/>
          <w:lang w:eastAsia="en-ZA"/>
          <w14:ligatures w14:val="none"/>
        </w:rPr>
        <w:t xml:space="preserve"> production is expected to hit 5.56 million MWh and </w:t>
      </w:r>
      <w:r w:rsidR="00F630B3">
        <w:rPr>
          <w:rFonts w:ascii="Cambria" w:eastAsia="Times New Roman" w:hAnsi="Cambria" w:cs="Times New Roman"/>
          <w:kern w:val="0"/>
          <w:sz w:val="24"/>
          <w:szCs w:val="24"/>
          <w:lang w:eastAsia="en-ZA"/>
          <w14:ligatures w14:val="none"/>
        </w:rPr>
        <w:t xml:space="preserve">by </w:t>
      </w:r>
      <w:r w:rsidRPr="00F22C7F">
        <w:rPr>
          <w:rFonts w:ascii="Cambria" w:eastAsia="Times New Roman" w:hAnsi="Cambria" w:cs="Times New Roman"/>
          <w:kern w:val="0"/>
          <w:sz w:val="24"/>
          <w:szCs w:val="24"/>
          <w:lang w:eastAsia="en-ZA"/>
          <w14:ligatures w14:val="none"/>
        </w:rPr>
        <w:t>2029</w:t>
      </w:r>
      <w:r w:rsidR="0030332B">
        <w:rPr>
          <w:rFonts w:ascii="Cambria" w:eastAsia="Times New Roman" w:hAnsi="Cambria" w:cs="Times New Roman"/>
          <w:kern w:val="0"/>
          <w:sz w:val="24"/>
          <w:szCs w:val="24"/>
          <w:lang w:eastAsia="en-ZA"/>
          <w14:ligatures w14:val="none"/>
        </w:rPr>
        <w:t>,</w:t>
      </w:r>
      <w:r w:rsidRPr="00F22C7F">
        <w:rPr>
          <w:rFonts w:ascii="Cambria" w:eastAsia="Times New Roman" w:hAnsi="Cambria" w:cs="Times New Roman"/>
          <w:kern w:val="0"/>
          <w:sz w:val="24"/>
          <w:szCs w:val="24"/>
          <w:lang w:eastAsia="en-ZA"/>
          <w14:ligatures w14:val="none"/>
        </w:rPr>
        <w:t xml:space="preserve"> approximately 5.64 million, continuing the positive trend with increasing installed capacity and stable operation performance above. (CSIR, 2023)</w:t>
      </w:r>
    </w:p>
    <w:p w:rsidR="00A40782" w:rsidRPr="00F22C7F"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7F674C" w:rsidRDefault="00A40782" w:rsidP="00F014F4">
      <w:pPr>
        <w:spacing w:after="0" w:line="360" w:lineRule="auto"/>
        <w:ind w:firstLine="720"/>
        <w:jc w:val="both"/>
      </w:pPr>
      <w:r w:rsidRPr="00F22C7F">
        <w:rPr>
          <w:rFonts w:ascii="Cambria" w:eastAsia="Times New Roman" w:hAnsi="Cambria" w:cs="Times New Roman"/>
          <w:kern w:val="0"/>
          <w:sz w:val="24"/>
          <w:szCs w:val="24"/>
          <w:lang w:eastAsia="en-ZA"/>
          <w14:ligatures w14:val="none"/>
        </w:rPr>
        <w:t>Prediction intervals reveal uncertainty and the range in which future events may arrive. For</w:t>
      </w:r>
      <w:r>
        <w:rPr>
          <w:rFonts w:ascii="Cambria" w:eastAsia="Times New Roman" w:hAnsi="Cambria" w:cs="Times New Roman"/>
          <w:kern w:val="0"/>
          <w:sz w:val="24"/>
          <w:szCs w:val="24"/>
          <w:lang w:eastAsia="en-ZA"/>
          <w14:ligatures w14:val="none"/>
        </w:rPr>
        <w:t xml:space="preserve"> example, this year's estimate </w:t>
      </w:r>
      <w:r w:rsidR="0030332B">
        <w:rPr>
          <w:rFonts w:ascii="Cambria" w:eastAsia="Times New Roman" w:hAnsi="Cambria" w:cs="Times New Roman"/>
          <w:kern w:val="0"/>
          <w:sz w:val="24"/>
          <w:szCs w:val="24"/>
          <w:lang w:eastAsia="en-ZA"/>
          <w14:ligatures w14:val="none"/>
        </w:rPr>
        <w:t xml:space="preserve">for </w:t>
      </w:r>
      <w:r>
        <w:rPr>
          <w:rFonts w:ascii="Cambria" w:eastAsia="Times New Roman" w:hAnsi="Cambria" w:cs="Times New Roman"/>
          <w:kern w:val="0"/>
          <w:sz w:val="24"/>
          <w:szCs w:val="24"/>
          <w:lang w:eastAsia="en-ZA"/>
          <w14:ligatures w14:val="none"/>
        </w:rPr>
        <w:t>2026</w:t>
      </w:r>
      <w:r w:rsidRPr="00F22C7F">
        <w:rPr>
          <w:rFonts w:ascii="Cambria" w:eastAsia="Times New Roman" w:hAnsi="Cambria" w:cs="Times New Roman"/>
          <w:kern w:val="0"/>
          <w:sz w:val="24"/>
          <w:szCs w:val="24"/>
          <w:lang w:eastAsia="en-ZA"/>
          <w14:ligatures w14:val="none"/>
        </w:rPr>
        <w:t xml:space="preserve"> has a range </w:t>
      </w:r>
      <w:r w:rsidR="00F630B3">
        <w:rPr>
          <w:rFonts w:ascii="Cambria" w:eastAsia="Times New Roman" w:hAnsi="Cambria" w:cs="Times New Roman"/>
          <w:kern w:val="0"/>
          <w:sz w:val="24"/>
          <w:szCs w:val="24"/>
          <w:lang w:eastAsia="en-ZA"/>
          <w14:ligatures w14:val="none"/>
        </w:rPr>
        <w:t>that spans</w:t>
      </w:r>
      <w:r w:rsidRPr="00F22C7F">
        <w:rPr>
          <w:rFonts w:ascii="Cambria" w:eastAsia="Times New Roman" w:hAnsi="Cambria" w:cs="Times New Roman"/>
          <w:kern w:val="0"/>
          <w:sz w:val="24"/>
          <w:szCs w:val="24"/>
          <w:lang w:eastAsia="en-ZA"/>
          <w14:ligatures w14:val="none"/>
        </w:rPr>
        <w:t xml:space="preserve"> from 431,000 to 642 million kWh predictions.</w:t>
      </w:r>
      <w:r w:rsidR="00F014F4" w:rsidRPr="00F014F4">
        <w:t xml:space="preserve"> </w:t>
      </w:r>
      <w:r w:rsidR="00F014F4">
        <w:t xml:space="preserve">In </w:t>
      </w:r>
      <w:r w:rsidR="0030332B">
        <w:t>Figure</w:t>
      </w:r>
      <w:r w:rsidR="00F014F4">
        <w:t xml:space="preserve"> </w:t>
      </w:r>
      <w:r w:rsidR="007F674C">
        <w:t>4.17</w:t>
      </w:r>
      <w:r w:rsidR="0030332B">
        <w:t>,</w:t>
      </w:r>
      <w:r w:rsidR="00F014F4">
        <w:t xml:space="preserve"> the </w:t>
      </w:r>
      <w:r w:rsidR="00F014F4">
        <w:rPr>
          <w:rFonts w:ascii="Cambria" w:eastAsia="Times New Roman" w:hAnsi="Cambria" w:cs="Times New Roman"/>
          <w:kern w:val="0"/>
          <w:sz w:val="24"/>
          <w:szCs w:val="24"/>
          <w:lang w:eastAsia="en-ZA"/>
          <w14:ligatures w14:val="none"/>
        </w:rPr>
        <w:t>d</w:t>
      </w:r>
      <w:r w:rsidR="00F014F4" w:rsidRPr="00F014F4">
        <w:rPr>
          <w:rFonts w:ascii="Cambria" w:eastAsia="Times New Roman" w:hAnsi="Cambria" w:cs="Times New Roman"/>
          <w:kern w:val="0"/>
          <w:sz w:val="24"/>
          <w:szCs w:val="24"/>
          <w:lang w:eastAsia="en-ZA"/>
          <w14:ligatures w14:val="none"/>
        </w:rPr>
        <w:t xml:space="preserve">ual-axis line plot </w:t>
      </w:r>
      <w:r w:rsidR="0030332B">
        <w:rPr>
          <w:rFonts w:ascii="Cambria" w:eastAsia="Times New Roman" w:hAnsi="Cambria" w:cs="Times New Roman"/>
          <w:kern w:val="0"/>
          <w:sz w:val="24"/>
          <w:szCs w:val="24"/>
          <w:lang w:eastAsia="en-ZA"/>
          <w14:ligatures w14:val="none"/>
        </w:rPr>
        <w:t>compares</w:t>
      </w:r>
      <w:r w:rsidR="00F014F4" w:rsidRPr="00F014F4">
        <w:rPr>
          <w:rFonts w:ascii="Cambria" w:eastAsia="Times New Roman" w:hAnsi="Cambria" w:cs="Times New Roman"/>
          <w:kern w:val="0"/>
          <w:sz w:val="24"/>
          <w:szCs w:val="24"/>
          <w:lang w:eastAsia="en-ZA"/>
          <w14:ligatures w14:val="none"/>
        </w:rPr>
        <w:t xml:space="preserve"> annual PV electricity totals (MWh) with corresponding year-on-year growth rates (%).</w:t>
      </w:r>
      <w:r w:rsidRPr="00F22C7F">
        <w:rPr>
          <w:rFonts w:ascii="Cambria" w:eastAsia="Times New Roman" w:hAnsi="Cambria" w:cs="Times New Roman"/>
          <w:kern w:val="0"/>
          <w:sz w:val="24"/>
          <w:szCs w:val="24"/>
          <w:lang w:eastAsia="en-ZA"/>
          <w14:ligatures w14:val="none"/>
        </w:rPr>
        <w:t xml:space="preserve"> These intervals reflect the inherent uncertainties of renewable energy production resulting from weather fluctuations, scheduling for plant maintenance periods, and system performance (Eskom, 2024).</w:t>
      </w:r>
    </w:p>
    <w:p w:rsidR="00A40782" w:rsidRPr="00F22C7F"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Default="007F674C"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7F674C">
        <w:rPr>
          <w:rFonts w:ascii="Cambria" w:eastAsia="Times New Roman" w:hAnsi="Cambria" w:cs="Times New Roman"/>
          <w:noProof/>
          <w:kern w:val="0"/>
          <w:sz w:val="24"/>
          <w:szCs w:val="24"/>
          <w:lang w:eastAsia="en-ZA"/>
          <w14:ligatures w14:val="none"/>
        </w:rPr>
        <w:drawing>
          <wp:anchor distT="0" distB="0" distL="114300" distR="114300" simplePos="0" relativeHeight="251700224" behindDoc="0" locked="0" layoutInCell="1" allowOverlap="1">
            <wp:simplePos x="0" y="0"/>
            <wp:positionH relativeFrom="margin">
              <wp:align>right</wp:align>
            </wp:positionH>
            <wp:positionV relativeFrom="paragraph">
              <wp:posOffset>1487170</wp:posOffset>
            </wp:positionV>
            <wp:extent cx="5731510" cy="2820267"/>
            <wp:effectExtent l="0" t="0" r="2540" b="0"/>
            <wp:wrapSquare wrapText="bothSides"/>
            <wp:docPr id="29" name="Picture 29" descr="C:\Users\yolis\Music\Yolisa_Qadi_Post_Graduate\Draft Chapter 4\Chapter4_Figures\Figure_4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lis\Music\Yolisa_Qadi_Post_Graduate\Draft Chapter 4\Chapter4_Figures\Figure_4_1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820267"/>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82" w:rsidRPr="00F22C7F">
        <w:rPr>
          <w:rFonts w:ascii="Cambria" w:eastAsia="Times New Roman" w:hAnsi="Cambria" w:cs="Times New Roman"/>
          <w:kern w:val="0"/>
          <w:sz w:val="24"/>
          <w:szCs w:val="24"/>
          <w:lang w:eastAsia="en-ZA"/>
          <w14:ligatures w14:val="none"/>
        </w:rPr>
        <w:t>2025 actually suggests a drop will occur, falling b</w:t>
      </w:r>
      <w:r w:rsidR="00A40782">
        <w:rPr>
          <w:rFonts w:ascii="Cambria" w:eastAsia="Times New Roman" w:hAnsi="Cambria" w:cs="Times New Roman"/>
          <w:kern w:val="0"/>
          <w:sz w:val="24"/>
          <w:szCs w:val="24"/>
          <w:lang w:eastAsia="en-ZA"/>
          <w14:ligatures w14:val="none"/>
        </w:rPr>
        <w:t>ack to a mere 2.06 million MWh</w:t>
      </w:r>
      <w:r w:rsidR="0030332B">
        <w:rPr>
          <w:rFonts w:ascii="Cambria" w:eastAsia="Times New Roman" w:hAnsi="Cambria" w:cs="Times New Roman"/>
          <w:kern w:val="0"/>
          <w:sz w:val="24"/>
          <w:szCs w:val="24"/>
          <w:lang w:eastAsia="en-ZA"/>
          <w14:ligatures w14:val="none"/>
        </w:rPr>
        <w:t>,</w:t>
      </w:r>
      <w:r w:rsidR="00A40782">
        <w:rPr>
          <w:rFonts w:ascii="Cambria" w:eastAsia="Times New Roman" w:hAnsi="Cambria" w:cs="Times New Roman"/>
          <w:kern w:val="0"/>
          <w:sz w:val="24"/>
          <w:szCs w:val="24"/>
          <w:lang w:eastAsia="en-ZA"/>
          <w14:ligatures w14:val="none"/>
        </w:rPr>
        <w:t xml:space="preserve"> </w:t>
      </w:r>
      <w:r w:rsidR="00A40782" w:rsidRPr="00F22C7F">
        <w:rPr>
          <w:rFonts w:ascii="Cambria" w:eastAsia="Times New Roman" w:hAnsi="Cambria" w:cs="Times New Roman"/>
          <w:kern w:val="0"/>
          <w:sz w:val="24"/>
          <w:szCs w:val="24"/>
          <w:lang w:eastAsia="en-ZA"/>
          <w14:ligatures w14:val="none"/>
        </w:rPr>
        <w:t>similar</w:t>
      </w:r>
      <w:r w:rsidR="00A40782">
        <w:rPr>
          <w:rFonts w:ascii="Cambria" w:eastAsia="Times New Roman" w:hAnsi="Cambria" w:cs="Times New Roman"/>
          <w:kern w:val="0"/>
          <w:sz w:val="24"/>
          <w:szCs w:val="24"/>
          <w:lang w:eastAsia="en-ZA"/>
          <w14:ligatures w14:val="none"/>
        </w:rPr>
        <w:t xml:space="preserve"> to the historical drop in 2025</w:t>
      </w:r>
      <w:r w:rsidR="00A40782" w:rsidRPr="00F22C7F">
        <w:rPr>
          <w:rFonts w:ascii="Cambria" w:eastAsia="Times New Roman" w:hAnsi="Cambria" w:cs="Times New Roman"/>
          <w:kern w:val="0"/>
          <w:sz w:val="24"/>
          <w:szCs w:val="24"/>
          <w:lang w:eastAsia="en-ZA"/>
          <w14:ligatures w14:val="none"/>
        </w:rPr>
        <w:t xml:space="preserve">. Such anomalies may stem from extreme weather, system degradation, or a decrease in solar availability. The implications of these findings highlight the importance </w:t>
      </w:r>
      <w:r w:rsidR="0030332B">
        <w:rPr>
          <w:rFonts w:ascii="Cambria" w:eastAsia="Times New Roman" w:hAnsi="Cambria" w:cs="Times New Roman"/>
          <w:kern w:val="0"/>
          <w:sz w:val="24"/>
          <w:szCs w:val="24"/>
          <w:lang w:eastAsia="en-ZA"/>
          <w14:ligatures w14:val="none"/>
        </w:rPr>
        <w:t>of</w:t>
      </w:r>
      <w:r w:rsidR="00A40782" w:rsidRPr="00F22C7F">
        <w:rPr>
          <w:rFonts w:ascii="Cambria" w:eastAsia="Times New Roman" w:hAnsi="Cambria" w:cs="Times New Roman"/>
          <w:kern w:val="0"/>
          <w:sz w:val="24"/>
          <w:szCs w:val="24"/>
          <w:lang w:eastAsia="en-ZA"/>
          <w14:ligatures w14:val="none"/>
        </w:rPr>
        <w:t xml:space="preserve"> contingency planning and flexible network connections </w:t>
      </w:r>
      <w:r w:rsidR="0030332B">
        <w:rPr>
          <w:rFonts w:ascii="Cambria" w:eastAsia="Times New Roman" w:hAnsi="Cambria" w:cs="Times New Roman"/>
          <w:kern w:val="0"/>
          <w:sz w:val="24"/>
          <w:szCs w:val="24"/>
          <w:lang w:eastAsia="en-ZA"/>
          <w14:ligatures w14:val="none"/>
        </w:rPr>
        <w:t>being</w:t>
      </w:r>
      <w:r w:rsidR="00A40782" w:rsidRPr="00F22C7F">
        <w:rPr>
          <w:rFonts w:ascii="Cambria" w:eastAsia="Times New Roman" w:hAnsi="Cambria" w:cs="Times New Roman"/>
          <w:kern w:val="0"/>
          <w:sz w:val="24"/>
          <w:szCs w:val="24"/>
          <w:lang w:eastAsia="en-ZA"/>
          <w14:ligatures w14:val="none"/>
        </w:rPr>
        <w:t xml:space="preserve"> given due consideration for renewables (CSIR, 2023).</w:t>
      </w:r>
    </w:p>
    <w:p w:rsidR="00A40782" w:rsidRPr="00904619" w:rsidRDefault="00A40782" w:rsidP="007F674C">
      <w:pPr>
        <w:spacing w:after="0" w:line="360" w:lineRule="auto"/>
        <w:ind w:left="720"/>
        <w:jc w:val="center"/>
        <w:rPr>
          <w:rFonts w:ascii="Cambria" w:eastAsia="Times New Roman" w:hAnsi="Cambria" w:cs="Times New Roman"/>
          <w:kern w:val="0"/>
          <w:sz w:val="24"/>
          <w:szCs w:val="24"/>
          <w:lang w:eastAsia="en-ZA"/>
          <w14:ligatures w14:val="none"/>
        </w:rPr>
      </w:pPr>
      <w:r w:rsidRPr="0005503B">
        <w:rPr>
          <w:rFonts w:ascii="Cambria" w:eastAsia="Times New Roman" w:hAnsi="Cambria" w:cs="Times New Roman"/>
          <w:b/>
          <w:kern w:val="0"/>
          <w:sz w:val="24"/>
          <w:szCs w:val="24"/>
          <w:lang w:eastAsia="en-ZA"/>
          <w14:ligatures w14:val="none"/>
        </w:rPr>
        <w:t xml:space="preserve">Figure </w:t>
      </w:r>
      <w:r w:rsidR="000941E9">
        <w:rPr>
          <w:rFonts w:ascii="Cambria" w:eastAsia="Times New Roman" w:hAnsi="Cambria" w:cs="Times New Roman"/>
          <w:b/>
          <w:kern w:val="0"/>
          <w:sz w:val="24"/>
          <w:szCs w:val="24"/>
          <w:lang w:eastAsia="en-ZA"/>
          <w14:ligatures w14:val="none"/>
        </w:rPr>
        <w:t>4.</w:t>
      </w:r>
      <w:r w:rsidRPr="0005503B">
        <w:rPr>
          <w:rFonts w:ascii="Cambria" w:eastAsia="Times New Roman" w:hAnsi="Cambria" w:cs="Times New Roman"/>
          <w:b/>
          <w:kern w:val="0"/>
          <w:sz w:val="24"/>
          <w:szCs w:val="24"/>
          <w:lang w:eastAsia="en-ZA"/>
          <w14:ligatures w14:val="none"/>
        </w:rPr>
        <w:t>1</w:t>
      </w:r>
      <w:r w:rsidR="007F674C">
        <w:rPr>
          <w:rFonts w:ascii="Cambria" w:eastAsia="Times New Roman" w:hAnsi="Cambria" w:cs="Times New Roman"/>
          <w:b/>
          <w:kern w:val="0"/>
          <w:sz w:val="24"/>
          <w:szCs w:val="24"/>
          <w:lang w:eastAsia="en-ZA"/>
          <w14:ligatures w14:val="none"/>
        </w:rPr>
        <w:t>8</w:t>
      </w:r>
      <w:r w:rsidRPr="0005503B">
        <w:rPr>
          <w:rFonts w:ascii="Cambria" w:eastAsia="Times New Roman" w:hAnsi="Cambria" w:cs="Times New Roman"/>
          <w:b/>
          <w:kern w:val="0"/>
          <w:sz w:val="24"/>
          <w:szCs w:val="24"/>
          <w:lang w:eastAsia="en-ZA"/>
          <w14:ligatures w14:val="none"/>
        </w:rPr>
        <w:t>:</w:t>
      </w:r>
      <w:r w:rsidRPr="00A0484B">
        <w:rPr>
          <w:rFonts w:ascii="Cambria" w:eastAsia="Times New Roman" w:hAnsi="Cambria" w:cs="Times New Roman"/>
          <w:kern w:val="0"/>
          <w:sz w:val="24"/>
          <w:szCs w:val="24"/>
          <w:lang w:eastAsia="en-ZA"/>
          <w14:ligatures w14:val="none"/>
        </w:rPr>
        <w:t xml:space="preserve"> </w:t>
      </w:r>
      <w:r w:rsidR="007B2E7B" w:rsidRPr="00DD61A9">
        <w:rPr>
          <w:rFonts w:ascii="Cambria" w:eastAsia="Times New Roman" w:hAnsi="Cambria" w:cs="Times New Roman"/>
          <w:kern w:val="0"/>
          <w:sz w:val="24"/>
          <w:szCs w:val="24"/>
          <w:lang w:eastAsia="en-ZA"/>
          <w14:ligatures w14:val="none"/>
        </w:rPr>
        <w:t>Predicted vs Actual PV Output (2026–2030)</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7F674C" w:rsidRDefault="00B87E96" w:rsidP="007F674C">
      <w:pPr>
        <w:spacing w:after="0" w:line="360" w:lineRule="auto"/>
        <w:ind w:firstLine="720"/>
        <w:jc w:val="both"/>
      </w:pPr>
      <w:r w:rsidRPr="007F674C">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701248" behindDoc="0" locked="0" layoutInCell="1" allowOverlap="1">
            <wp:simplePos x="0" y="0"/>
            <wp:positionH relativeFrom="margin">
              <wp:align>right</wp:align>
            </wp:positionH>
            <wp:positionV relativeFrom="paragraph">
              <wp:posOffset>2209800</wp:posOffset>
            </wp:positionV>
            <wp:extent cx="5731510" cy="2827948"/>
            <wp:effectExtent l="0" t="0" r="2540" b="0"/>
            <wp:wrapSquare wrapText="bothSides"/>
            <wp:docPr id="32" name="Picture 32" descr="C:\Users\yolis\Music\Yolisa_Qadi_Post_Graduate\Draft Chapter 4\Chapter4_Figures\Figure_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lis\Music\Yolisa_Qadi_Post_Graduate\Draft Chapter 4\Chapter4_Figures\Figure_4_1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27948"/>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82" w:rsidRPr="00F22C7F">
        <w:rPr>
          <w:rFonts w:ascii="Cambria" w:eastAsia="Times New Roman" w:hAnsi="Cambria" w:cs="Times New Roman"/>
          <w:kern w:val="0"/>
          <w:sz w:val="24"/>
          <w:szCs w:val="24"/>
          <w:lang w:eastAsia="en-ZA"/>
          <w14:ligatures w14:val="none"/>
        </w:rPr>
        <w:t xml:space="preserve">In this way, by combining historical trends with some future </w:t>
      </w:r>
      <w:r w:rsidR="0030332B">
        <w:rPr>
          <w:rFonts w:ascii="Cambria" w:eastAsia="Times New Roman" w:hAnsi="Cambria" w:cs="Times New Roman"/>
          <w:kern w:val="0"/>
          <w:sz w:val="24"/>
          <w:szCs w:val="24"/>
          <w:lang w:eastAsia="en-ZA"/>
          <w14:ligatures w14:val="none"/>
        </w:rPr>
        <w:t>modelling</w:t>
      </w:r>
      <w:r w:rsidR="00A40782" w:rsidRPr="00F22C7F">
        <w:rPr>
          <w:rFonts w:ascii="Cambria" w:eastAsia="Times New Roman" w:hAnsi="Cambria" w:cs="Times New Roman"/>
          <w:kern w:val="0"/>
          <w:sz w:val="24"/>
          <w:szCs w:val="24"/>
          <w:lang w:eastAsia="en-ZA"/>
          <w14:ligatures w14:val="none"/>
        </w:rPr>
        <w:t>, stakeholders can plan proactively for the capacity requirements of tomorrow and avoid risks that accompany electricity supply uncertainty due to interrupted energy supplies.</w:t>
      </w:r>
      <w:r w:rsidR="005A19B1">
        <w:t xml:space="preserve"> </w:t>
      </w:r>
      <w:r w:rsidR="005A19B1">
        <w:rPr>
          <w:rFonts w:ascii="Cambria" w:eastAsia="Times New Roman" w:hAnsi="Cambria" w:cs="Times New Roman"/>
          <w:kern w:val="0"/>
          <w:sz w:val="24"/>
          <w:szCs w:val="24"/>
          <w:lang w:eastAsia="en-ZA"/>
          <w14:ligatures w14:val="none"/>
        </w:rPr>
        <w:t xml:space="preserve">Figure </w:t>
      </w:r>
      <w:r w:rsidR="007F674C">
        <w:rPr>
          <w:rFonts w:ascii="Cambria" w:eastAsia="Times New Roman" w:hAnsi="Cambria" w:cs="Times New Roman"/>
          <w:kern w:val="0"/>
          <w:sz w:val="24"/>
          <w:szCs w:val="24"/>
          <w:lang w:eastAsia="en-ZA"/>
          <w14:ligatures w14:val="none"/>
        </w:rPr>
        <w:t>4.18</w:t>
      </w:r>
      <w:r w:rsidR="005A19B1">
        <w:rPr>
          <w:rFonts w:ascii="Cambria" w:eastAsia="Times New Roman" w:hAnsi="Cambria" w:cs="Times New Roman"/>
          <w:kern w:val="0"/>
          <w:sz w:val="24"/>
          <w:szCs w:val="24"/>
          <w:lang w:eastAsia="en-ZA"/>
          <w14:ligatures w14:val="none"/>
        </w:rPr>
        <w:t xml:space="preserve"> </w:t>
      </w:r>
      <w:r w:rsidR="0030332B">
        <w:rPr>
          <w:rFonts w:ascii="Cambria" w:eastAsia="Times New Roman" w:hAnsi="Cambria" w:cs="Times New Roman"/>
          <w:kern w:val="0"/>
          <w:sz w:val="24"/>
          <w:szCs w:val="24"/>
          <w:lang w:eastAsia="en-ZA"/>
          <w14:ligatures w14:val="none"/>
        </w:rPr>
        <w:t>shows</w:t>
      </w:r>
      <w:r w:rsidR="005A19B1">
        <w:rPr>
          <w:rFonts w:ascii="Cambria" w:eastAsia="Times New Roman" w:hAnsi="Cambria" w:cs="Times New Roman"/>
          <w:kern w:val="0"/>
          <w:sz w:val="24"/>
          <w:szCs w:val="24"/>
          <w:lang w:eastAsia="en-ZA"/>
          <w14:ligatures w14:val="none"/>
        </w:rPr>
        <w:t xml:space="preserve"> the</w:t>
      </w:r>
      <w:r w:rsidR="005A19B1" w:rsidRPr="005A19B1">
        <w:rPr>
          <w:rFonts w:ascii="Cambria" w:eastAsia="Times New Roman" w:hAnsi="Cambria" w:cs="Times New Roman"/>
          <w:kern w:val="0"/>
          <w:sz w:val="24"/>
          <w:szCs w:val="24"/>
          <w:lang w:eastAsia="en-ZA"/>
          <w14:ligatures w14:val="none"/>
        </w:rPr>
        <w:t xml:space="preserve"> forecasted yearly PV generation with error bars representing prediction intervals</w:t>
      </w:r>
      <w:r w:rsidR="005A19B1">
        <w:rPr>
          <w:rFonts w:ascii="Cambria" w:eastAsia="Times New Roman" w:hAnsi="Cambria" w:cs="Times New Roman"/>
          <w:kern w:val="0"/>
          <w:sz w:val="24"/>
          <w:szCs w:val="24"/>
          <w:lang w:eastAsia="en-ZA"/>
          <w14:ligatures w14:val="none"/>
        </w:rPr>
        <w:t xml:space="preserve"> for 2026-2030 and </w:t>
      </w:r>
      <w:r w:rsidR="005A19B1" w:rsidRPr="005A19B1">
        <w:rPr>
          <w:rFonts w:ascii="Cambria" w:eastAsia="Times New Roman" w:hAnsi="Cambria" w:cs="Times New Roman"/>
          <w:kern w:val="0"/>
          <w:sz w:val="24"/>
          <w:szCs w:val="24"/>
          <w:lang w:eastAsia="en-ZA"/>
          <w14:ligatures w14:val="none"/>
        </w:rPr>
        <w:t>comparing hi</w:t>
      </w:r>
      <w:r w:rsidR="007F674C">
        <w:rPr>
          <w:rFonts w:ascii="Cambria" w:eastAsia="Times New Roman" w:hAnsi="Cambria" w:cs="Times New Roman"/>
          <w:kern w:val="0"/>
          <w:sz w:val="24"/>
          <w:szCs w:val="24"/>
          <w:lang w:eastAsia="en-ZA"/>
          <w14:ligatures w14:val="none"/>
        </w:rPr>
        <w:t xml:space="preserve">storical PV output with Prophet </w:t>
      </w:r>
      <w:proofErr w:type="gramStart"/>
      <w:r w:rsidR="005A19B1" w:rsidRPr="005A19B1">
        <w:rPr>
          <w:rFonts w:ascii="Cambria" w:eastAsia="Times New Roman" w:hAnsi="Cambria" w:cs="Times New Roman"/>
          <w:kern w:val="0"/>
          <w:sz w:val="24"/>
          <w:szCs w:val="24"/>
          <w:lang w:eastAsia="en-ZA"/>
          <w14:ligatures w14:val="none"/>
        </w:rPr>
        <w:t>model</w:t>
      </w:r>
      <w:proofErr w:type="gramEnd"/>
      <w:r w:rsidR="005A19B1" w:rsidRPr="005A19B1">
        <w:rPr>
          <w:rFonts w:ascii="Cambria" w:eastAsia="Times New Roman" w:hAnsi="Cambria" w:cs="Times New Roman"/>
          <w:kern w:val="0"/>
          <w:sz w:val="24"/>
          <w:szCs w:val="24"/>
          <w:lang w:eastAsia="en-ZA"/>
          <w14:ligatures w14:val="none"/>
        </w:rPr>
        <w:t xml:space="preserve"> forecasts, including confidence intervals</w:t>
      </w:r>
      <w:r w:rsidR="007F674C">
        <w:rPr>
          <w:rFonts w:ascii="Cambria" w:eastAsia="Times New Roman" w:hAnsi="Cambria" w:cs="Times New Roman"/>
          <w:kern w:val="0"/>
          <w:sz w:val="24"/>
          <w:szCs w:val="24"/>
          <w:lang w:eastAsia="en-ZA"/>
          <w14:ligatures w14:val="none"/>
        </w:rPr>
        <w:t xml:space="preserve"> shown in </w:t>
      </w:r>
      <w:r w:rsidR="0030332B">
        <w:rPr>
          <w:rFonts w:ascii="Cambria" w:eastAsia="Times New Roman" w:hAnsi="Cambria" w:cs="Times New Roman"/>
          <w:kern w:val="0"/>
          <w:sz w:val="24"/>
          <w:szCs w:val="24"/>
          <w:lang w:eastAsia="en-ZA"/>
          <w14:ligatures w14:val="none"/>
        </w:rPr>
        <w:t>Figure</w:t>
      </w:r>
      <w:r w:rsidR="007F674C">
        <w:rPr>
          <w:rFonts w:ascii="Cambria" w:eastAsia="Times New Roman" w:hAnsi="Cambria" w:cs="Times New Roman"/>
          <w:kern w:val="0"/>
          <w:sz w:val="24"/>
          <w:szCs w:val="24"/>
          <w:lang w:eastAsia="en-ZA"/>
          <w14:ligatures w14:val="none"/>
        </w:rPr>
        <w:t xml:space="preserve"> 19</w:t>
      </w:r>
      <w:r w:rsidR="005A19B1" w:rsidRPr="005A19B1">
        <w:rPr>
          <w:rFonts w:ascii="Cambria" w:eastAsia="Times New Roman" w:hAnsi="Cambria" w:cs="Times New Roman"/>
          <w:kern w:val="0"/>
          <w:sz w:val="24"/>
          <w:szCs w:val="24"/>
          <w:lang w:eastAsia="en-ZA"/>
          <w14:ligatures w14:val="none"/>
        </w:rPr>
        <w:t>.</w:t>
      </w:r>
      <w:r w:rsidR="00A40782" w:rsidRPr="00F22C7F">
        <w:rPr>
          <w:rFonts w:ascii="Cambria" w:eastAsia="Times New Roman" w:hAnsi="Cambria" w:cs="Times New Roman"/>
          <w:kern w:val="0"/>
          <w:sz w:val="24"/>
          <w:szCs w:val="24"/>
          <w:lang w:eastAsia="en-ZA"/>
          <w14:ligatures w14:val="none"/>
        </w:rPr>
        <w:t xml:space="preserve"> The forecast data thus provide a basis upon which strategic investment decisions can be made for renewable energy integration into South Africa's burgeonin</w:t>
      </w:r>
      <w:r w:rsidR="005A19B1">
        <w:rPr>
          <w:rFonts w:ascii="Cambria" w:eastAsia="Times New Roman" w:hAnsi="Cambria" w:cs="Times New Roman"/>
          <w:kern w:val="0"/>
          <w:sz w:val="24"/>
          <w:szCs w:val="24"/>
          <w:lang w:eastAsia="en-ZA"/>
          <w14:ligatures w14:val="none"/>
        </w:rPr>
        <w:t>g energy landscape today.</w:t>
      </w:r>
      <w:r w:rsidR="005A19B1" w:rsidRPr="005A19B1">
        <w:t xml:space="preserve"> </w:t>
      </w:r>
    </w:p>
    <w:p w:rsidR="005A19B1" w:rsidRPr="00904619" w:rsidRDefault="005A19B1" w:rsidP="005A19B1">
      <w:pPr>
        <w:spacing w:after="0" w:line="360" w:lineRule="auto"/>
        <w:ind w:left="720"/>
        <w:jc w:val="center"/>
        <w:rPr>
          <w:rFonts w:ascii="Cambria" w:eastAsia="Times New Roman" w:hAnsi="Cambria" w:cs="Times New Roman"/>
          <w:kern w:val="0"/>
          <w:sz w:val="24"/>
          <w:szCs w:val="24"/>
          <w:lang w:eastAsia="en-ZA"/>
          <w14:ligatures w14:val="none"/>
        </w:rPr>
      </w:pPr>
      <w:r w:rsidRPr="0005503B">
        <w:rPr>
          <w:rFonts w:ascii="Cambria" w:eastAsia="Times New Roman" w:hAnsi="Cambria" w:cs="Times New Roman"/>
          <w:b/>
          <w:kern w:val="0"/>
          <w:sz w:val="24"/>
          <w:szCs w:val="24"/>
          <w:lang w:eastAsia="en-ZA"/>
          <w14:ligatures w14:val="none"/>
        </w:rPr>
        <w:t xml:space="preserve">Figure </w:t>
      </w:r>
      <w:r w:rsidR="000941E9">
        <w:rPr>
          <w:rFonts w:ascii="Cambria" w:eastAsia="Times New Roman" w:hAnsi="Cambria" w:cs="Times New Roman"/>
          <w:b/>
          <w:kern w:val="0"/>
          <w:sz w:val="24"/>
          <w:szCs w:val="24"/>
          <w:lang w:eastAsia="en-ZA"/>
          <w14:ligatures w14:val="none"/>
        </w:rPr>
        <w:t>4.</w:t>
      </w:r>
      <w:r w:rsidRPr="0005503B">
        <w:rPr>
          <w:rFonts w:ascii="Cambria" w:eastAsia="Times New Roman" w:hAnsi="Cambria" w:cs="Times New Roman"/>
          <w:b/>
          <w:kern w:val="0"/>
          <w:sz w:val="24"/>
          <w:szCs w:val="24"/>
          <w:lang w:eastAsia="en-ZA"/>
          <w14:ligatures w14:val="none"/>
        </w:rPr>
        <w:t>1</w:t>
      </w:r>
      <w:r w:rsidR="007F674C">
        <w:rPr>
          <w:rFonts w:ascii="Cambria" w:eastAsia="Times New Roman" w:hAnsi="Cambria" w:cs="Times New Roman"/>
          <w:b/>
          <w:kern w:val="0"/>
          <w:sz w:val="24"/>
          <w:szCs w:val="24"/>
          <w:lang w:eastAsia="en-ZA"/>
          <w14:ligatures w14:val="none"/>
        </w:rPr>
        <w:t>9</w:t>
      </w:r>
      <w:r w:rsidRPr="0005503B">
        <w:rPr>
          <w:rFonts w:ascii="Cambria" w:eastAsia="Times New Roman" w:hAnsi="Cambria" w:cs="Times New Roman"/>
          <w:b/>
          <w:kern w:val="0"/>
          <w:sz w:val="24"/>
          <w:szCs w:val="24"/>
          <w:lang w:eastAsia="en-ZA"/>
          <w14:ligatures w14:val="none"/>
        </w:rPr>
        <w:t>:</w:t>
      </w:r>
      <w:r w:rsidRPr="00A0484B">
        <w:rPr>
          <w:rFonts w:ascii="Cambria" w:eastAsia="Times New Roman" w:hAnsi="Cambria" w:cs="Times New Roman"/>
          <w:kern w:val="0"/>
          <w:sz w:val="24"/>
          <w:szCs w:val="24"/>
          <w:lang w:eastAsia="en-ZA"/>
          <w14:ligatures w14:val="none"/>
        </w:rPr>
        <w:t xml:space="preserve"> </w:t>
      </w:r>
      <w:r w:rsidR="00A70E86" w:rsidRPr="00A70E86">
        <w:rPr>
          <w:rFonts w:ascii="Cambria" w:eastAsia="Times New Roman" w:hAnsi="Cambria" w:cs="Times New Roman"/>
          <w:kern w:val="0"/>
          <w:sz w:val="24"/>
          <w:szCs w:val="24"/>
          <w:lang w:eastAsia="en-ZA"/>
          <w14:ligatures w14:val="none"/>
        </w:rPr>
        <w:t>Predicted vs Actual PV Output (2021–2030)</w:t>
      </w:r>
    </w:p>
    <w:p w:rsidR="00EC4C0D"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r w:rsidRPr="00B87E96">
        <w:rPr>
          <w:rFonts w:ascii="Cambria" w:eastAsia="Times New Roman" w:hAnsi="Cambria" w:cs="Times New Roman"/>
          <w:kern w:val="0"/>
          <w:sz w:val="24"/>
          <w:szCs w:val="24"/>
          <w:lang w:eastAsia="en-ZA"/>
          <w14:ligatures w14:val="none"/>
        </w:rPr>
        <w:t xml:space="preserve">The Prophet time-series forecasting model was applied to hourly PV generation data from 2021 to 2025. Prophet is well-suited for handling nonlinear trends and seasonal effects, offering interpretable decompositions of trend, seasonality, and uncertainty intervals (Taylor &amp; </w:t>
      </w:r>
      <w:proofErr w:type="spellStart"/>
      <w:r w:rsidRPr="00B87E96">
        <w:rPr>
          <w:rFonts w:ascii="Cambria" w:eastAsia="Times New Roman" w:hAnsi="Cambria" w:cs="Times New Roman"/>
          <w:kern w:val="0"/>
          <w:sz w:val="24"/>
          <w:szCs w:val="24"/>
          <w:lang w:eastAsia="en-ZA"/>
          <w14:ligatures w14:val="none"/>
        </w:rPr>
        <w:t>Letham</w:t>
      </w:r>
      <w:proofErr w:type="spellEnd"/>
      <w:r w:rsidRPr="00B87E96">
        <w:rPr>
          <w:rFonts w:ascii="Cambria" w:eastAsia="Times New Roman" w:hAnsi="Cambria" w:cs="Times New Roman"/>
          <w:kern w:val="0"/>
          <w:sz w:val="24"/>
          <w:szCs w:val="24"/>
          <w:lang w:eastAsia="en-ZA"/>
          <w14:ligatures w14:val="none"/>
        </w:rPr>
        <w:t>, 2018). Figure 4.19 illustrates the model fit on historical data and its projection through 2030.</w:t>
      </w:r>
      <w:r w:rsidRPr="00B87E96">
        <w:t xml:space="preserve"> </w:t>
      </w:r>
      <w:r w:rsidRPr="00B87E96">
        <w:rPr>
          <w:rFonts w:ascii="Cambria" w:eastAsia="Times New Roman" w:hAnsi="Cambria" w:cs="Times New Roman"/>
          <w:kern w:val="0"/>
          <w:sz w:val="24"/>
          <w:szCs w:val="24"/>
          <w:lang w:eastAsia="en-ZA"/>
          <w14:ligatures w14:val="none"/>
        </w:rPr>
        <w:t xml:space="preserve">The forecast indicates steady growth in solar PV generation, with annual output expected to increase from approximately 5.37 million MWh in 2026 to 5.64 million MWh by 2029, assuming continued capacity expansion and stable operational performance. </w:t>
      </w:r>
    </w:p>
    <w:p w:rsidR="00EC4C0D" w:rsidRDefault="00EC4C0D" w:rsidP="00B87E96">
      <w:pPr>
        <w:spacing w:after="0" w:line="360" w:lineRule="auto"/>
        <w:ind w:firstLine="720"/>
        <w:jc w:val="both"/>
        <w:rPr>
          <w:rFonts w:ascii="Cambria" w:eastAsia="Times New Roman" w:hAnsi="Cambria" w:cs="Times New Roman"/>
          <w:kern w:val="0"/>
          <w:sz w:val="24"/>
          <w:szCs w:val="24"/>
          <w:lang w:eastAsia="en-ZA"/>
          <w14:ligatures w14:val="none"/>
        </w:rPr>
      </w:pPr>
    </w:p>
    <w:p w:rsidR="00B87E96" w:rsidRPr="00B87E96"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r w:rsidRPr="00B87E96">
        <w:rPr>
          <w:rFonts w:ascii="Cambria" w:eastAsia="Times New Roman" w:hAnsi="Cambria" w:cs="Times New Roman"/>
          <w:kern w:val="0"/>
          <w:sz w:val="24"/>
          <w:szCs w:val="24"/>
          <w:lang w:eastAsia="en-ZA"/>
          <w14:ligatures w14:val="none"/>
        </w:rPr>
        <w:t xml:space="preserve">Prediction intervals reflect uncertainty due to variability in weather, system maintenance, and operational conditions, </w:t>
      </w:r>
      <w:r w:rsidR="0030332B">
        <w:rPr>
          <w:rFonts w:ascii="Cambria" w:eastAsia="Times New Roman" w:hAnsi="Cambria" w:cs="Times New Roman"/>
          <w:kern w:val="0"/>
          <w:sz w:val="24"/>
          <w:szCs w:val="24"/>
          <w:lang w:eastAsia="en-ZA"/>
          <w14:ligatures w14:val="none"/>
        </w:rPr>
        <w:t>emphasising</w:t>
      </w:r>
      <w:r w:rsidRPr="00B87E96">
        <w:rPr>
          <w:rFonts w:ascii="Cambria" w:eastAsia="Times New Roman" w:hAnsi="Cambria" w:cs="Times New Roman"/>
          <w:kern w:val="0"/>
          <w:sz w:val="24"/>
          <w:szCs w:val="24"/>
          <w:lang w:eastAsia="en-ZA"/>
          <w14:ligatures w14:val="none"/>
        </w:rPr>
        <w:t xml:space="preserve"> the inherent challenges in renewable energy forecasting.</w:t>
      </w:r>
      <w:r w:rsidR="00EC4C0D">
        <w:rPr>
          <w:rFonts w:ascii="Cambria" w:eastAsia="Times New Roman" w:hAnsi="Cambria" w:cs="Times New Roman"/>
          <w:kern w:val="0"/>
          <w:sz w:val="24"/>
          <w:szCs w:val="24"/>
          <w:lang w:eastAsia="en-ZA"/>
          <w14:ligatures w14:val="none"/>
        </w:rPr>
        <w:t xml:space="preserve"> </w:t>
      </w:r>
      <w:r w:rsidRPr="00B87E96">
        <w:rPr>
          <w:rFonts w:ascii="Cambria" w:eastAsia="Times New Roman" w:hAnsi="Cambria" w:cs="Times New Roman"/>
          <w:kern w:val="0"/>
          <w:sz w:val="24"/>
          <w:szCs w:val="24"/>
          <w:lang w:eastAsia="en-ZA"/>
          <w14:ligatures w14:val="none"/>
        </w:rPr>
        <w:t xml:space="preserve">Complementing time-series forecasting, machine learning algorithms including Linear Regression and Random Forest were employed to model the </w:t>
      </w:r>
      <w:r w:rsidRPr="00B87E96">
        <w:rPr>
          <w:rFonts w:ascii="Cambria" w:eastAsia="Times New Roman" w:hAnsi="Cambria" w:cs="Times New Roman"/>
          <w:kern w:val="0"/>
          <w:sz w:val="24"/>
          <w:szCs w:val="24"/>
          <w:lang w:eastAsia="en-ZA"/>
          <w14:ligatures w14:val="none"/>
        </w:rPr>
        <w:lastRenderedPageBreak/>
        <w:t xml:space="preserve">relationship between </w:t>
      </w:r>
      <w:r>
        <w:rPr>
          <w:rFonts w:ascii="Cambria" w:eastAsia="Times New Roman" w:hAnsi="Cambria" w:cs="Times New Roman"/>
          <w:kern w:val="0"/>
          <w:sz w:val="24"/>
          <w:szCs w:val="24"/>
          <w:lang w:eastAsia="en-ZA"/>
          <w14:ligatures w14:val="none"/>
        </w:rPr>
        <w:t>key variables</w:t>
      </w:r>
      <w:r w:rsidR="0030332B">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w:t>
      </w:r>
      <w:r w:rsidRPr="00B87E96">
        <w:rPr>
          <w:rFonts w:ascii="Cambria" w:eastAsia="Times New Roman" w:hAnsi="Cambria" w:cs="Times New Roman"/>
          <w:kern w:val="0"/>
          <w:sz w:val="24"/>
          <w:szCs w:val="24"/>
          <w:lang w:eastAsia="en-ZA"/>
          <w14:ligatures w14:val="none"/>
        </w:rPr>
        <w:t>installed capacity, sola</w:t>
      </w:r>
      <w:r w:rsidR="00EC4C0D">
        <w:rPr>
          <w:rFonts w:ascii="Cambria" w:eastAsia="Times New Roman" w:hAnsi="Cambria" w:cs="Times New Roman"/>
          <w:kern w:val="0"/>
          <w:sz w:val="24"/>
          <w:szCs w:val="24"/>
          <w:lang w:eastAsia="en-ZA"/>
          <w14:ligatures w14:val="none"/>
        </w:rPr>
        <w:t xml:space="preserve">r irradiance, performance ratio </w:t>
      </w:r>
      <w:r w:rsidRPr="00B87E96">
        <w:rPr>
          <w:rFonts w:ascii="Cambria" w:eastAsia="Times New Roman" w:hAnsi="Cambria" w:cs="Times New Roman"/>
          <w:kern w:val="0"/>
          <w:sz w:val="24"/>
          <w:szCs w:val="24"/>
          <w:lang w:eastAsia="en-ZA"/>
          <w14:ligatures w14:val="none"/>
        </w:rPr>
        <w:t>and PV output. Both models were trained and tested on subsets of the dataset to validate predictive accuracy.</w:t>
      </w:r>
    </w:p>
    <w:p w:rsidR="00B87E96" w:rsidRPr="00B87E96"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p>
    <w:p w:rsidR="005A19B1"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r w:rsidRPr="00B87E96">
        <w:rPr>
          <w:rFonts w:ascii="Cambria" w:eastAsia="Times New Roman" w:hAnsi="Cambria" w:cs="Times New Roman"/>
          <w:kern w:val="0"/>
          <w:sz w:val="24"/>
          <w:szCs w:val="24"/>
          <w:lang w:eastAsia="en-ZA"/>
          <w14:ligatures w14:val="none"/>
        </w:rPr>
        <w:t>While Random Forest, capable of capturing nonlinear relationships, achieved slightly better performance metrics (e.g., lower root mean squared error), the close agreement with linear regression results enhances confidence in the model predictions. These models project that South Africa’s installed solar PV capacity could r</w:t>
      </w:r>
      <w:r w:rsidR="00F35786">
        <w:rPr>
          <w:rFonts w:ascii="Cambria" w:eastAsia="Times New Roman" w:hAnsi="Cambria" w:cs="Times New Roman"/>
          <w:kern w:val="0"/>
          <w:sz w:val="24"/>
          <w:szCs w:val="24"/>
          <w:lang w:eastAsia="en-ZA"/>
          <w14:ligatures w14:val="none"/>
        </w:rPr>
        <w:t>each approximately 10 GW</w:t>
      </w:r>
      <w:r w:rsidRPr="00B87E96">
        <w:rPr>
          <w:rFonts w:ascii="Cambria" w:eastAsia="Times New Roman" w:hAnsi="Cambria" w:cs="Times New Roman"/>
          <w:kern w:val="0"/>
          <w:sz w:val="24"/>
          <w:szCs w:val="24"/>
          <w:lang w:eastAsia="en-ZA"/>
          <w14:ligatures w14:val="none"/>
        </w:rPr>
        <w:t xml:space="preserve"> by </w:t>
      </w:r>
      <w:r w:rsidR="0030332B">
        <w:rPr>
          <w:rFonts w:ascii="Cambria" w:eastAsia="Times New Roman" w:hAnsi="Cambria" w:cs="Times New Roman"/>
          <w:kern w:val="0"/>
          <w:sz w:val="24"/>
          <w:szCs w:val="24"/>
          <w:lang w:eastAsia="en-ZA"/>
          <w14:ligatures w14:val="none"/>
        </w:rPr>
        <w:t>2030, as seen</w:t>
      </w:r>
      <w:r w:rsidR="00F35786">
        <w:rPr>
          <w:rFonts w:ascii="Cambria" w:eastAsia="Times New Roman" w:hAnsi="Cambria" w:cs="Times New Roman"/>
          <w:kern w:val="0"/>
          <w:sz w:val="24"/>
          <w:szCs w:val="24"/>
          <w:lang w:eastAsia="en-ZA"/>
          <w14:ligatures w14:val="none"/>
        </w:rPr>
        <w:t xml:space="preserve"> in </w:t>
      </w:r>
      <w:r w:rsidR="00F630B3">
        <w:rPr>
          <w:rFonts w:ascii="Cambria" w:eastAsia="Times New Roman" w:hAnsi="Cambria" w:cs="Times New Roman"/>
          <w:kern w:val="0"/>
          <w:sz w:val="24"/>
          <w:szCs w:val="24"/>
          <w:lang w:eastAsia="en-ZA"/>
          <w14:ligatures w14:val="none"/>
        </w:rPr>
        <w:t>Figure</w:t>
      </w:r>
      <w:r w:rsidR="00F35786">
        <w:rPr>
          <w:rFonts w:ascii="Cambria" w:eastAsia="Times New Roman" w:hAnsi="Cambria" w:cs="Times New Roman"/>
          <w:kern w:val="0"/>
          <w:sz w:val="24"/>
          <w:szCs w:val="24"/>
          <w:lang w:eastAsia="en-ZA"/>
          <w14:ligatures w14:val="none"/>
        </w:rPr>
        <w:t xml:space="preserve"> 4.18</w:t>
      </w:r>
      <w:r w:rsidRPr="00B87E96">
        <w:rPr>
          <w:rFonts w:ascii="Cambria" w:eastAsia="Times New Roman" w:hAnsi="Cambria" w:cs="Times New Roman"/>
          <w:kern w:val="0"/>
          <w:sz w:val="24"/>
          <w:szCs w:val="24"/>
          <w:lang w:eastAsia="en-ZA"/>
          <w14:ligatures w14:val="none"/>
        </w:rPr>
        <w:t>, consistent with IRP 2019 targets (DMRE, 2019).</w:t>
      </w:r>
    </w:p>
    <w:p w:rsidR="00B87E96"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p>
    <w:p w:rsidR="00B87E96" w:rsidRPr="00B57615" w:rsidRDefault="00B87E96" w:rsidP="00B87E96">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B57615" w:rsidRDefault="001D7BC9" w:rsidP="00A40782">
      <w:pPr>
        <w:spacing w:after="0" w:line="360" w:lineRule="auto"/>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4.7.1 </w:t>
      </w:r>
      <w:r w:rsidR="00A40782" w:rsidRPr="00B57615">
        <w:rPr>
          <w:rFonts w:ascii="Cambria" w:eastAsia="Times New Roman" w:hAnsi="Cambria" w:cs="Times New Roman"/>
          <w:b/>
          <w:kern w:val="0"/>
          <w:sz w:val="24"/>
          <w:szCs w:val="24"/>
          <w:lang w:eastAsia="en-ZA"/>
          <w14:ligatures w14:val="none"/>
        </w:rPr>
        <w:t>Time-Series Models</w:t>
      </w:r>
    </w:p>
    <w:p w:rsidR="00A40782" w:rsidRPr="00B57615" w:rsidRDefault="002932A8"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 xml:space="preserve"> </w:t>
      </w:r>
      <w:r w:rsidR="007C140F">
        <w:rPr>
          <w:rFonts w:ascii="Cambria" w:eastAsia="Times New Roman" w:hAnsi="Cambria" w:cs="Times New Roman"/>
          <w:kern w:val="0"/>
          <w:sz w:val="24"/>
          <w:szCs w:val="24"/>
          <w:lang w:eastAsia="en-ZA"/>
          <w14:ligatures w14:val="none"/>
        </w:rPr>
        <w:t xml:space="preserve"> </w:t>
      </w:r>
      <w:r w:rsidR="00A40782" w:rsidRPr="00B57615">
        <w:rPr>
          <w:rFonts w:ascii="Cambria" w:eastAsia="Times New Roman" w:hAnsi="Cambria" w:cs="Times New Roman"/>
          <w:kern w:val="0"/>
          <w:sz w:val="24"/>
          <w:szCs w:val="24"/>
          <w:lang w:eastAsia="en-ZA"/>
          <w14:ligatures w14:val="none"/>
        </w:rPr>
        <w:t xml:space="preserve">The Prophet forecasting model was used because it is good at </w:t>
      </w:r>
      <w:r w:rsidR="0030332B">
        <w:rPr>
          <w:rFonts w:ascii="Cambria" w:eastAsia="Times New Roman" w:hAnsi="Cambria" w:cs="Times New Roman"/>
          <w:kern w:val="0"/>
          <w:sz w:val="24"/>
          <w:szCs w:val="24"/>
          <w:lang w:eastAsia="en-ZA"/>
          <w14:ligatures w14:val="none"/>
        </w:rPr>
        <w:t>modelling</w:t>
      </w:r>
      <w:r w:rsidR="00A40782" w:rsidRPr="00B57615">
        <w:rPr>
          <w:rFonts w:ascii="Cambria" w:eastAsia="Times New Roman" w:hAnsi="Cambria" w:cs="Times New Roman"/>
          <w:kern w:val="0"/>
          <w:sz w:val="24"/>
          <w:szCs w:val="24"/>
          <w:lang w:eastAsia="en-ZA"/>
          <w14:ligatures w14:val="none"/>
        </w:rPr>
        <w:t xml:space="preserve"> nonlinear trends and seasonal effects (Taylor &amp; </w:t>
      </w:r>
      <w:proofErr w:type="spellStart"/>
      <w:r w:rsidR="00A40782" w:rsidRPr="00B57615">
        <w:rPr>
          <w:rFonts w:ascii="Cambria" w:eastAsia="Times New Roman" w:hAnsi="Cambria" w:cs="Times New Roman"/>
          <w:kern w:val="0"/>
          <w:sz w:val="24"/>
          <w:szCs w:val="24"/>
          <w:lang w:eastAsia="en-ZA"/>
          <w14:ligatures w14:val="none"/>
        </w:rPr>
        <w:t>Letham</w:t>
      </w:r>
      <w:proofErr w:type="spellEnd"/>
      <w:r w:rsidR="00A40782" w:rsidRPr="00B57615">
        <w:rPr>
          <w:rFonts w:ascii="Cambria" w:eastAsia="Times New Roman" w:hAnsi="Cambria" w:cs="Times New Roman"/>
          <w:kern w:val="0"/>
          <w:sz w:val="24"/>
          <w:szCs w:val="24"/>
          <w:lang w:eastAsia="en-ZA"/>
          <w14:ligatures w14:val="none"/>
        </w:rPr>
        <w:t>, 2018). Prophet breaks down the time series into trend, seasonality and holiday</w:t>
      </w:r>
      <w:r w:rsidR="0030332B">
        <w:rPr>
          <w:rFonts w:ascii="Cambria" w:eastAsia="Times New Roman" w:hAnsi="Cambria" w:cs="Times New Roman"/>
          <w:kern w:val="0"/>
          <w:sz w:val="24"/>
          <w:szCs w:val="24"/>
          <w:lang w:eastAsia="en-ZA"/>
          <w14:ligatures w14:val="none"/>
        </w:rPr>
        <w:t>,</w:t>
      </w:r>
      <w:r w:rsidR="00A40782" w:rsidRPr="00B57615">
        <w:rPr>
          <w:rFonts w:ascii="Cambria" w:eastAsia="Times New Roman" w:hAnsi="Cambria" w:cs="Times New Roman"/>
          <w:kern w:val="0"/>
          <w:sz w:val="24"/>
          <w:szCs w:val="24"/>
          <w:lang w:eastAsia="en-ZA"/>
          <w14:ligatures w14:val="none"/>
        </w:rPr>
        <w:t xml:space="preserve"> allowing </w:t>
      </w:r>
      <w:r w:rsidR="0030332B">
        <w:rPr>
          <w:rFonts w:ascii="Cambria" w:eastAsia="Times New Roman" w:hAnsi="Cambria" w:cs="Times New Roman"/>
          <w:kern w:val="0"/>
          <w:sz w:val="24"/>
          <w:szCs w:val="24"/>
          <w:lang w:eastAsia="en-ZA"/>
          <w14:ligatures w14:val="none"/>
        </w:rPr>
        <w:t xml:space="preserve">an </w:t>
      </w:r>
      <w:r w:rsidR="00A40782" w:rsidRPr="00B57615">
        <w:rPr>
          <w:rFonts w:ascii="Cambria" w:eastAsia="Times New Roman" w:hAnsi="Cambria" w:cs="Times New Roman"/>
          <w:kern w:val="0"/>
          <w:sz w:val="24"/>
          <w:szCs w:val="24"/>
          <w:lang w:eastAsia="en-ZA"/>
          <w14:ligatures w14:val="none"/>
        </w:rPr>
        <w:t xml:space="preserve">interpretable forecast with </w:t>
      </w:r>
      <w:r w:rsidR="00063DA0" w:rsidRPr="00B57615">
        <w:rPr>
          <w:rFonts w:ascii="Cambria" w:eastAsia="Times New Roman" w:hAnsi="Cambria" w:cs="Times New Roman"/>
          <w:kern w:val="0"/>
          <w:sz w:val="24"/>
          <w:szCs w:val="24"/>
          <w:lang w:eastAsia="en-ZA"/>
          <w14:ligatures w14:val="none"/>
        </w:rPr>
        <w:t>interpretable</w:t>
      </w:r>
      <w:r w:rsidR="00A40782" w:rsidRPr="00B57615">
        <w:rPr>
          <w:rFonts w:ascii="Cambria" w:eastAsia="Times New Roman" w:hAnsi="Cambria" w:cs="Times New Roman"/>
          <w:kern w:val="0"/>
          <w:sz w:val="24"/>
          <w:szCs w:val="24"/>
          <w:lang w:eastAsia="en-ZA"/>
          <w14:ligatures w14:val="none"/>
        </w:rPr>
        <w:t xml:space="preserve"> uncertainties. </w:t>
      </w:r>
      <w:r w:rsidR="001B65FA" w:rsidRPr="001B65FA">
        <w:rPr>
          <w:rFonts w:ascii="Cambria" w:eastAsia="Times New Roman" w:hAnsi="Cambria" w:cs="Times New Roman"/>
          <w:kern w:val="0"/>
          <w:sz w:val="24"/>
          <w:szCs w:val="24"/>
          <w:lang w:eastAsia="en-ZA"/>
          <w14:ligatures w14:val="none"/>
        </w:rPr>
        <w:t xml:space="preserve">Figure 4.19 illustrates the Prophet model fitted to hourly generation data from 2021–2025 and forecasting for 2026–2030. The forecast projects a steady increase in solar PV generation, anticipating an annual total output of approximately </w:t>
      </w:r>
      <w:r w:rsidR="001B65FA">
        <w:rPr>
          <w:rFonts w:ascii="Cambria" w:eastAsia="Times New Roman" w:hAnsi="Cambria" w:cs="Times New Roman"/>
          <w:kern w:val="0"/>
          <w:sz w:val="24"/>
          <w:szCs w:val="24"/>
          <w:lang w:eastAsia="en-ZA"/>
          <w14:ligatures w14:val="none"/>
        </w:rPr>
        <w:t xml:space="preserve">6.0 TWh </w:t>
      </w:r>
      <w:r w:rsidR="001B65FA" w:rsidRPr="001B65FA">
        <w:rPr>
          <w:rFonts w:ascii="Cambria" w:eastAsia="Times New Roman" w:hAnsi="Cambria" w:cs="Times New Roman"/>
          <w:kern w:val="0"/>
          <w:sz w:val="24"/>
          <w:szCs w:val="24"/>
          <w:lang w:eastAsia="en-ZA"/>
          <w14:ligatures w14:val="none"/>
        </w:rPr>
        <w:t>by 2030, assuming planned capacity expansions and technological improvements.</w:t>
      </w:r>
    </w:p>
    <w:p w:rsidR="00A40782" w:rsidRPr="00B57615"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Pr="00B57615" w:rsidRDefault="001D7BC9" w:rsidP="00A40782">
      <w:pPr>
        <w:spacing w:after="0" w:line="360" w:lineRule="auto"/>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4.7.2 </w:t>
      </w:r>
      <w:r w:rsidR="00A40782" w:rsidRPr="00B57615">
        <w:rPr>
          <w:rFonts w:ascii="Cambria" w:eastAsia="Times New Roman" w:hAnsi="Cambria" w:cs="Times New Roman"/>
          <w:b/>
          <w:kern w:val="0"/>
          <w:sz w:val="24"/>
          <w:szCs w:val="24"/>
          <w:lang w:eastAsia="en-ZA"/>
          <w14:ligatures w14:val="none"/>
        </w:rPr>
        <w:t>Machine Learning Models</w:t>
      </w:r>
    </w:p>
    <w:p w:rsidR="00A40782" w:rsidRPr="00B57615"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B57615">
        <w:rPr>
          <w:rFonts w:ascii="Cambria" w:eastAsia="Times New Roman" w:hAnsi="Cambria" w:cs="Times New Roman"/>
          <w:kern w:val="0"/>
          <w:sz w:val="24"/>
          <w:szCs w:val="24"/>
          <w:lang w:eastAsia="en-ZA"/>
          <w14:ligatures w14:val="none"/>
        </w:rPr>
        <w:t xml:space="preserve">Linear regression and Random Forest </w:t>
      </w:r>
      <w:r w:rsidR="0030332B">
        <w:rPr>
          <w:rFonts w:ascii="Cambria" w:eastAsia="Times New Roman" w:hAnsi="Cambria" w:cs="Times New Roman"/>
          <w:kern w:val="0"/>
          <w:sz w:val="24"/>
          <w:szCs w:val="24"/>
          <w:lang w:eastAsia="en-ZA"/>
          <w14:ligatures w14:val="none"/>
        </w:rPr>
        <w:t>machine-learning-based</w:t>
      </w:r>
      <w:r w:rsidRPr="00B57615">
        <w:rPr>
          <w:rFonts w:ascii="Cambria" w:eastAsia="Times New Roman" w:hAnsi="Cambria" w:cs="Times New Roman"/>
          <w:kern w:val="0"/>
          <w:sz w:val="24"/>
          <w:szCs w:val="24"/>
          <w:lang w:eastAsia="en-ZA"/>
          <w14:ligatures w14:val="none"/>
        </w:rPr>
        <w:t xml:space="preserve"> regression were selected as complementary predictive methods to </w:t>
      </w:r>
      <w:r w:rsidR="0030332B">
        <w:rPr>
          <w:rFonts w:ascii="Cambria" w:eastAsia="Times New Roman" w:hAnsi="Cambria" w:cs="Times New Roman"/>
          <w:kern w:val="0"/>
          <w:sz w:val="24"/>
          <w:szCs w:val="24"/>
          <w:lang w:eastAsia="en-ZA"/>
          <w14:ligatures w14:val="none"/>
        </w:rPr>
        <w:t>characterise</w:t>
      </w:r>
      <w:r w:rsidRPr="00B57615">
        <w:rPr>
          <w:rFonts w:ascii="Cambria" w:eastAsia="Times New Roman" w:hAnsi="Cambria" w:cs="Times New Roman"/>
          <w:kern w:val="0"/>
          <w:sz w:val="24"/>
          <w:szCs w:val="24"/>
          <w:lang w:eastAsia="en-ZA"/>
          <w14:ligatures w14:val="none"/>
        </w:rPr>
        <w:t xml:space="preserve"> the relationship between installed capacity, solar irradiance, performance ratio and electricity yield (James et al., 2013). Both models were trained on a different train-test split of the data. The robustness of the results </w:t>
      </w:r>
      <w:r w:rsidR="0030332B">
        <w:rPr>
          <w:rFonts w:ascii="Cambria" w:eastAsia="Times New Roman" w:hAnsi="Cambria" w:cs="Times New Roman"/>
          <w:kern w:val="0"/>
          <w:sz w:val="24"/>
          <w:szCs w:val="24"/>
          <w:lang w:eastAsia="en-ZA"/>
          <w14:ligatures w14:val="none"/>
        </w:rPr>
        <w:t>was</w:t>
      </w:r>
      <w:r w:rsidRPr="00B57615">
        <w:rPr>
          <w:rFonts w:ascii="Cambria" w:eastAsia="Times New Roman" w:hAnsi="Cambria" w:cs="Times New Roman"/>
          <w:kern w:val="0"/>
          <w:sz w:val="24"/>
          <w:szCs w:val="24"/>
          <w:lang w:eastAsia="en-ZA"/>
          <w14:ligatures w14:val="none"/>
        </w:rPr>
        <w:t xml:space="preserve"> verified by linear regression with interpretable coefficients indicating much higher dependency on capacity growth</w:t>
      </w:r>
      <w:r w:rsidR="0030332B">
        <w:rPr>
          <w:rFonts w:ascii="Cambria" w:eastAsia="Times New Roman" w:hAnsi="Cambria" w:cs="Times New Roman"/>
          <w:kern w:val="0"/>
          <w:sz w:val="24"/>
          <w:szCs w:val="24"/>
          <w:lang w:eastAsia="en-ZA"/>
          <w14:ligatures w14:val="none"/>
        </w:rPr>
        <w:t>,</w:t>
      </w:r>
      <w:r w:rsidRPr="00B57615">
        <w:rPr>
          <w:rFonts w:ascii="Cambria" w:eastAsia="Times New Roman" w:hAnsi="Cambria" w:cs="Times New Roman"/>
          <w:kern w:val="0"/>
          <w:sz w:val="24"/>
          <w:szCs w:val="24"/>
          <w:lang w:eastAsia="en-ZA"/>
          <w14:ligatures w14:val="none"/>
        </w:rPr>
        <w:t xml:space="preserve"> but also random forest</w:t>
      </w:r>
      <w:r w:rsidR="0030332B">
        <w:rPr>
          <w:rFonts w:ascii="Cambria" w:eastAsia="Times New Roman" w:hAnsi="Cambria" w:cs="Times New Roman"/>
          <w:kern w:val="0"/>
          <w:sz w:val="24"/>
          <w:szCs w:val="24"/>
          <w:lang w:eastAsia="en-ZA"/>
          <w14:ligatures w14:val="none"/>
        </w:rPr>
        <w:t>,</w:t>
      </w:r>
      <w:r w:rsidRPr="00B57615">
        <w:rPr>
          <w:rFonts w:ascii="Cambria" w:eastAsia="Times New Roman" w:hAnsi="Cambria" w:cs="Times New Roman"/>
          <w:kern w:val="0"/>
          <w:sz w:val="24"/>
          <w:szCs w:val="24"/>
          <w:lang w:eastAsia="en-ZA"/>
          <w14:ligatures w14:val="none"/>
        </w:rPr>
        <w:t xml:space="preserve"> with its ability to cover a wide ran</w:t>
      </w:r>
      <w:r>
        <w:rPr>
          <w:rFonts w:ascii="Cambria" w:eastAsia="Times New Roman" w:hAnsi="Cambria" w:cs="Times New Roman"/>
          <w:kern w:val="0"/>
          <w:sz w:val="24"/>
          <w:szCs w:val="24"/>
          <w:lang w:eastAsia="en-ZA"/>
          <w14:ligatures w14:val="none"/>
        </w:rPr>
        <w:t>ge of nonlinear relationships</w:t>
      </w:r>
      <w:r w:rsidR="00F630B3">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w:t>
      </w:r>
      <w:r w:rsidR="00F630B3">
        <w:rPr>
          <w:rFonts w:ascii="Cambria" w:eastAsia="Times New Roman" w:hAnsi="Cambria" w:cs="Times New Roman"/>
          <w:kern w:val="0"/>
          <w:sz w:val="24"/>
          <w:szCs w:val="24"/>
          <w:lang w:eastAsia="en-ZA"/>
          <w14:ligatures w14:val="none"/>
        </w:rPr>
        <w:t>delivered</w:t>
      </w:r>
      <w:r w:rsidRPr="00B57615">
        <w:rPr>
          <w:rFonts w:ascii="Cambria" w:eastAsia="Times New Roman" w:hAnsi="Cambria" w:cs="Times New Roman"/>
          <w:kern w:val="0"/>
          <w:sz w:val="24"/>
          <w:szCs w:val="24"/>
          <w:lang w:eastAsia="en-ZA"/>
          <w14:ligatures w14:val="none"/>
        </w:rPr>
        <w:t xml:space="preserve"> only marginally better accuracy when measured in root mean squared error (</w:t>
      </w:r>
      <w:proofErr w:type="spellStart"/>
      <w:r w:rsidRPr="00B57615">
        <w:rPr>
          <w:rFonts w:ascii="Cambria" w:eastAsia="Times New Roman" w:hAnsi="Cambria" w:cs="Times New Roman"/>
          <w:kern w:val="0"/>
          <w:sz w:val="24"/>
          <w:szCs w:val="24"/>
          <w:lang w:eastAsia="en-ZA"/>
          <w14:ligatures w14:val="none"/>
        </w:rPr>
        <w:t>Breiman</w:t>
      </w:r>
      <w:proofErr w:type="spellEnd"/>
      <w:r w:rsidRPr="00B57615">
        <w:rPr>
          <w:rFonts w:ascii="Cambria" w:eastAsia="Times New Roman" w:hAnsi="Cambria" w:cs="Times New Roman"/>
          <w:kern w:val="0"/>
          <w:sz w:val="24"/>
          <w:szCs w:val="24"/>
          <w:lang w:eastAsia="en-ZA"/>
          <w14:ligatures w14:val="none"/>
        </w:rPr>
        <w:t>, 2001). The agreement between these approaches supports the prediction</w:t>
      </w:r>
      <w:r w:rsidR="0030332B">
        <w:rPr>
          <w:rFonts w:ascii="Cambria" w:eastAsia="Times New Roman" w:hAnsi="Cambria" w:cs="Times New Roman"/>
          <w:kern w:val="0"/>
          <w:sz w:val="24"/>
          <w:szCs w:val="24"/>
          <w:lang w:eastAsia="en-ZA"/>
          <w14:ligatures w14:val="none"/>
        </w:rPr>
        <w:t>,</w:t>
      </w:r>
      <w:r w:rsidRPr="00B57615">
        <w:rPr>
          <w:rFonts w:ascii="Cambria" w:eastAsia="Times New Roman" w:hAnsi="Cambria" w:cs="Times New Roman"/>
          <w:kern w:val="0"/>
          <w:sz w:val="24"/>
          <w:szCs w:val="24"/>
          <w:lang w:eastAsia="en-ZA"/>
          <w14:ligatures w14:val="none"/>
        </w:rPr>
        <w:t xml:space="preserve"> and </w:t>
      </w:r>
      <w:r w:rsidR="0030332B">
        <w:rPr>
          <w:rFonts w:ascii="Cambria" w:eastAsia="Times New Roman" w:hAnsi="Cambria" w:cs="Times New Roman"/>
          <w:kern w:val="0"/>
          <w:sz w:val="24"/>
          <w:szCs w:val="24"/>
          <w:lang w:eastAsia="en-ZA"/>
          <w14:ligatures w14:val="none"/>
        </w:rPr>
        <w:t>the</w:t>
      </w:r>
      <w:r w:rsidRPr="00B57615">
        <w:rPr>
          <w:rFonts w:ascii="Cambria" w:eastAsia="Times New Roman" w:hAnsi="Cambria" w:cs="Times New Roman"/>
          <w:kern w:val="0"/>
          <w:sz w:val="24"/>
          <w:szCs w:val="24"/>
          <w:lang w:eastAsia="en-ZA"/>
          <w14:ligatures w14:val="none"/>
        </w:rPr>
        <w:t xml:space="preserve"> Trend can be considered as reliable.</w:t>
      </w:r>
    </w:p>
    <w:p w:rsidR="00A40782" w:rsidRPr="00B57615"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A40782" w:rsidRDefault="00C03A68"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4E1328">
        <w:rPr>
          <w:rFonts w:ascii="Cambria" w:eastAsia="Times New Roman" w:hAnsi="Cambria" w:cs="Times New Roman"/>
          <w:noProof/>
          <w:kern w:val="0"/>
          <w:sz w:val="24"/>
          <w:szCs w:val="24"/>
          <w:lang w:eastAsia="en-ZA"/>
          <w14:ligatures w14:val="none"/>
        </w:rPr>
        <w:lastRenderedPageBreak/>
        <w:drawing>
          <wp:anchor distT="0" distB="0" distL="114300" distR="114300" simplePos="0" relativeHeight="251670528" behindDoc="0" locked="0" layoutInCell="1" allowOverlap="1" wp14:anchorId="5C587F50" wp14:editId="4A18FE52">
            <wp:simplePos x="0" y="0"/>
            <wp:positionH relativeFrom="column">
              <wp:posOffset>-38100</wp:posOffset>
            </wp:positionH>
            <wp:positionV relativeFrom="paragraph">
              <wp:posOffset>1419860</wp:posOffset>
            </wp:positionV>
            <wp:extent cx="5731510" cy="1617345"/>
            <wp:effectExtent l="0" t="0" r="2540" b="1905"/>
            <wp:wrapTopAndBottom/>
            <wp:docPr id="31" name="Picture 31" descr="C:\Users\yolis\OneDrive\Pictures\Screenshots\Screenshot 2025-09-19 02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lis\OneDrive\Pictures\Screenshots\Screenshot 2025-09-19 02143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0B3">
        <w:rPr>
          <w:rFonts w:ascii="Cambria" w:eastAsia="Times New Roman" w:hAnsi="Cambria" w:cs="Times New Roman"/>
          <w:noProof/>
          <w:kern w:val="0"/>
          <w:sz w:val="24"/>
          <w:szCs w:val="24"/>
          <w:lang w:eastAsia="en-ZA"/>
          <w14:ligatures w14:val="none"/>
        </w:rPr>
        <w:t>Combined predictive modelling estimates that South Africa’s installed solar PV capacity could reach approximately [insert numerical value, 10 GW by 2030, in alignment with IRP 2019 objectives. The associated electricity will make a substantial contribution to the power mix in the country, leading to reduced dependency on coal-fired power plants and increased energy security (Winkler &amp; Marquard, 2021).</w:t>
      </w:r>
    </w:p>
    <w:p w:rsidR="00A40782" w:rsidRDefault="007F674C" w:rsidP="00EC4C0D">
      <w:pPr>
        <w:spacing w:after="0" w:line="360" w:lineRule="auto"/>
        <w:jc w:val="center"/>
        <w:rPr>
          <w:rFonts w:ascii="Cambria" w:eastAsia="Times New Roman" w:hAnsi="Cambria" w:cs="Times New Roman"/>
          <w:color w:val="FF0000"/>
          <w:kern w:val="0"/>
          <w:sz w:val="24"/>
          <w:szCs w:val="24"/>
          <w:lang w:eastAsia="en-ZA"/>
          <w14:ligatures w14:val="none"/>
        </w:rPr>
      </w:pPr>
      <w:r w:rsidRPr="00EC4C0D">
        <w:rPr>
          <w:rFonts w:ascii="Cambria" w:eastAsia="Times New Roman" w:hAnsi="Cambria" w:cs="Times New Roman"/>
          <w:b/>
          <w:kern w:val="0"/>
          <w:sz w:val="24"/>
          <w:szCs w:val="24"/>
          <w:lang w:eastAsia="en-ZA"/>
          <w14:ligatures w14:val="none"/>
        </w:rPr>
        <w:t>Figure 4.20</w:t>
      </w:r>
      <w:r w:rsidR="00EC4C0D" w:rsidRPr="00EC4C0D">
        <w:rPr>
          <w:rFonts w:ascii="Cambria" w:eastAsia="Times New Roman" w:hAnsi="Cambria" w:cs="Times New Roman"/>
          <w:b/>
          <w:kern w:val="0"/>
          <w:sz w:val="24"/>
          <w:szCs w:val="24"/>
          <w:lang w:eastAsia="en-ZA"/>
          <w14:ligatures w14:val="none"/>
        </w:rPr>
        <w:t>:</w:t>
      </w:r>
      <w:r w:rsidR="00EC4C0D" w:rsidRPr="00EC4C0D">
        <w:rPr>
          <w:rFonts w:ascii="Cambria" w:eastAsia="Times New Roman" w:hAnsi="Cambria" w:cs="Times New Roman"/>
          <w:kern w:val="0"/>
          <w:sz w:val="24"/>
          <w:szCs w:val="24"/>
          <w:lang w:eastAsia="en-ZA"/>
          <w14:ligatures w14:val="none"/>
        </w:rPr>
        <w:t xml:space="preserve"> </w:t>
      </w:r>
      <w:r w:rsidR="00EC4C0D" w:rsidRPr="00B57615">
        <w:rPr>
          <w:rFonts w:ascii="Cambria" w:eastAsia="Times New Roman" w:hAnsi="Cambria" w:cs="Times New Roman"/>
          <w:kern w:val="0"/>
          <w:sz w:val="24"/>
          <w:szCs w:val="24"/>
          <w:lang w:eastAsia="en-ZA"/>
          <w14:ligatures w14:val="none"/>
        </w:rPr>
        <w:t>Linear regression and Random Forest</w:t>
      </w:r>
    </w:p>
    <w:p w:rsidR="00A40782" w:rsidRPr="00EC4C0D" w:rsidRDefault="00EC4C0D" w:rsidP="00EC4C0D">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Figure 4.19</w:t>
      </w:r>
      <w:r w:rsidRPr="00EC4C0D">
        <w:rPr>
          <w:rFonts w:ascii="Cambria" w:eastAsia="Times New Roman" w:hAnsi="Cambria" w:cs="Times New Roman"/>
          <w:kern w:val="0"/>
          <w:sz w:val="24"/>
          <w:szCs w:val="24"/>
          <w:lang w:eastAsia="en-ZA"/>
          <w14:ligatures w14:val="none"/>
        </w:rPr>
        <w:t xml:space="preserve"> presents a comparison of predicted versus actual PV output values, demonstrating the robustness of machine learning predictions. Feature importance analyses further highlight solar irradiance and installed capacity as primary drivers of generation, corroborating correlation findings.</w:t>
      </w:r>
      <w:r>
        <w:rPr>
          <w:rFonts w:ascii="Cambria" w:eastAsia="Times New Roman" w:hAnsi="Cambria" w:cs="Times New Roman"/>
          <w:kern w:val="0"/>
          <w:sz w:val="24"/>
          <w:szCs w:val="24"/>
          <w:lang w:eastAsia="en-ZA"/>
          <w14:ligatures w14:val="none"/>
        </w:rPr>
        <w:t xml:space="preserve"> </w:t>
      </w:r>
      <w:r w:rsidRPr="00EC4C0D">
        <w:rPr>
          <w:rFonts w:ascii="Cambria" w:eastAsia="Times New Roman" w:hAnsi="Cambria" w:cs="Times New Roman"/>
          <w:kern w:val="0"/>
          <w:sz w:val="24"/>
          <w:szCs w:val="24"/>
          <w:lang w:eastAsia="en-ZA"/>
          <w14:ligatures w14:val="none"/>
        </w:rPr>
        <w:t>The combined forecasting approach thus provides a reliable estimation framework for future solar PV generation, guiding investment decisions, grid infrastructure development, and policy formulation. It also underscores the need for contingency planning to accommodate uncertainties inherent in renewable energy performance.</w:t>
      </w:r>
    </w:p>
    <w:p w:rsidR="00DA5EA1" w:rsidRDefault="00DA5EA1" w:rsidP="00DA5EA1">
      <w:pPr>
        <w:spacing w:after="0" w:line="360" w:lineRule="auto"/>
        <w:jc w:val="both"/>
        <w:rPr>
          <w:rFonts w:ascii="Cambria" w:eastAsia="Times New Roman" w:hAnsi="Cambria" w:cs="Times New Roman"/>
          <w:b/>
          <w:kern w:val="0"/>
          <w:sz w:val="24"/>
          <w:szCs w:val="24"/>
          <w:lang w:eastAsia="en-ZA"/>
          <w14:ligatures w14:val="none"/>
        </w:rPr>
      </w:pPr>
    </w:p>
    <w:p w:rsidR="00EC4C0D" w:rsidRPr="00DA5EA1" w:rsidRDefault="00DA5EA1" w:rsidP="00DA5EA1">
      <w:pPr>
        <w:spacing w:after="0" w:line="360" w:lineRule="auto"/>
        <w:jc w:val="both"/>
        <w:rPr>
          <w:rFonts w:ascii="Cambria" w:eastAsia="Times New Roman" w:hAnsi="Cambria" w:cs="Times New Roman"/>
          <w:b/>
          <w:kern w:val="0"/>
          <w:sz w:val="24"/>
          <w:szCs w:val="24"/>
          <w:lang w:eastAsia="en-ZA"/>
          <w14:ligatures w14:val="none"/>
        </w:rPr>
      </w:pPr>
      <w:r w:rsidRPr="00DA5EA1">
        <w:rPr>
          <w:rFonts w:ascii="Cambria" w:eastAsia="Times New Roman" w:hAnsi="Cambria" w:cs="Times New Roman"/>
          <w:b/>
          <w:kern w:val="0"/>
          <w:sz w:val="24"/>
          <w:szCs w:val="24"/>
          <w:lang w:eastAsia="en-ZA"/>
          <w14:ligatures w14:val="none"/>
        </w:rPr>
        <w:t>4.7.3 Correlation and Relationship Analysis</w:t>
      </w:r>
    </w:p>
    <w:p w:rsidR="00DA5EA1" w:rsidRPr="00DA5EA1" w:rsidRDefault="00F630B3" w:rsidP="00DA5EA1">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Understanding how key variables relate to each other is vital for interpreting what affects solar PV electricity generation in South Africa. This section uses Pearson’s correlation analysis to measure the strength and direction of associations between variables like solar irradiance, installed capacity, performance ratio, and PV output. Installed capacity shows a significant positive correlation with PV output, highlighting that increases in the total solar PV infrastructure directly translate into higher electricity production. These findings match previous research that suggests capacity expansion is key to scaling up renewable energy contributions (</w:t>
      </w:r>
      <w:proofErr w:type="spellStart"/>
      <w:r>
        <w:rPr>
          <w:rFonts w:ascii="Cambria" w:eastAsia="Times New Roman" w:hAnsi="Cambria" w:cs="Times New Roman"/>
          <w:kern w:val="0"/>
          <w:sz w:val="24"/>
          <w:szCs w:val="24"/>
          <w:lang w:eastAsia="en-ZA"/>
          <w14:ligatures w14:val="none"/>
        </w:rPr>
        <w:t>Breiman</w:t>
      </w:r>
      <w:proofErr w:type="spellEnd"/>
      <w:r>
        <w:rPr>
          <w:rFonts w:ascii="Cambria" w:eastAsia="Times New Roman" w:hAnsi="Cambria" w:cs="Times New Roman"/>
          <w:kern w:val="0"/>
          <w:sz w:val="24"/>
          <w:szCs w:val="24"/>
          <w:lang w:eastAsia="en-ZA"/>
          <w14:ligatures w14:val="none"/>
        </w:rPr>
        <w:t>, 2001; James et al., 2013).</w:t>
      </w:r>
    </w:p>
    <w:p w:rsidR="00DA5EA1" w:rsidRPr="00DA5EA1"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p>
    <w:p w:rsidR="00DA5EA1" w:rsidRPr="00DA5EA1"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r w:rsidRPr="00DA5EA1">
        <w:rPr>
          <w:rFonts w:ascii="Cambria" w:eastAsia="Times New Roman" w:hAnsi="Cambria" w:cs="Times New Roman"/>
          <w:kern w:val="0"/>
          <w:sz w:val="24"/>
          <w:szCs w:val="24"/>
          <w:lang w:eastAsia="en-ZA"/>
          <w14:ligatures w14:val="none"/>
        </w:rPr>
        <w:t xml:space="preserve">Performance ratio shows a moderate positive correlation with PV output, reflecting the influence of operational efficiency, system design, and environmental </w:t>
      </w:r>
      <w:r w:rsidRPr="00DA5EA1">
        <w:rPr>
          <w:rFonts w:ascii="Cambria" w:eastAsia="Times New Roman" w:hAnsi="Cambria" w:cs="Times New Roman"/>
          <w:kern w:val="0"/>
          <w:sz w:val="24"/>
          <w:szCs w:val="24"/>
          <w:lang w:eastAsia="en-ZA"/>
          <w14:ligatures w14:val="none"/>
        </w:rPr>
        <w:lastRenderedPageBreak/>
        <w:t>factors on actual electricity yields. This metric captures how effectively installed capacity converts available solar irradiance into electrical energy, considering losses and degradations (Liu et al., 2021).</w:t>
      </w:r>
    </w:p>
    <w:p w:rsidR="00DA5EA1" w:rsidRPr="00DA5EA1"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p>
    <w:p w:rsidR="00DA5EA1" w:rsidRPr="00DA5EA1"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r w:rsidRPr="00DA5EA1">
        <w:rPr>
          <w:rFonts w:ascii="Cambria" w:eastAsia="Times New Roman" w:hAnsi="Cambria" w:cs="Times New Roman"/>
          <w:kern w:val="0"/>
          <w:sz w:val="24"/>
          <w:szCs w:val="24"/>
          <w:lang w:eastAsia="en-ZA"/>
          <w14:ligatures w14:val="none"/>
        </w:rPr>
        <w:t>Conversely, variables represe</w:t>
      </w:r>
      <w:r w:rsidR="00F35786">
        <w:rPr>
          <w:rFonts w:ascii="Cambria" w:eastAsia="Times New Roman" w:hAnsi="Cambria" w:cs="Times New Roman"/>
          <w:kern w:val="0"/>
          <w:sz w:val="24"/>
          <w:szCs w:val="24"/>
          <w:lang w:eastAsia="en-ZA"/>
          <w14:ligatures w14:val="none"/>
        </w:rPr>
        <w:t xml:space="preserve">nting operational interruptions </w:t>
      </w:r>
      <w:r w:rsidRPr="00DA5EA1">
        <w:rPr>
          <w:rFonts w:ascii="Cambria" w:eastAsia="Times New Roman" w:hAnsi="Cambria" w:cs="Times New Roman"/>
          <w:kern w:val="0"/>
          <w:sz w:val="24"/>
          <w:szCs w:val="24"/>
          <w:lang w:eastAsia="en-ZA"/>
          <w14:ligatures w14:val="none"/>
        </w:rPr>
        <w:t>such as grid cur</w:t>
      </w:r>
      <w:r w:rsidR="00F35786">
        <w:rPr>
          <w:rFonts w:ascii="Cambria" w:eastAsia="Times New Roman" w:hAnsi="Cambria" w:cs="Times New Roman"/>
          <w:kern w:val="0"/>
          <w:sz w:val="24"/>
          <w:szCs w:val="24"/>
          <w:lang w:eastAsia="en-ZA"/>
          <w14:ligatures w14:val="none"/>
        </w:rPr>
        <w:t xml:space="preserve">tailment and maintenance events </w:t>
      </w:r>
      <w:r w:rsidRPr="00DA5EA1">
        <w:rPr>
          <w:rFonts w:ascii="Cambria" w:eastAsia="Times New Roman" w:hAnsi="Cambria" w:cs="Times New Roman"/>
          <w:kern w:val="0"/>
          <w:sz w:val="24"/>
          <w:szCs w:val="24"/>
          <w:lang w:eastAsia="en-ZA"/>
          <w14:ligatures w14:val="none"/>
        </w:rPr>
        <w:t xml:space="preserve">demonstrate weak to moderate negative correlations with PV output. This highlights the adverse impact of such disruptions on total generation, suggesting the importance of </w:t>
      </w:r>
      <w:r w:rsidR="0030332B">
        <w:rPr>
          <w:rFonts w:ascii="Cambria" w:eastAsia="Times New Roman" w:hAnsi="Cambria" w:cs="Times New Roman"/>
          <w:kern w:val="0"/>
          <w:sz w:val="24"/>
          <w:szCs w:val="24"/>
          <w:lang w:eastAsia="en-ZA"/>
          <w14:ligatures w14:val="none"/>
        </w:rPr>
        <w:t>optimising</w:t>
      </w:r>
      <w:r w:rsidRPr="00DA5EA1">
        <w:rPr>
          <w:rFonts w:ascii="Cambria" w:eastAsia="Times New Roman" w:hAnsi="Cambria" w:cs="Times New Roman"/>
          <w:kern w:val="0"/>
          <w:sz w:val="24"/>
          <w:szCs w:val="24"/>
          <w:lang w:eastAsia="en-ZA"/>
          <w14:ligatures w14:val="none"/>
        </w:rPr>
        <w:t xml:space="preserve"> scheduling and grid management to </w:t>
      </w:r>
      <w:r w:rsidR="0030332B">
        <w:rPr>
          <w:rFonts w:ascii="Cambria" w:eastAsia="Times New Roman" w:hAnsi="Cambria" w:cs="Times New Roman"/>
          <w:kern w:val="0"/>
          <w:sz w:val="24"/>
          <w:szCs w:val="24"/>
          <w:lang w:eastAsia="en-ZA"/>
          <w14:ligatures w14:val="none"/>
        </w:rPr>
        <w:t>minimise</w:t>
      </w:r>
      <w:r w:rsidRPr="00DA5EA1">
        <w:rPr>
          <w:rFonts w:ascii="Cambria" w:eastAsia="Times New Roman" w:hAnsi="Cambria" w:cs="Times New Roman"/>
          <w:kern w:val="0"/>
          <w:sz w:val="24"/>
          <w:szCs w:val="24"/>
          <w:lang w:eastAsia="en-ZA"/>
          <w14:ligatures w14:val="none"/>
        </w:rPr>
        <w:t xml:space="preserve"> downtime (Eskom, 2024).</w:t>
      </w:r>
    </w:p>
    <w:p w:rsidR="00DA5EA1"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p>
    <w:p w:rsidR="00EC4C0D" w:rsidRDefault="00F35786" w:rsidP="003929EE">
      <w:pPr>
        <w:spacing w:after="0" w:line="360" w:lineRule="auto"/>
        <w:ind w:firstLine="720"/>
        <w:jc w:val="both"/>
        <w:rPr>
          <w:rFonts w:ascii="Cambria" w:eastAsia="Times New Roman" w:hAnsi="Cambria" w:cs="Times New Roman"/>
          <w:kern w:val="0"/>
          <w:sz w:val="24"/>
          <w:szCs w:val="24"/>
          <w:lang w:eastAsia="en-ZA"/>
          <w14:ligatures w14:val="none"/>
        </w:rPr>
      </w:pPr>
      <w:r w:rsidRPr="00C96877">
        <w:rPr>
          <w:rFonts w:ascii="Cambria" w:eastAsia="Times New Roman" w:hAnsi="Cambria" w:cs="Times New Roman"/>
          <w:b/>
          <w:noProof/>
          <w:color w:val="FF0000"/>
          <w:kern w:val="0"/>
          <w:sz w:val="24"/>
          <w:szCs w:val="24"/>
          <w:lang w:eastAsia="en-ZA"/>
          <w14:ligatures w14:val="none"/>
        </w:rPr>
        <w:drawing>
          <wp:anchor distT="0" distB="0" distL="114300" distR="114300" simplePos="0" relativeHeight="251707392" behindDoc="0" locked="0" layoutInCell="1" allowOverlap="1" wp14:anchorId="139FBD41" wp14:editId="722C1118">
            <wp:simplePos x="0" y="0"/>
            <wp:positionH relativeFrom="margin">
              <wp:posOffset>581025</wp:posOffset>
            </wp:positionH>
            <wp:positionV relativeFrom="paragraph">
              <wp:posOffset>2403475</wp:posOffset>
            </wp:positionV>
            <wp:extent cx="4359275" cy="2714625"/>
            <wp:effectExtent l="0" t="0" r="3175" b="9525"/>
            <wp:wrapSquare wrapText="bothSides"/>
            <wp:docPr id="33" name="Picture 33" descr="C:\Users\yolis\Music\Yolisa_Qadi_Post_Graduate\Draft Chapter 4\Chapter4_Figures\Figure_4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lis\Music\Yolisa_Qadi_Post_Graduate\Draft Chapter 4\Chapter4_Figures\Figure_4_1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927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24E0F" w:rsidRPr="00024E0F">
        <w:rPr>
          <w:rFonts w:ascii="Cambria" w:eastAsia="Times New Roman" w:hAnsi="Cambria" w:cs="Times New Roman"/>
          <w:kern w:val="0"/>
          <w:sz w:val="24"/>
          <w:szCs w:val="24"/>
          <w:lang w:eastAsia="en-ZA"/>
          <w14:ligatures w14:val="none"/>
        </w:rPr>
        <w:t xml:space="preserve">The analysis of correlations and relationships </w:t>
      </w:r>
      <w:r w:rsidR="003929EE">
        <w:rPr>
          <w:rFonts w:ascii="Cambria" w:eastAsia="Times New Roman" w:hAnsi="Cambria" w:cs="Times New Roman"/>
          <w:kern w:val="0"/>
          <w:sz w:val="24"/>
          <w:szCs w:val="24"/>
          <w:lang w:eastAsia="en-ZA"/>
          <w14:ligatures w14:val="none"/>
        </w:rPr>
        <w:t xml:space="preserve">of the study </w:t>
      </w:r>
      <w:r w:rsidR="00024E0F" w:rsidRPr="00024E0F">
        <w:rPr>
          <w:rFonts w:ascii="Cambria" w:eastAsia="Times New Roman" w:hAnsi="Cambria" w:cs="Times New Roman"/>
          <w:kern w:val="0"/>
          <w:sz w:val="24"/>
          <w:szCs w:val="24"/>
          <w:lang w:eastAsia="en-ZA"/>
          <w14:ligatures w14:val="none"/>
        </w:rPr>
        <w:t xml:space="preserve">offered significant insights into the factors affecting solar photovoltaic (PV) electricity generation in South Africa. </w:t>
      </w:r>
      <w:r w:rsidR="0094146B" w:rsidRPr="0094146B">
        <w:rPr>
          <w:rFonts w:ascii="Cambria" w:eastAsia="Times New Roman" w:hAnsi="Cambria" w:cs="Times New Roman"/>
          <w:kern w:val="0"/>
          <w:sz w:val="24"/>
          <w:szCs w:val="24"/>
          <w:lang w:eastAsia="en-ZA"/>
          <w14:ligatures w14:val="none"/>
        </w:rPr>
        <w:t>Pearson correlation analysis revealed a strong positive relationship between solar irradiance and PV output, confirming irradiance as a ke</w:t>
      </w:r>
      <w:r w:rsidR="0094146B">
        <w:rPr>
          <w:rFonts w:ascii="Cambria" w:eastAsia="Times New Roman" w:hAnsi="Cambria" w:cs="Times New Roman"/>
          <w:kern w:val="0"/>
          <w:sz w:val="24"/>
          <w:szCs w:val="24"/>
          <w:lang w:eastAsia="en-ZA"/>
          <w14:ligatures w14:val="none"/>
        </w:rPr>
        <w:t>y driver of generation capacity</w:t>
      </w:r>
      <w:r w:rsidR="00024E0F" w:rsidRPr="00024E0F">
        <w:rPr>
          <w:rFonts w:ascii="Cambria" w:eastAsia="Times New Roman" w:hAnsi="Cambria" w:cs="Times New Roman"/>
          <w:kern w:val="0"/>
          <w:sz w:val="24"/>
          <w:szCs w:val="24"/>
          <w:lang w:eastAsia="en-ZA"/>
          <w14:ligatures w14:val="none"/>
        </w:rPr>
        <w:t xml:space="preserve">. This association was anticipated, as irradiance is a direct determinant of solar energy availability, thereby impacting electricity production (International Renewable Energy Agency [IRENA], 2023). Additionally, the installed capacity exhibited a positive correlation with PV output, </w:t>
      </w:r>
      <w:r w:rsidR="0030332B">
        <w:rPr>
          <w:rFonts w:ascii="Cambria" w:eastAsia="Times New Roman" w:hAnsi="Cambria" w:cs="Times New Roman"/>
          <w:kern w:val="0"/>
          <w:sz w:val="24"/>
          <w:szCs w:val="24"/>
          <w:lang w:eastAsia="en-ZA"/>
          <w14:ligatures w14:val="none"/>
        </w:rPr>
        <w:t>emphasising</w:t>
      </w:r>
      <w:r w:rsidR="00024E0F" w:rsidRPr="00024E0F">
        <w:rPr>
          <w:rFonts w:ascii="Cambria" w:eastAsia="Times New Roman" w:hAnsi="Cambria" w:cs="Times New Roman"/>
          <w:kern w:val="0"/>
          <w:sz w:val="24"/>
          <w:szCs w:val="24"/>
          <w:lang w:eastAsia="en-ZA"/>
          <w14:ligatures w14:val="none"/>
        </w:rPr>
        <w:t xml:space="preserve"> that an increase in new system installations and capacity leads to greater total generation. </w:t>
      </w: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C96877" w:rsidRDefault="00C96877" w:rsidP="000941E9">
      <w:pPr>
        <w:spacing w:after="0" w:line="360" w:lineRule="auto"/>
        <w:ind w:firstLine="720"/>
        <w:jc w:val="both"/>
        <w:rPr>
          <w:rFonts w:ascii="Cambria" w:eastAsia="Times New Roman" w:hAnsi="Cambria" w:cs="Times New Roman"/>
          <w:b/>
          <w:color w:val="FF0000"/>
          <w:kern w:val="0"/>
          <w:sz w:val="24"/>
          <w:szCs w:val="24"/>
          <w:lang w:eastAsia="en-ZA"/>
          <w14:ligatures w14:val="none"/>
        </w:rPr>
      </w:pPr>
    </w:p>
    <w:p w:rsidR="000941E9" w:rsidRPr="00F17130" w:rsidRDefault="007F674C" w:rsidP="00F17130">
      <w:pPr>
        <w:spacing w:after="0" w:line="360" w:lineRule="auto"/>
        <w:ind w:firstLine="720"/>
        <w:jc w:val="center"/>
        <w:rPr>
          <w:rStyle w:val="Strong"/>
          <w:b w:val="0"/>
        </w:rPr>
      </w:pPr>
      <w:r w:rsidRPr="00F17130">
        <w:rPr>
          <w:rFonts w:ascii="Cambria" w:eastAsia="Times New Roman" w:hAnsi="Cambria" w:cs="Times New Roman"/>
          <w:b/>
          <w:kern w:val="0"/>
          <w:sz w:val="24"/>
          <w:szCs w:val="24"/>
          <w:lang w:eastAsia="en-ZA"/>
          <w14:ligatures w14:val="none"/>
        </w:rPr>
        <w:t>Figure 4.21</w:t>
      </w:r>
      <w:r w:rsidR="000941E9" w:rsidRPr="00F17130">
        <w:rPr>
          <w:rFonts w:ascii="Cambria" w:eastAsia="Times New Roman" w:hAnsi="Cambria" w:cs="Times New Roman"/>
          <w:kern w:val="0"/>
          <w:sz w:val="24"/>
          <w:szCs w:val="24"/>
          <w:lang w:eastAsia="en-ZA"/>
          <w14:ligatures w14:val="none"/>
        </w:rPr>
        <w:t>:</w:t>
      </w:r>
      <w:r w:rsidR="000941E9" w:rsidRPr="00F17130">
        <w:rPr>
          <w:b/>
        </w:rPr>
        <w:t xml:space="preserve"> </w:t>
      </w:r>
      <w:r w:rsidR="000941E9" w:rsidRPr="00F17130">
        <w:rPr>
          <w:rStyle w:val="Strong"/>
          <w:b w:val="0"/>
        </w:rPr>
        <w:t>Random Forest Predicted vs Actual PV Output</w:t>
      </w:r>
    </w:p>
    <w:p w:rsidR="00F35786" w:rsidRDefault="00DA5EA1" w:rsidP="00DA5EA1">
      <w:pPr>
        <w:spacing w:after="0" w:line="360" w:lineRule="auto"/>
        <w:ind w:firstLine="720"/>
        <w:jc w:val="both"/>
        <w:rPr>
          <w:rFonts w:ascii="Cambria" w:eastAsia="Times New Roman" w:hAnsi="Cambria" w:cs="Times New Roman"/>
          <w:kern w:val="0"/>
          <w:sz w:val="24"/>
          <w:szCs w:val="24"/>
          <w:lang w:eastAsia="en-ZA"/>
          <w14:ligatures w14:val="none"/>
        </w:rPr>
      </w:pPr>
      <w:r w:rsidRPr="00DA5EA1">
        <w:rPr>
          <w:rFonts w:ascii="Cambria" w:eastAsia="Times New Roman" w:hAnsi="Cambria" w:cs="Times New Roman"/>
          <w:kern w:val="0"/>
          <w:sz w:val="24"/>
          <w:szCs w:val="24"/>
          <w:lang w:eastAsia="en-ZA"/>
          <w14:ligatures w14:val="none"/>
        </w:rPr>
        <w:t>These results underscore the idea that both technical and natural influences on PV systems collectively dictate performance levels within the energy mix.</w:t>
      </w:r>
      <w:r>
        <w:rPr>
          <w:rFonts w:ascii="Cambria" w:eastAsia="Times New Roman" w:hAnsi="Cambria" w:cs="Times New Roman"/>
          <w:kern w:val="0"/>
          <w:sz w:val="24"/>
          <w:szCs w:val="24"/>
          <w:lang w:eastAsia="en-ZA"/>
          <w14:ligatures w14:val="none"/>
        </w:rPr>
        <w:t xml:space="preserve"> </w:t>
      </w:r>
      <w:r w:rsidR="003929EE" w:rsidRPr="003929EE">
        <w:rPr>
          <w:rFonts w:ascii="Cambria" w:eastAsia="Times New Roman" w:hAnsi="Cambria" w:cs="Times New Roman"/>
          <w:kern w:val="0"/>
          <w:sz w:val="24"/>
          <w:szCs w:val="24"/>
          <w:lang w:eastAsia="en-ZA"/>
          <w14:ligatures w14:val="none"/>
        </w:rPr>
        <w:t xml:space="preserve">According to observation data published in 2018 by Field, understanding the correlations between </w:t>
      </w:r>
      <w:r w:rsidR="003929EE" w:rsidRPr="003929EE">
        <w:rPr>
          <w:rFonts w:ascii="Cambria" w:eastAsia="Times New Roman" w:hAnsi="Cambria" w:cs="Times New Roman"/>
          <w:kern w:val="0"/>
          <w:sz w:val="24"/>
          <w:szCs w:val="24"/>
          <w:lang w:eastAsia="en-ZA"/>
          <w14:ligatures w14:val="none"/>
        </w:rPr>
        <w:lastRenderedPageBreak/>
        <w:t>energy data variables can illuminate dependencies and trends which influence system generation outputs. A Pearson correlation analysis is also used in this study to examine the relationships bet</w:t>
      </w:r>
      <w:r w:rsidR="003929EE">
        <w:rPr>
          <w:rFonts w:ascii="Cambria" w:eastAsia="Times New Roman" w:hAnsi="Cambria" w:cs="Times New Roman"/>
          <w:kern w:val="0"/>
          <w:sz w:val="24"/>
          <w:szCs w:val="24"/>
          <w:lang w:eastAsia="en-ZA"/>
          <w14:ligatures w14:val="none"/>
        </w:rPr>
        <w:t>ween yearly PV generations, per</w:t>
      </w:r>
      <w:r w:rsidR="003929EE" w:rsidRPr="003929EE">
        <w:rPr>
          <w:rFonts w:ascii="Cambria" w:eastAsia="Times New Roman" w:hAnsi="Cambria" w:cs="Times New Roman"/>
          <w:kern w:val="0"/>
          <w:sz w:val="24"/>
          <w:szCs w:val="24"/>
          <w:lang w:eastAsia="en-ZA"/>
          <w14:ligatures w14:val="none"/>
        </w:rPr>
        <w:t xml:space="preserve">centages of </w:t>
      </w:r>
      <w:r w:rsidR="0030332B">
        <w:rPr>
          <w:rFonts w:ascii="Cambria" w:eastAsia="Times New Roman" w:hAnsi="Cambria" w:cs="Times New Roman"/>
          <w:kern w:val="0"/>
          <w:sz w:val="24"/>
          <w:szCs w:val="24"/>
          <w:lang w:eastAsia="en-ZA"/>
          <w14:ligatures w14:val="none"/>
        </w:rPr>
        <w:t>capacity growth</w:t>
      </w:r>
      <w:r w:rsidR="003929EE" w:rsidRPr="003929EE">
        <w:rPr>
          <w:rFonts w:ascii="Cambria" w:eastAsia="Times New Roman" w:hAnsi="Cambria" w:cs="Times New Roman"/>
          <w:kern w:val="0"/>
          <w:sz w:val="24"/>
          <w:szCs w:val="24"/>
          <w:lang w:eastAsia="en-ZA"/>
          <w14:ligatures w14:val="none"/>
        </w:rPr>
        <w:t>, and external factors like irradiance and system availabili</w:t>
      </w:r>
      <w:r w:rsidR="00F17130">
        <w:rPr>
          <w:rFonts w:ascii="Cambria" w:eastAsia="Times New Roman" w:hAnsi="Cambria" w:cs="Times New Roman"/>
          <w:kern w:val="0"/>
          <w:sz w:val="24"/>
          <w:szCs w:val="24"/>
          <w:lang w:eastAsia="en-ZA"/>
          <w14:ligatures w14:val="none"/>
        </w:rPr>
        <w:t xml:space="preserve">ty (Creswell, 2014). </w:t>
      </w:r>
      <w:r w:rsidRPr="00DA5EA1">
        <w:rPr>
          <w:rFonts w:ascii="Cambria" w:eastAsia="Times New Roman" w:hAnsi="Cambria" w:cs="Times New Roman"/>
          <w:kern w:val="0"/>
          <w:sz w:val="24"/>
          <w:szCs w:val="24"/>
          <w:lang w:eastAsia="en-ZA"/>
          <w14:ligatures w14:val="none"/>
        </w:rPr>
        <w:t xml:space="preserve">The analysis reveals a strong positive correlation between solar irradiance and PV output, with correlation coefficients exceeding 0.85. </w:t>
      </w:r>
    </w:p>
    <w:p w:rsidR="00F35786" w:rsidRDefault="00F35786" w:rsidP="00DA5EA1">
      <w:pPr>
        <w:spacing w:after="0" w:line="360" w:lineRule="auto"/>
        <w:ind w:firstLine="720"/>
        <w:jc w:val="both"/>
        <w:rPr>
          <w:rFonts w:ascii="Cambria" w:eastAsia="Times New Roman" w:hAnsi="Cambria" w:cs="Times New Roman"/>
          <w:kern w:val="0"/>
          <w:sz w:val="24"/>
          <w:szCs w:val="24"/>
          <w:lang w:eastAsia="en-ZA"/>
          <w14:ligatures w14:val="none"/>
        </w:rPr>
      </w:pPr>
    </w:p>
    <w:p w:rsidR="00DA5EA1" w:rsidRPr="00DA5EA1" w:rsidRDefault="00DA5EA1"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DA5EA1">
        <w:rPr>
          <w:rFonts w:ascii="Cambria" w:eastAsia="Times New Roman" w:hAnsi="Cambria" w:cs="Times New Roman"/>
          <w:kern w:val="0"/>
          <w:sz w:val="24"/>
          <w:szCs w:val="24"/>
          <w:lang w:eastAsia="en-ZA"/>
          <w14:ligatures w14:val="none"/>
        </w:rPr>
        <w:t>This confirms that solar energy availability is the predominant driver of electricity generation from PV systems, as expected due to the direct dependence on sunlight intensity (IRENA, 2023).</w:t>
      </w:r>
      <w:r w:rsidR="00F35786">
        <w:rPr>
          <w:rFonts w:ascii="Cambria" w:eastAsia="Times New Roman" w:hAnsi="Cambria" w:cs="Times New Roman"/>
          <w:kern w:val="0"/>
          <w:sz w:val="24"/>
          <w:szCs w:val="24"/>
          <w:lang w:eastAsia="en-ZA"/>
          <w14:ligatures w14:val="none"/>
        </w:rPr>
        <w:t xml:space="preserve"> </w:t>
      </w:r>
      <w:r w:rsidRPr="00DA5EA1">
        <w:rPr>
          <w:rFonts w:ascii="Cambria" w:eastAsia="Times New Roman" w:hAnsi="Cambria" w:cs="Times New Roman"/>
          <w:kern w:val="0"/>
          <w:sz w:val="24"/>
          <w:szCs w:val="24"/>
          <w:lang w:eastAsia="en-ZA"/>
          <w14:ligatures w14:val="none"/>
        </w:rPr>
        <w:t xml:space="preserve">Figure 4.22 presents a correlation heatmap that visually </w:t>
      </w:r>
      <w:r w:rsidR="0030332B">
        <w:rPr>
          <w:rFonts w:ascii="Cambria" w:eastAsia="Times New Roman" w:hAnsi="Cambria" w:cs="Times New Roman"/>
          <w:kern w:val="0"/>
          <w:sz w:val="24"/>
          <w:szCs w:val="24"/>
          <w:lang w:eastAsia="en-ZA"/>
          <w14:ligatures w14:val="none"/>
        </w:rPr>
        <w:t>summarises</w:t>
      </w:r>
      <w:r w:rsidRPr="00DA5EA1">
        <w:rPr>
          <w:rFonts w:ascii="Cambria" w:eastAsia="Times New Roman" w:hAnsi="Cambria" w:cs="Times New Roman"/>
          <w:kern w:val="0"/>
          <w:sz w:val="24"/>
          <w:szCs w:val="24"/>
          <w:lang w:eastAsia="en-ZA"/>
          <w14:ligatures w14:val="none"/>
        </w:rPr>
        <w:t xml:space="preserve"> these relationships, illustrating strong clusters of positive correlations between irradiance, capacity, and output alongside weaker negative associations involving efficiency reduction factors.</w:t>
      </w:r>
    </w:p>
    <w:p w:rsidR="00DA5EA1" w:rsidRPr="00F17130" w:rsidRDefault="00DA5EA1" w:rsidP="00F17130">
      <w:pPr>
        <w:spacing w:after="0" w:line="360" w:lineRule="auto"/>
        <w:ind w:firstLine="720"/>
        <w:jc w:val="both"/>
        <w:rPr>
          <w:rFonts w:ascii="Cambria" w:eastAsia="Times New Roman" w:hAnsi="Cambria" w:cs="Times New Roman"/>
          <w:kern w:val="0"/>
          <w:sz w:val="24"/>
          <w:szCs w:val="24"/>
          <w:lang w:eastAsia="en-ZA"/>
          <w14:ligatures w14:val="none"/>
        </w:rPr>
      </w:pPr>
      <w:r w:rsidRPr="00F17130">
        <w:rPr>
          <w:rFonts w:ascii="Cambria" w:eastAsia="Times New Roman" w:hAnsi="Cambria" w:cs="Times New Roman"/>
          <w:noProof/>
          <w:kern w:val="0"/>
          <w:sz w:val="24"/>
          <w:szCs w:val="24"/>
          <w:lang w:eastAsia="en-ZA"/>
          <w14:ligatures w14:val="none"/>
        </w:rPr>
        <w:drawing>
          <wp:anchor distT="0" distB="0" distL="114300" distR="114300" simplePos="0" relativeHeight="251704320" behindDoc="0" locked="0" layoutInCell="1" allowOverlap="1" wp14:anchorId="6EECC7B0" wp14:editId="0CB5A752">
            <wp:simplePos x="0" y="0"/>
            <wp:positionH relativeFrom="margin">
              <wp:posOffset>590550</wp:posOffset>
            </wp:positionH>
            <wp:positionV relativeFrom="paragraph">
              <wp:posOffset>242570</wp:posOffset>
            </wp:positionV>
            <wp:extent cx="3400425" cy="2615565"/>
            <wp:effectExtent l="0" t="0" r="9525" b="0"/>
            <wp:wrapTopAndBottom/>
            <wp:docPr id="34" name="Picture 34" descr="C:\Users\yolis\Music\Yolisa_Qadi_Post_Graduate\Draft Chapter 4\Chapter4_Figures\Figure_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lis\Music\Yolisa_Qadi_Post_Graduate\Draft Chapter 4\Chapter4_Figures\Figure_4_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0425" cy="261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41E9" w:rsidRDefault="00F17130" w:rsidP="000941E9">
      <w:pPr>
        <w:spacing w:after="0" w:line="360" w:lineRule="auto"/>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t>Figure 4.22:</w:t>
      </w:r>
      <w:r w:rsidR="000941E9" w:rsidRPr="00F17130">
        <w:rPr>
          <w:rFonts w:ascii="Cambria" w:eastAsia="Times New Roman" w:hAnsi="Cambria" w:cs="Times New Roman"/>
          <w:kern w:val="0"/>
          <w:sz w:val="24"/>
          <w:szCs w:val="24"/>
          <w:lang w:eastAsia="en-ZA"/>
          <w14:ligatures w14:val="none"/>
        </w:rPr>
        <w:t xml:space="preserve"> </w:t>
      </w:r>
      <w:r w:rsidR="000941E9" w:rsidRPr="00024E0F">
        <w:rPr>
          <w:rFonts w:ascii="Cambria" w:eastAsia="Times New Roman" w:hAnsi="Cambria" w:cs="Times New Roman"/>
          <w:kern w:val="0"/>
          <w:sz w:val="24"/>
          <w:szCs w:val="24"/>
          <w:lang w:eastAsia="en-ZA"/>
          <w14:ligatures w14:val="none"/>
        </w:rPr>
        <w:t>Correlation Heatmap of Key Variables</w:t>
      </w:r>
    </w:p>
    <w:p w:rsidR="00DA5EA1" w:rsidRPr="00DA5EA1" w:rsidRDefault="00DA5EA1" w:rsidP="00DA5EA1">
      <w:pPr>
        <w:spacing w:after="0" w:line="360" w:lineRule="auto"/>
        <w:jc w:val="both"/>
        <w:rPr>
          <w:rFonts w:ascii="Cambria" w:eastAsia="Times New Roman" w:hAnsi="Cambria" w:cs="Times New Roman"/>
          <w:kern w:val="0"/>
          <w:sz w:val="24"/>
          <w:szCs w:val="24"/>
          <w:lang w:eastAsia="en-ZA"/>
          <w14:ligatures w14:val="none"/>
        </w:rPr>
      </w:pPr>
    </w:p>
    <w:p w:rsidR="00DA5EA1" w:rsidRDefault="00DA5EA1" w:rsidP="00DA5EA1">
      <w:pPr>
        <w:spacing w:after="0" w:line="360" w:lineRule="auto"/>
        <w:jc w:val="both"/>
        <w:rPr>
          <w:rFonts w:ascii="Cambria" w:eastAsia="Times New Roman" w:hAnsi="Cambria" w:cs="Times New Roman"/>
          <w:kern w:val="0"/>
          <w:sz w:val="24"/>
          <w:szCs w:val="24"/>
          <w:lang w:eastAsia="en-ZA"/>
          <w14:ligatures w14:val="none"/>
        </w:rPr>
      </w:pPr>
      <w:r w:rsidRPr="00DA5EA1">
        <w:rPr>
          <w:rFonts w:ascii="Cambria" w:eastAsia="Times New Roman" w:hAnsi="Cambria" w:cs="Times New Roman"/>
          <w:kern w:val="0"/>
          <w:sz w:val="24"/>
          <w:szCs w:val="24"/>
          <w:lang w:eastAsia="en-ZA"/>
          <w14:ligatures w14:val="none"/>
        </w:rPr>
        <w:t>Overall, the correlation analysis validates that solar PV generation dynamics in South Africa are predominantly shaped by natural resource availability and system scale, with operational efficiency and interruption factors playing supporting roles. These insights provide an empirical foundation for improving forecasting models and informing strategic planning in renewable energy deployment.</w:t>
      </w:r>
    </w:p>
    <w:p w:rsidR="00DA5EA1" w:rsidRDefault="00DA5EA1" w:rsidP="00DA5EA1">
      <w:pPr>
        <w:spacing w:after="0" w:line="360" w:lineRule="auto"/>
        <w:jc w:val="both"/>
        <w:rPr>
          <w:rFonts w:ascii="Cambria" w:eastAsia="Times New Roman" w:hAnsi="Cambria" w:cs="Times New Roman"/>
          <w:kern w:val="0"/>
          <w:sz w:val="24"/>
          <w:szCs w:val="24"/>
          <w:lang w:eastAsia="en-ZA"/>
          <w14:ligatures w14:val="none"/>
        </w:rPr>
      </w:pPr>
    </w:p>
    <w:p w:rsidR="000941E9" w:rsidRPr="00F17130" w:rsidRDefault="003929EE" w:rsidP="00F17130">
      <w:pPr>
        <w:spacing w:after="0" w:line="360" w:lineRule="auto"/>
        <w:ind w:firstLine="720"/>
        <w:jc w:val="both"/>
        <w:rPr>
          <w:rFonts w:ascii="Cambria" w:eastAsia="Times New Roman" w:hAnsi="Cambria" w:cs="Times New Roman"/>
          <w:kern w:val="0"/>
          <w:sz w:val="24"/>
          <w:szCs w:val="24"/>
          <w:lang w:eastAsia="en-ZA"/>
          <w14:ligatures w14:val="none"/>
        </w:rPr>
      </w:pPr>
      <w:r w:rsidRPr="003929EE">
        <w:rPr>
          <w:rFonts w:ascii="Cambria" w:eastAsia="Times New Roman" w:hAnsi="Cambria" w:cs="Times New Roman"/>
          <w:kern w:val="0"/>
          <w:sz w:val="24"/>
          <w:szCs w:val="24"/>
          <w:lang w:eastAsia="en-ZA"/>
          <w14:ligatures w14:val="none"/>
        </w:rPr>
        <w:lastRenderedPageBreak/>
        <w:t>In other words</w:t>
      </w:r>
      <w:r w:rsidR="0030332B">
        <w:rPr>
          <w:rFonts w:ascii="Cambria" w:eastAsia="Times New Roman" w:hAnsi="Cambria" w:cs="Times New Roman"/>
          <w:kern w:val="0"/>
          <w:sz w:val="24"/>
          <w:szCs w:val="24"/>
          <w:lang w:eastAsia="en-ZA"/>
          <w14:ligatures w14:val="none"/>
        </w:rPr>
        <w:t>,</w:t>
      </w:r>
      <w:r w:rsidRPr="003929EE">
        <w:rPr>
          <w:rFonts w:ascii="Cambria" w:eastAsia="Times New Roman" w:hAnsi="Cambria" w:cs="Times New Roman"/>
          <w:kern w:val="0"/>
          <w:sz w:val="24"/>
          <w:szCs w:val="24"/>
          <w:lang w:eastAsia="en-ZA"/>
          <w14:ligatures w14:val="none"/>
        </w:rPr>
        <w:t xml:space="preserve"> seasonal solar exposure plays a significant part in how much power is generated (divided)</w:t>
      </w:r>
      <w:r w:rsidR="0030332B">
        <w:rPr>
          <w:rFonts w:ascii="Cambria" w:eastAsia="Times New Roman" w:hAnsi="Cambria" w:cs="Times New Roman"/>
          <w:kern w:val="0"/>
          <w:sz w:val="24"/>
          <w:szCs w:val="24"/>
          <w:lang w:eastAsia="en-ZA"/>
          <w14:ligatures w14:val="none"/>
        </w:rPr>
        <w:t>. These</w:t>
      </w:r>
      <w:r w:rsidRPr="003929EE">
        <w:rPr>
          <w:rFonts w:ascii="Cambria" w:eastAsia="Times New Roman" w:hAnsi="Cambria" w:cs="Times New Roman"/>
          <w:kern w:val="0"/>
          <w:sz w:val="24"/>
          <w:szCs w:val="24"/>
          <w:lang w:eastAsia="en-ZA"/>
          <w14:ligatures w14:val="none"/>
        </w:rPr>
        <w:t xml:space="preserve"> are the v</w:t>
      </w:r>
      <w:r>
        <w:rPr>
          <w:rFonts w:ascii="Cambria" w:eastAsia="Times New Roman" w:hAnsi="Cambria" w:cs="Times New Roman"/>
          <w:kern w:val="0"/>
          <w:sz w:val="24"/>
          <w:szCs w:val="24"/>
          <w:lang w:eastAsia="en-ZA"/>
          <w14:ligatures w14:val="none"/>
        </w:rPr>
        <w:t>iews of workers on (</w:t>
      </w:r>
      <w:r w:rsidR="0030332B">
        <w:rPr>
          <w:rFonts w:ascii="Cambria" w:eastAsia="Times New Roman" w:hAnsi="Cambria" w:cs="Times New Roman"/>
          <w:kern w:val="0"/>
          <w:sz w:val="24"/>
          <w:szCs w:val="24"/>
          <w:lang w:eastAsia="en-ZA"/>
          <w14:ligatures w14:val="none"/>
        </w:rPr>
        <w:t>NREL</w:t>
      </w:r>
      <w:r w:rsidRPr="003929EE">
        <w:rPr>
          <w:rFonts w:ascii="Cambria" w:eastAsia="Times New Roman" w:hAnsi="Cambria" w:cs="Times New Roman"/>
          <w:kern w:val="0"/>
          <w:sz w:val="24"/>
          <w:szCs w:val="24"/>
          <w:lang w:eastAsia="en-ZA"/>
          <w14:ligatures w14:val="none"/>
        </w:rPr>
        <w:t xml:space="preserve"> 2023). </w:t>
      </w:r>
      <w:r w:rsidR="002433EF" w:rsidRPr="002433EF">
        <w:rPr>
          <w:rFonts w:ascii="Cambria" w:eastAsia="Times New Roman" w:hAnsi="Cambria" w:cs="Times New Roman"/>
          <w:kern w:val="0"/>
          <w:sz w:val="24"/>
          <w:szCs w:val="24"/>
          <w:lang w:eastAsia="en-ZA"/>
          <w14:ligatures w14:val="none"/>
        </w:rPr>
        <w:t>Conversely, operational interruptions and grid curtailments showed weak to moderate negative correlations with PV output, indicating their detrimental effects on overall generation.</w:t>
      </w:r>
      <w:r w:rsidR="002433EF">
        <w:rPr>
          <w:rFonts w:ascii="Cambria" w:eastAsia="Times New Roman" w:hAnsi="Cambria" w:cs="Times New Roman"/>
          <w:kern w:val="0"/>
          <w:sz w:val="24"/>
          <w:szCs w:val="24"/>
          <w:lang w:eastAsia="en-ZA"/>
          <w14:ligatures w14:val="none"/>
        </w:rPr>
        <w:t xml:space="preserve"> </w:t>
      </w:r>
      <w:r w:rsidRPr="003929EE">
        <w:rPr>
          <w:rFonts w:ascii="Cambria" w:eastAsia="Times New Roman" w:hAnsi="Cambria" w:cs="Times New Roman"/>
          <w:kern w:val="0"/>
          <w:sz w:val="24"/>
          <w:szCs w:val="24"/>
          <w:lang w:eastAsia="en-ZA"/>
          <w14:ligatures w14:val="none"/>
        </w:rPr>
        <w:t xml:space="preserve">This reflects the effect of maintenance and grid curtailment on annual </w:t>
      </w:r>
      <w:r w:rsidR="00B27830" w:rsidRPr="003929EE">
        <w:rPr>
          <w:rFonts w:ascii="Cambria" w:eastAsia="Times New Roman" w:hAnsi="Cambria" w:cs="Times New Roman"/>
          <w:kern w:val="0"/>
          <w:sz w:val="24"/>
          <w:szCs w:val="24"/>
          <w:lang w:eastAsia="en-ZA"/>
          <w14:ligatures w14:val="none"/>
        </w:rPr>
        <w:t>output</w:t>
      </w:r>
      <w:r w:rsidR="00B27830">
        <w:rPr>
          <w:rFonts w:ascii="Cambria" w:eastAsia="Times New Roman" w:hAnsi="Cambria" w:cs="Times New Roman"/>
          <w:kern w:val="0"/>
          <w:sz w:val="24"/>
          <w:szCs w:val="24"/>
          <w:lang w:eastAsia="en-ZA"/>
          <w14:ligatures w14:val="none"/>
        </w:rPr>
        <w:t xml:space="preserve"> (Creswell, 2014)</w:t>
      </w:r>
      <w:r w:rsidRPr="003929EE">
        <w:rPr>
          <w:rFonts w:ascii="Cambria" w:eastAsia="Times New Roman" w:hAnsi="Cambria" w:cs="Times New Roman"/>
          <w:kern w:val="0"/>
          <w:sz w:val="24"/>
          <w:szCs w:val="24"/>
          <w:lang w:eastAsia="en-ZA"/>
          <w14:ligatures w14:val="none"/>
        </w:rPr>
        <w:t>. Provocative solutions derived from this understanding of patterns should include setting periods when curtailment happens at times with low irradiance and applying more advanced, predictive monitoring to integrate into the grid (Eskom</w:t>
      </w:r>
      <w:r w:rsidR="0030332B">
        <w:rPr>
          <w:rFonts w:ascii="Cambria" w:eastAsia="Times New Roman" w:hAnsi="Cambria" w:cs="Times New Roman"/>
          <w:kern w:val="0"/>
          <w:sz w:val="24"/>
          <w:szCs w:val="24"/>
          <w:lang w:eastAsia="en-ZA"/>
          <w14:ligatures w14:val="none"/>
        </w:rPr>
        <w:t>,</w:t>
      </w:r>
      <w:r w:rsidRPr="003929EE">
        <w:rPr>
          <w:rFonts w:ascii="Cambria" w:eastAsia="Times New Roman" w:hAnsi="Cambria" w:cs="Times New Roman"/>
          <w:kern w:val="0"/>
          <w:sz w:val="24"/>
          <w:szCs w:val="24"/>
          <w:lang w:eastAsia="en-ZA"/>
          <w14:ligatures w14:val="none"/>
        </w:rPr>
        <w:t xml:space="preserve"> 2024).</w:t>
      </w:r>
    </w:p>
    <w:p w:rsidR="00024E0F" w:rsidRPr="00024E0F" w:rsidRDefault="00024E0F" w:rsidP="00024E0F">
      <w:pPr>
        <w:spacing w:after="0" w:line="360" w:lineRule="auto"/>
        <w:jc w:val="both"/>
        <w:rPr>
          <w:rFonts w:ascii="Cambria" w:eastAsia="Times New Roman" w:hAnsi="Cambria" w:cs="Times New Roman"/>
          <w:kern w:val="0"/>
          <w:sz w:val="24"/>
          <w:szCs w:val="24"/>
          <w:lang w:eastAsia="en-ZA"/>
          <w14:ligatures w14:val="none"/>
        </w:rPr>
      </w:pPr>
    </w:p>
    <w:p w:rsidR="00024E0F" w:rsidRPr="00024E0F" w:rsidRDefault="00024E0F" w:rsidP="00F17130">
      <w:pPr>
        <w:spacing w:after="0" w:line="360" w:lineRule="auto"/>
        <w:ind w:firstLine="720"/>
        <w:jc w:val="both"/>
        <w:rPr>
          <w:rFonts w:ascii="Cambria" w:eastAsia="Times New Roman" w:hAnsi="Cambria" w:cs="Times New Roman"/>
          <w:kern w:val="0"/>
          <w:sz w:val="24"/>
          <w:szCs w:val="24"/>
          <w:lang w:eastAsia="en-ZA"/>
          <w14:ligatures w14:val="none"/>
        </w:rPr>
      </w:pPr>
      <w:r w:rsidRPr="00024E0F">
        <w:rPr>
          <w:rFonts w:ascii="Cambria" w:eastAsia="Times New Roman" w:hAnsi="Cambria" w:cs="Times New Roman"/>
          <w:kern w:val="0"/>
          <w:sz w:val="24"/>
          <w:szCs w:val="24"/>
          <w:lang w:eastAsia="en-ZA"/>
          <w14:ligatures w14:val="none"/>
        </w:rPr>
        <w:t>Moreover, the performance ratio surfaced as a variable with moderate correlation to PV output, signifying how operational efficiency affects actual electricity production. Research indicates that this performance ratio is subject to influences such as system design, degradation, and environmental conditions, which can hinder optimal conversion of solar irradiance into usable electricity (Liu et al., 2021). Thus, while irradiance and capacity are primary drivers of generation, metrics based on efficiency introduce additional complexity by considering specific system conditions. The interplay between technical capacity and operational efficiency is essential for accurately interpreting generation trends</w:t>
      </w:r>
      <w:r w:rsidR="003929EE" w:rsidRPr="003929EE">
        <w:t xml:space="preserve"> </w:t>
      </w:r>
      <w:r w:rsidR="003929EE">
        <w:t>(</w:t>
      </w:r>
      <w:r w:rsidR="003929EE" w:rsidRPr="003929EE">
        <w:rPr>
          <w:rFonts w:ascii="Cambria" w:eastAsia="Times New Roman" w:hAnsi="Cambria" w:cs="Times New Roman"/>
          <w:kern w:val="0"/>
          <w:sz w:val="24"/>
          <w:szCs w:val="24"/>
          <w:lang w:eastAsia="en-ZA"/>
          <w14:ligatures w14:val="none"/>
        </w:rPr>
        <w:t>Field, 2018</w:t>
      </w:r>
      <w:r w:rsidR="003929EE">
        <w:rPr>
          <w:rFonts w:ascii="Cambria" w:eastAsia="Times New Roman" w:hAnsi="Cambria" w:cs="Times New Roman"/>
          <w:kern w:val="0"/>
          <w:sz w:val="24"/>
          <w:szCs w:val="24"/>
          <w:lang w:eastAsia="en-ZA"/>
          <w14:ligatures w14:val="none"/>
        </w:rPr>
        <w:t>)</w:t>
      </w:r>
      <w:r w:rsidRPr="00024E0F">
        <w:rPr>
          <w:rFonts w:ascii="Cambria" w:eastAsia="Times New Roman" w:hAnsi="Cambria" w:cs="Times New Roman"/>
          <w:kern w:val="0"/>
          <w:sz w:val="24"/>
          <w:szCs w:val="24"/>
          <w:lang w:eastAsia="en-ZA"/>
          <w14:ligatures w14:val="none"/>
        </w:rPr>
        <w:t>.</w:t>
      </w:r>
    </w:p>
    <w:p w:rsidR="00024E0F" w:rsidRPr="00024E0F" w:rsidRDefault="00024E0F" w:rsidP="00024E0F">
      <w:pPr>
        <w:spacing w:after="0" w:line="360" w:lineRule="auto"/>
        <w:jc w:val="both"/>
        <w:rPr>
          <w:rFonts w:ascii="Cambria" w:eastAsia="Times New Roman" w:hAnsi="Cambria" w:cs="Times New Roman"/>
          <w:kern w:val="0"/>
          <w:sz w:val="24"/>
          <w:szCs w:val="24"/>
          <w:lang w:eastAsia="en-ZA"/>
          <w14:ligatures w14:val="none"/>
        </w:rPr>
      </w:pPr>
    </w:p>
    <w:p w:rsidR="00024E0F" w:rsidRPr="00024E0F" w:rsidRDefault="00F26644" w:rsidP="00F17130">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The</w:t>
      </w:r>
      <w:r w:rsidR="00024E0F" w:rsidRPr="00024E0F">
        <w:rPr>
          <w:rFonts w:ascii="Cambria" w:eastAsia="Times New Roman" w:hAnsi="Cambria" w:cs="Times New Roman"/>
          <w:kern w:val="0"/>
          <w:sz w:val="24"/>
          <w:szCs w:val="24"/>
          <w:lang w:eastAsia="en-ZA"/>
          <w14:ligatures w14:val="none"/>
        </w:rPr>
        <w:t xml:space="preserve"> correlation analysis established that solar PV generation in South Africa heavily relies on resource availability but is also affected by efficiencies at the system level. The strong statistical linkages identified are depicted in Figure 4.</w:t>
      </w:r>
      <w:r w:rsidR="004604C0">
        <w:rPr>
          <w:rFonts w:ascii="Cambria" w:eastAsia="Times New Roman" w:hAnsi="Cambria" w:cs="Times New Roman"/>
          <w:kern w:val="0"/>
          <w:sz w:val="24"/>
          <w:szCs w:val="24"/>
          <w:lang w:eastAsia="en-ZA"/>
          <w14:ligatures w14:val="none"/>
        </w:rPr>
        <w:t>21</w:t>
      </w:r>
      <w:r w:rsidR="0030332B">
        <w:rPr>
          <w:rFonts w:ascii="Cambria" w:eastAsia="Times New Roman" w:hAnsi="Cambria" w:cs="Times New Roman"/>
          <w:kern w:val="0"/>
          <w:sz w:val="24"/>
          <w:szCs w:val="24"/>
          <w:lang w:eastAsia="en-ZA"/>
          <w14:ligatures w14:val="none"/>
        </w:rPr>
        <w:t>,</w:t>
      </w:r>
      <w:r w:rsidR="00A0751D">
        <w:rPr>
          <w:rFonts w:ascii="Cambria" w:eastAsia="Times New Roman" w:hAnsi="Cambria" w:cs="Times New Roman"/>
          <w:kern w:val="0"/>
          <w:sz w:val="24"/>
          <w:szCs w:val="24"/>
          <w:lang w:eastAsia="en-ZA"/>
          <w14:ligatures w14:val="none"/>
        </w:rPr>
        <w:t xml:space="preserve"> also</w:t>
      </w:r>
      <w:r w:rsidR="00AD24CF" w:rsidRPr="00AD24CF">
        <w:rPr>
          <w:rFonts w:ascii="Cambria" w:eastAsia="Times New Roman" w:hAnsi="Cambria" w:cs="Times New Roman"/>
          <w:kern w:val="0"/>
          <w:sz w:val="24"/>
          <w:szCs w:val="24"/>
          <w:lang w:eastAsia="en-ZA"/>
          <w14:ligatures w14:val="none"/>
        </w:rPr>
        <w:t xml:space="preserve"> showing relationships between PV generation, irradiance, a</w:t>
      </w:r>
      <w:r w:rsidR="0075757E">
        <w:rPr>
          <w:rFonts w:ascii="Cambria" w:eastAsia="Times New Roman" w:hAnsi="Cambria" w:cs="Times New Roman"/>
          <w:kern w:val="0"/>
          <w:sz w:val="24"/>
          <w:szCs w:val="24"/>
          <w:lang w:eastAsia="en-ZA"/>
          <w14:ligatures w14:val="none"/>
        </w:rPr>
        <w:t>nd temperature across 2021–2025</w:t>
      </w:r>
      <w:r w:rsidR="00024E0F" w:rsidRPr="00024E0F">
        <w:rPr>
          <w:rFonts w:ascii="Cambria" w:eastAsia="Times New Roman" w:hAnsi="Cambria" w:cs="Times New Roman"/>
          <w:kern w:val="0"/>
          <w:sz w:val="24"/>
          <w:szCs w:val="24"/>
          <w:lang w:eastAsia="en-ZA"/>
          <w14:ligatures w14:val="none"/>
        </w:rPr>
        <w:t>, illustrating how irradiance and installed capacity predominantly shape output while efficiency-related factors offer supplementary explanatory insights. These findings not only confirm expectations grounded in physical and technical principles but also furnish an empirical foundation for forecasting and strategic planning within the renewable energy sector (Eskom, 2024).</w:t>
      </w:r>
    </w:p>
    <w:p w:rsidR="00A40782" w:rsidRPr="00E16EE6" w:rsidRDefault="00A40782" w:rsidP="00A40782">
      <w:pPr>
        <w:spacing w:after="0" w:line="360" w:lineRule="auto"/>
        <w:jc w:val="both"/>
        <w:rPr>
          <w:rFonts w:ascii="Cambria" w:eastAsia="Times New Roman" w:hAnsi="Cambria" w:cs="Times New Roman"/>
          <w:kern w:val="0"/>
          <w:sz w:val="24"/>
          <w:szCs w:val="24"/>
          <w:lang w:eastAsia="en-ZA"/>
          <w14:ligatures w14:val="none"/>
        </w:rPr>
      </w:pPr>
    </w:p>
    <w:p w:rsidR="00D726FA" w:rsidRPr="0075757E" w:rsidRDefault="00A40782" w:rsidP="00D726FA">
      <w:pPr>
        <w:pStyle w:val="ListParagraph"/>
        <w:numPr>
          <w:ilvl w:val="1"/>
          <w:numId w:val="3"/>
        </w:numPr>
        <w:spacing w:after="0" w:line="360" w:lineRule="auto"/>
        <w:ind w:left="357" w:hanging="357"/>
        <w:jc w:val="both"/>
        <w:rPr>
          <w:rFonts w:ascii="Cambria" w:eastAsia="Times New Roman" w:hAnsi="Cambria" w:cs="Times New Roman"/>
          <w:b/>
          <w:kern w:val="0"/>
          <w:sz w:val="24"/>
          <w:szCs w:val="24"/>
          <w:lang w:eastAsia="en-ZA"/>
          <w14:ligatures w14:val="none"/>
        </w:rPr>
      </w:pPr>
      <w:r w:rsidRPr="0075757E">
        <w:rPr>
          <w:rFonts w:ascii="Cambria" w:eastAsia="Times New Roman" w:hAnsi="Cambria" w:cs="Times New Roman"/>
          <w:b/>
          <w:kern w:val="0"/>
          <w:sz w:val="24"/>
          <w:szCs w:val="24"/>
          <w:lang w:eastAsia="en-ZA"/>
          <w14:ligatures w14:val="none"/>
        </w:rPr>
        <w:t>Visualisation of Results</w:t>
      </w:r>
    </w:p>
    <w:p w:rsidR="00E555EA" w:rsidRDefault="00E555EA" w:rsidP="00E2243A">
      <w:pPr>
        <w:spacing w:after="0" w:line="360" w:lineRule="auto"/>
        <w:ind w:firstLine="720"/>
        <w:jc w:val="both"/>
        <w:rPr>
          <w:rFonts w:ascii="Cambria" w:eastAsia="Times New Roman" w:hAnsi="Cambria" w:cs="Times New Roman"/>
          <w:kern w:val="0"/>
          <w:sz w:val="24"/>
          <w:szCs w:val="24"/>
          <w:lang w:eastAsia="en-ZA"/>
          <w14:ligatures w14:val="none"/>
        </w:rPr>
      </w:pPr>
      <w:r w:rsidRPr="00E555EA">
        <w:rPr>
          <w:rFonts w:ascii="Cambria" w:eastAsia="Times New Roman" w:hAnsi="Cambria" w:cs="Times New Roman"/>
          <w:kern w:val="0"/>
          <w:sz w:val="24"/>
          <w:szCs w:val="24"/>
          <w:lang w:eastAsia="en-ZA"/>
          <w14:ligatures w14:val="none"/>
        </w:rPr>
        <w:t xml:space="preserve">Effective </w:t>
      </w:r>
      <w:r w:rsidR="0030332B">
        <w:rPr>
          <w:rFonts w:ascii="Cambria" w:eastAsia="Times New Roman" w:hAnsi="Cambria" w:cs="Times New Roman"/>
          <w:kern w:val="0"/>
          <w:sz w:val="24"/>
          <w:szCs w:val="24"/>
          <w:lang w:eastAsia="en-ZA"/>
          <w14:ligatures w14:val="none"/>
        </w:rPr>
        <w:t>visualisation</w:t>
      </w:r>
      <w:r w:rsidRPr="00E555EA">
        <w:rPr>
          <w:rFonts w:ascii="Cambria" w:eastAsia="Times New Roman" w:hAnsi="Cambria" w:cs="Times New Roman"/>
          <w:kern w:val="0"/>
          <w:sz w:val="24"/>
          <w:szCs w:val="24"/>
          <w:lang w:eastAsia="en-ZA"/>
          <w14:ligatures w14:val="none"/>
        </w:rPr>
        <w:t xml:space="preserve"> improves the </w:t>
      </w:r>
      <w:r w:rsidR="0030332B">
        <w:rPr>
          <w:rFonts w:ascii="Cambria" w:eastAsia="Times New Roman" w:hAnsi="Cambria" w:cs="Times New Roman"/>
          <w:kern w:val="0"/>
          <w:sz w:val="24"/>
          <w:szCs w:val="24"/>
          <w:lang w:eastAsia="en-ZA"/>
          <w14:ligatures w14:val="none"/>
        </w:rPr>
        <w:t>understanding</w:t>
      </w:r>
      <w:r w:rsidR="00F26644" w:rsidRPr="00E555EA">
        <w:rPr>
          <w:rFonts w:ascii="Cambria" w:eastAsia="Times New Roman" w:hAnsi="Cambria" w:cs="Times New Roman"/>
          <w:kern w:val="0"/>
          <w:sz w:val="24"/>
          <w:szCs w:val="24"/>
          <w:lang w:eastAsia="en-ZA"/>
          <w14:ligatures w14:val="none"/>
        </w:rPr>
        <w:t xml:space="preserve"> </w:t>
      </w:r>
      <w:r w:rsidRPr="00E555EA">
        <w:rPr>
          <w:rFonts w:ascii="Cambria" w:eastAsia="Times New Roman" w:hAnsi="Cambria" w:cs="Times New Roman"/>
          <w:kern w:val="0"/>
          <w:sz w:val="24"/>
          <w:szCs w:val="24"/>
          <w:lang w:eastAsia="en-ZA"/>
          <w14:ligatures w14:val="none"/>
        </w:rPr>
        <w:t xml:space="preserve">of energy data and helps strategic </w:t>
      </w:r>
      <w:r w:rsidR="00F630B3">
        <w:rPr>
          <w:rFonts w:ascii="Cambria" w:eastAsia="Times New Roman" w:hAnsi="Cambria" w:cs="Times New Roman"/>
          <w:kern w:val="0"/>
          <w:sz w:val="24"/>
          <w:szCs w:val="24"/>
          <w:lang w:eastAsia="en-ZA"/>
          <w14:ligatures w14:val="none"/>
        </w:rPr>
        <w:t>decision-making</w:t>
      </w:r>
      <w:r w:rsidRPr="00E555EA">
        <w:rPr>
          <w:rFonts w:ascii="Cambria" w:eastAsia="Times New Roman" w:hAnsi="Cambria" w:cs="Times New Roman"/>
          <w:kern w:val="0"/>
          <w:sz w:val="24"/>
          <w:szCs w:val="24"/>
          <w:lang w:eastAsia="en-ZA"/>
          <w14:ligatures w14:val="none"/>
        </w:rPr>
        <w:t xml:space="preserve"> (Few, 2012). The figures from 4.1 to 4.15 on yearly PV output </w:t>
      </w:r>
      <w:r w:rsidRPr="00E555EA">
        <w:rPr>
          <w:rFonts w:ascii="Cambria" w:eastAsia="Times New Roman" w:hAnsi="Cambria" w:cs="Times New Roman"/>
          <w:kern w:val="0"/>
          <w:sz w:val="24"/>
          <w:szCs w:val="24"/>
          <w:lang w:eastAsia="en-ZA"/>
          <w14:ligatures w14:val="none"/>
        </w:rPr>
        <w:lastRenderedPageBreak/>
        <w:t xml:space="preserve">trends, growth percentages and seasonal differences reveal </w:t>
      </w:r>
      <w:r w:rsidR="0030332B">
        <w:rPr>
          <w:rFonts w:ascii="Cambria" w:eastAsia="Times New Roman" w:hAnsi="Cambria" w:cs="Times New Roman"/>
          <w:kern w:val="0"/>
          <w:sz w:val="24"/>
          <w:szCs w:val="24"/>
          <w:lang w:eastAsia="en-ZA"/>
          <w14:ligatures w14:val="none"/>
        </w:rPr>
        <w:t xml:space="preserve">that, </w:t>
      </w:r>
      <w:r w:rsidRPr="00E555EA">
        <w:rPr>
          <w:rFonts w:ascii="Cambria" w:eastAsia="Times New Roman" w:hAnsi="Cambria" w:cs="Times New Roman"/>
          <w:kern w:val="0"/>
          <w:sz w:val="24"/>
          <w:szCs w:val="24"/>
          <w:lang w:eastAsia="en-ZA"/>
          <w14:ligatures w14:val="none"/>
        </w:rPr>
        <w:t xml:space="preserve">as well as </w:t>
      </w:r>
      <w:r w:rsidR="0030332B">
        <w:rPr>
          <w:rFonts w:ascii="Cambria" w:eastAsia="Times New Roman" w:hAnsi="Cambria" w:cs="Times New Roman"/>
          <w:kern w:val="0"/>
          <w:sz w:val="24"/>
          <w:szCs w:val="24"/>
          <w:lang w:eastAsia="en-ZA"/>
          <w14:ligatures w14:val="none"/>
        </w:rPr>
        <w:t>increasing, 2021</w:t>
      </w:r>
      <w:r w:rsidRPr="00E555EA">
        <w:rPr>
          <w:rFonts w:ascii="Cambria" w:eastAsia="Times New Roman" w:hAnsi="Cambria" w:cs="Times New Roman"/>
          <w:kern w:val="0"/>
          <w:sz w:val="24"/>
          <w:szCs w:val="24"/>
          <w:lang w:eastAsia="en-ZA"/>
          <w14:ligatures w14:val="none"/>
        </w:rPr>
        <w:t xml:space="preserve"> sustained incrementally 2021 besides the sudden drop in 2024 (Department of Energy, 2023). The relationship between generation and external factors is made clear through scatter plots and line charts, while the heatmap presents </w:t>
      </w:r>
      <w:r w:rsidR="00F26644" w:rsidRPr="00E555EA">
        <w:rPr>
          <w:rFonts w:ascii="Cambria" w:eastAsia="Times New Roman" w:hAnsi="Cambria" w:cs="Times New Roman"/>
          <w:kern w:val="0"/>
          <w:sz w:val="24"/>
          <w:szCs w:val="24"/>
          <w:lang w:eastAsia="en-ZA"/>
          <w14:ligatures w14:val="none"/>
        </w:rPr>
        <w:t>an intuitive</w:t>
      </w:r>
      <w:r w:rsidRPr="00E555EA">
        <w:rPr>
          <w:rFonts w:ascii="Cambria" w:eastAsia="Times New Roman" w:hAnsi="Cambria" w:cs="Times New Roman"/>
          <w:kern w:val="0"/>
          <w:sz w:val="24"/>
          <w:szCs w:val="24"/>
          <w:lang w:eastAsia="en-ZA"/>
          <w14:ligatures w14:val="none"/>
        </w:rPr>
        <w:t xml:space="preserve"> summary of correlation patterns (Few, 2012). For example, the </w:t>
      </w:r>
      <w:r w:rsidR="0030332B">
        <w:rPr>
          <w:rFonts w:ascii="Cambria" w:eastAsia="Times New Roman" w:hAnsi="Cambria" w:cs="Times New Roman"/>
          <w:kern w:val="0"/>
          <w:sz w:val="24"/>
          <w:szCs w:val="24"/>
          <w:lang w:eastAsia="en-ZA"/>
          <w14:ligatures w14:val="none"/>
        </w:rPr>
        <w:t>visualisations</w:t>
      </w:r>
      <w:r w:rsidR="00F26644">
        <w:rPr>
          <w:rFonts w:ascii="Cambria" w:eastAsia="Times New Roman" w:hAnsi="Cambria" w:cs="Times New Roman"/>
          <w:kern w:val="0"/>
          <w:sz w:val="24"/>
          <w:szCs w:val="24"/>
          <w:lang w:eastAsia="en-ZA"/>
          <w14:ligatures w14:val="none"/>
        </w:rPr>
        <w:t xml:space="preserve"> </w:t>
      </w:r>
      <w:r w:rsidRPr="00E555EA">
        <w:rPr>
          <w:rFonts w:ascii="Cambria" w:eastAsia="Times New Roman" w:hAnsi="Cambria" w:cs="Times New Roman"/>
          <w:kern w:val="0"/>
          <w:sz w:val="24"/>
          <w:szCs w:val="24"/>
          <w:lang w:eastAsia="en-ZA"/>
          <w14:ligatures w14:val="none"/>
        </w:rPr>
        <w:t xml:space="preserve">indicate that despite general increments in power generation, output in 2025 plummeted massively. </w:t>
      </w:r>
    </w:p>
    <w:p w:rsidR="00F35786" w:rsidRPr="00F35786"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F35786">
        <w:rPr>
          <w:rFonts w:ascii="Cambria" w:eastAsia="Times New Roman" w:hAnsi="Cambria" w:cs="Times New Roman"/>
          <w:kern w:val="0"/>
          <w:sz w:val="24"/>
          <w:szCs w:val="24"/>
          <w:lang w:eastAsia="en-ZA"/>
          <w14:ligatures w14:val="none"/>
        </w:rPr>
        <w:t xml:space="preserve">Effective </w:t>
      </w:r>
      <w:r w:rsidR="0030332B">
        <w:rPr>
          <w:rFonts w:ascii="Cambria" w:eastAsia="Times New Roman" w:hAnsi="Cambria" w:cs="Times New Roman"/>
          <w:kern w:val="0"/>
          <w:sz w:val="24"/>
          <w:szCs w:val="24"/>
          <w:lang w:eastAsia="en-ZA"/>
          <w14:ligatures w14:val="none"/>
        </w:rPr>
        <w:t>visualisation</w:t>
      </w:r>
      <w:r w:rsidRPr="00F35786">
        <w:rPr>
          <w:rFonts w:ascii="Cambria" w:eastAsia="Times New Roman" w:hAnsi="Cambria" w:cs="Times New Roman"/>
          <w:kern w:val="0"/>
          <w:sz w:val="24"/>
          <w:szCs w:val="24"/>
          <w:lang w:eastAsia="en-ZA"/>
          <w14:ligatures w14:val="none"/>
        </w:rPr>
        <w:t xml:space="preserve"> of energy data is essential for enhancing interpretability and supporting strategic decision-making. In this study, a variety of graphical tools were employed to reveal patterns, trends, and relationships in South Africa’s solar PV generation data from 2021 to 2025.</w:t>
      </w:r>
    </w:p>
    <w:p w:rsidR="00F35786" w:rsidRPr="00F35786"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p>
    <w:p w:rsidR="00F35786" w:rsidRPr="00F35786"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F35786">
        <w:rPr>
          <w:rFonts w:ascii="Cambria" w:eastAsia="Times New Roman" w:hAnsi="Cambria" w:cs="Times New Roman"/>
          <w:kern w:val="0"/>
          <w:sz w:val="24"/>
          <w:szCs w:val="24"/>
          <w:lang w:eastAsia="en-ZA"/>
          <w14:ligatures w14:val="none"/>
        </w:rPr>
        <w:t xml:space="preserve">Time-series line plots (Figures 4.7 and 4.9) clearly depict the increasing trend in PV output over the years, highlighting seasonal cycles with peaks during summer months when solar irradiance is highest. These </w:t>
      </w:r>
      <w:r w:rsidR="00D81F05">
        <w:rPr>
          <w:rFonts w:ascii="Cambria" w:eastAsia="Times New Roman" w:hAnsi="Cambria" w:cs="Times New Roman"/>
          <w:kern w:val="0"/>
          <w:sz w:val="24"/>
          <w:szCs w:val="24"/>
          <w:lang w:eastAsia="en-ZA"/>
          <w14:ligatures w14:val="none"/>
        </w:rPr>
        <w:t>visualisations</w:t>
      </w:r>
      <w:r w:rsidRPr="00F35786">
        <w:rPr>
          <w:rFonts w:ascii="Cambria" w:eastAsia="Times New Roman" w:hAnsi="Cambria" w:cs="Times New Roman"/>
          <w:kern w:val="0"/>
          <w:sz w:val="24"/>
          <w:szCs w:val="24"/>
          <w:lang w:eastAsia="en-ZA"/>
          <w14:ligatures w14:val="none"/>
        </w:rPr>
        <w:t xml:space="preserve"> make temporal fluctuations and growth patterns readily apparent, facilitating a deeper understanding beyond </w:t>
      </w:r>
      <w:r>
        <w:rPr>
          <w:rFonts w:ascii="Cambria" w:eastAsia="Times New Roman" w:hAnsi="Cambria" w:cs="Times New Roman"/>
          <w:kern w:val="0"/>
          <w:sz w:val="24"/>
          <w:szCs w:val="24"/>
          <w:lang w:eastAsia="en-ZA"/>
          <w14:ligatures w14:val="none"/>
        </w:rPr>
        <w:t xml:space="preserve">raw numeric tables (Hunter, </w:t>
      </w:r>
      <w:r w:rsidRPr="00F35786">
        <w:rPr>
          <w:rFonts w:ascii="Cambria" w:eastAsia="Times New Roman" w:hAnsi="Cambria" w:cs="Times New Roman"/>
          <w:kern w:val="0"/>
          <w:sz w:val="24"/>
          <w:szCs w:val="24"/>
          <w:lang w:eastAsia="en-ZA"/>
          <w14:ligatures w14:val="none"/>
        </w:rPr>
        <w:t>2016).</w:t>
      </w:r>
    </w:p>
    <w:p w:rsidR="00F35786" w:rsidRPr="00F35786"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p>
    <w:p w:rsidR="00F26644"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F35786">
        <w:rPr>
          <w:rFonts w:ascii="Cambria" w:eastAsia="Times New Roman" w:hAnsi="Cambria" w:cs="Times New Roman"/>
          <w:kern w:val="0"/>
          <w:sz w:val="24"/>
          <w:szCs w:val="24"/>
          <w:lang w:eastAsia="en-ZA"/>
          <w14:ligatures w14:val="none"/>
        </w:rPr>
        <w:t xml:space="preserve">Histograms and boxplots (Figures 4.3, 4.8, and 4.10) were used to illustrate the distribution and variability of hourly PV output. The right-skewed distribution revealed by histograms indicates that while many hours </w:t>
      </w:r>
      <w:r w:rsidR="00D81F05">
        <w:rPr>
          <w:rFonts w:ascii="Cambria" w:eastAsia="Times New Roman" w:hAnsi="Cambria" w:cs="Times New Roman"/>
          <w:kern w:val="0"/>
          <w:sz w:val="24"/>
          <w:szCs w:val="24"/>
          <w:lang w:eastAsia="en-ZA"/>
          <w14:ligatures w14:val="none"/>
        </w:rPr>
        <w:t xml:space="preserve">of </w:t>
      </w:r>
      <w:r w:rsidRPr="00F35786">
        <w:rPr>
          <w:rFonts w:ascii="Cambria" w:eastAsia="Times New Roman" w:hAnsi="Cambria" w:cs="Times New Roman"/>
          <w:kern w:val="0"/>
          <w:sz w:val="24"/>
          <w:szCs w:val="24"/>
          <w:lang w:eastAsia="en-ZA"/>
          <w14:ligatures w14:val="none"/>
        </w:rPr>
        <w:t xml:space="preserve">experience moderate production, a smaller proportion achieve very high outputs. Boxplots further identify outliers associated with unusually sunny conditions or operational anomalies, which can alert researchers and operators to investigate potential causes (Kothari, </w:t>
      </w:r>
      <w:proofErr w:type="spellStart"/>
      <w:r w:rsidRPr="00F35786">
        <w:rPr>
          <w:rFonts w:ascii="Cambria" w:eastAsia="Times New Roman" w:hAnsi="Cambria" w:cs="Times New Roman"/>
          <w:kern w:val="0"/>
          <w:sz w:val="24"/>
          <w:szCs w:val="24"/>
          <w:lang w:eastAsia="en-ZA"/>
          <w14:ligatures w14:val="none"/>
        </w:rPr>
        <w:t>Singal</w:t>
      </w:r>
      <w:proofErr w:type="spellEnd"/>
      <w:r w:rsidRPr="00F35786">
        <w:rPr>
          <w:rFonts w:ascii="Cambria" w:eastAsia="Times New Roman" w:hAnsi="Cambria" w:cs="Times New Roman"/>
          <w:kern w:val="0"/>
          <w:sz w:val="24"/>
          <w:szCs w:val="24"/>
          <w:lang w:eastAsia="en-ZA"/>
          <w14:ligatures w14:val="none"/>
        </w:rPr>
        <w:t>, &amp; Rakesh, 2020).</w:t>
      </w:r>
    </w:p>
    <w:p w:rsid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r w:rsidRPr="00D726FA">
        <w:rPr>
          <w:rFonts w:ascii="Cambria" w:eastAsia="Times New Roman" w:hAnsi="Cambria" w:cs="Times New Roman"/>
          <w:kern w:val="0"/>
          <w:sz w:val="24"/>
          <w:szCs w:val="24"/>
          <w:lang w:eastAsia="en-ZA"/>
          <w14:ligatures w14:val="none"/>
        </w:rPr>
        <w:t xml:space="preserve">Sharma and Jain (2019) </w:t>
      </w:r>
      <w:r w:rsidR="00D81F05">
        <w:rPr>
          <w:rFonts w:ascii="Cambria" w:eastAsia="Times New Roman" w:hAnsi="Cambria" w:cs="Times New Roman"/>
          <w:kern w:val="0"/>
          <w:sz w:val="24"/>
          <w:szCs w:val="24"/>
          <w:lang w:eastAsia="en-ZA"/>
          <w14:ligatures w14:val="none"/>
        </w:rPr>
        <w:t>emphasise</w:t>
      </w:r>
      <w:r w:rsidRPr="00D726FA">
        <w:rPr>
          <w:rFonts w:ascii="Cambria" w:eastAsia="Times New Roman" w:hAnsi="Cambria" w:cs="Times New Roman"/>
          <w:kern w:val="0"/>
          <w:sz w:val="24"/>
          <w:szCs w:val="24"/>
          <w:lang w:eastAsia="en-ZA"/>
          <w14:ligatures w14:val="none"/>
        </w:rPr>
        <w:t xml:space="preserve"> that </w:t>
      </w:r>
      <w:r w:rsidR="00D81F05">
        <w:rPr>
          <w:rFonts w:ascii="Cambria" w:eastAsia="Times New Roman" w:hAnsi="Cambria" w:cs="Times New Roman"/>
          <w:kern w:val="0"/>
          <w:sz w:val="24"/>
          <w:szCs w:val="24"/>
          <w:lang w:eastAsia="en-ZA"/>
          <w14:ligatures w14:val="none"/>
        </w:rPr>
        <w:t>visualisations</w:t>
      </w:r>
      <w:r w:rsidRPr="00D726FA">
        <w:rPr>
          <w:rFonts w:ascii="Cambria" w:eastAsia="Times New Roman" w:hAnsi="Cambria" w:cs="Times New Roman"/>
          <w:kern w:val="0"/>
          <w:sz w:val="24"/>
          <w:szCs w:val="24"/>
          <w:lang w:eastAsia="en-ZA"/>
          <w14:ligatures w14:val="none"/>
        </w:rPr>
        <w:t xml:space="preserve"> in the context of solar PV analysis </w:t>
      </w:r>
      <w:r w:rsidR="00D81F05">
        <w:rPr>
          <w:rFonts w:ascii="Cambria" w:eastAsia="Times New Roman" w:hAnsi="Cambria" w:cs="Times New Roman"/>
          <w:kern w:val="0"/>
          <w:sz w:val="24"/>
          <w:szCs w:val="24"/>
          <w:lang w:eastAsia="en-ZA"/>
          <w14:ligatures w14:val="none"/>
        </w:rPr>
        <w:t>are</w:t>
      </w:r>
      <w:r w:rsidRPr="00D726FA">
        <w:rPr>
          <w:rFonts w:ascii="Cambria" w:eastAsia="Times New Roman" w:hAnsi="Cambria" w:cs="Times New Roman"/>
          <w:kern w:val="0"/>
          <w:sz w:val="24"/>
          <w:szCs w:val="24"/>
          <w:lang w:eastAsia="en-ZA"/>
          <w14:ligatures w14:val="none"/>
        </w:rPr>
        <w:t xml:space="preserve"> essential, as </w:t>
      </w:r>
      <w:r w:rsidR="00D81F05">
        <w:rPr>
          <w:rFonts w:ascii="Cambria" w:eastAsia="Times New Roman" w:hAnsi="Cambria" w:cs="Times New Roman"/>
          <w:kern w:val="0"/>
          <w:sz w:val="24"/>
          <w:szCs w:val="24"/>
          <w:lang w:eastAsia="en-ZA"/>
          <w14:ligatures w14:val="none"/>
        </w:rPr>
        <w:t>they</w:t>
      </w:r>
      <w:r w:rsidRPr="00D726FA">
        <w:rPr>
          <w:rFonts w:ascii="Cambria" w:eastAsia="Times New Roman" w:hAnsi="Cambria" w:cs="Times New Roman"/>
          <w:kern w:val="0"/>
          <w:sz w:val="24"/>
          <w:szCs w:val="24"/>
          <w:lang w:eastAsia="en-ZA"/>
          <w14:ligatures w14:val="none"/>
        </w:rPr>
        <w:t xml:space="preserve"> </w:t>
      </w:r>
      <w:r w:rsidR="00D81F05">
        <w:rPr>
          <w:rFonts w:ascii="Cambria" w:eastAsia="Times New Roman" w:hAnsi="Cambria" w:cs="Times New Roman"/>
          <w:kern w:val="0"/>
          <w:sz w:val="24"/>
          <w:szCs w:val="24"/>
          <w:lang w:eastAsia="en-ZA"/>
          <w14:ligatures w14:val="none"/>
        </w:rPr>
        <w:t>show</w:t>
      </w:r>
      <w:r w:rsidRPr="00D726FA">
        <w:rPr>
          <w:rFonts w:ascii="Cambria" w:eastAsia="Times New Roman" w:hAnsi="Cambria" w:cs="Times New Roman"/>
          <w:kern w:val="0"/>
          <w:sz w:val="24"/>
          <w:szCs w:val="24"/>
          <w:lang w:eastAsia="en-ZA"/>
          <w14:ligatures w14:val="none"/>
        </w:rPr>
        <w:t xml:space="preserve"> cyclicity trends and variations which</w:t>
      </w:r>
      <w:r>
        <w:rPr>
          <w:rFonts w:ascii="Cambria" w:eastAsia="Times New Roman" w:hAnsi="Cambria" w:cs="Times New Roman"/>
          <w:kern w:val="0"/>
          <w:sz w:val="24"/>
          <w:szCs w:val="24"/>
          <w:lang w:eastAsia="en-ZA"/>
          <w14:ligatures w14:val="none"/>
        </w:rPr>
        <w:t xml:space="preserve"> are not evident in raw figures</w:t>
      </w:r>
      <w:r w:rsidRPr="00D726FA">
        <w:rPr>
          <w:rFonts w:ascii="Cambria" w:eastAsia="Times New Roman" w:hAnsi="Cambria" w:cs="Times New Roman"/>
          <w:kern w:val="0"/>
          <w:sz w:val="24"/>
          <w:szCs w:val="24"/>
          <w:lang w:eastAsia="en-ZA"/>
          <w14:ligatures w14:val="none"/>
        </w:rPr>
        <w:t xml:space="preserve">. In this study, time-series plots highlighted daily and annual variations, demonstrating the close relationship between solar irradiance and electricity generation. These findings are consistent with prior evidence that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tools improve the interpretation of renewable energy patterns (Brockwell &amp; Davis, 2016). As a result, the graphical outputs provided an accessible lens for understanding the seasonal cycles shaping South Africa’s PV output (</w:t>
      </w:r>
      <w:proofErr w:type="spellStart"/>
      <w:r w:rsidRPr="00D726FA">
        <w:rPr>
          <w:rFonts w:ascii="Cambria" w:eastAsia="Times New Roman" w:hAnsi="Cambria" w:cs="Times New Roman"/>
          <w:kern w:val="0"/>
          <w:sz w:val="24"/>
          <w:szCs w:val="24"/>
          <w:lang w:eastAsia="en-ZA"/>
          <w14:ligatures w14:val="none"/>
        </w:rPr>
        <w:t>Krauter</w:t>
      </w:r>
      <w:proofErr w:type="spellEnd"/>
      <w:r w:rsidRPr="00D726FA">
        <w:rPr>
          <w:rFonts w:ascii="Cambria" w:eastAsia="Times New Roman" w:hAnsi="Cambria" w:cs="Times New Roman"/>
          <w:kern w:val="0"/>
          <w:sz w:val="24"/>
          <w:szCs w:val="24"/>
          <w:lang w:eastAsia="en-ZA"/>
          <w14:ligatures w14:val="none"/>
        </w:rPr>
        <w:t>, 2020).</w:t>
      </w:r>
    </w:p>
    <w:p w:rsidR="00F35786" w:rsidRDefault="00F35786" w:rsidP="00E2243A">
      <w:pPr>
        <w:spacing w:after="0" w:line="360" w:lineRule="auto"/>
        <w:ind w:firstLine="720"/>
        <w:jc w:val="both"/>
        <w:rPr>
          <w:rFonts w:ascii="Cambria" w:eastAsia="Times New Roman" w:hAnsi="Cambria" w:cs="Times New Roman"/>
          <w:kern w:val="0"/>
          <w:sz w:val="24"/>
          <w:szCs w:val="24"/>
          <w:lang w:eastAsia="en-ZA"/>
          <w14:ligatures w14:val="none"/>
        </w:rPr>
      </w:pPr>
    </w:p>
    <w:p w:rsidR="00F35786" w:rsidRPr="00D726FA"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F35786">
        <w:rPr>
          <w:rFonts w:ascii="Cambria" w:eastAsia="Times New Roman" w:hAnsi="Cambria" w:cs="Times New Roman"/>
          <w:kern w:val="0"/>
          <w:sz w:val="24"/>
          <w:szCs w:val="24"/>
          <w:lang w:eastAsia="en-ZA"/>
          <w14:ligatures w14:val="none"/>
        </w:rPr>
        <w:lastRenderedPageBreak/>
        <w:t>Correlation heatmaps (Figure 4.22) provide an intuitive overview of relationships among key variables such as solar irradiance, installed capacity, performance ratio, and PV output. Such visual summaries enable rapid identification of strongly linked variables, assisting in targeted analysis and model refinemen</w:t>
      </w:r>
      <w:r>
        <w:rPr>
          <w:rFonts w:ascii="Cambria" w:eastAsia="Times New Roman" w:hAnsi="Cambria" w:cs="Times New Roman"/>
          <w:kern w:val="0"/>
          <w:sz w:val="24"/>
          <w:szCs w:val="24"/>
          <w:lang w:eastAsia="en-ZA"/>
          <w14:ligatures w14:val="none"/>
        </w:rPr>
        <w:t xml:space="preserve">t (Wilkinson &amp; Friendly, 2009). </w:t>
      </w:r>
      <w:r w:rsidRPr="00F35786">
        <w:rPr>
          <w:rFonts w:ascii="Cambria" w:eastAsia="Times New Roman" w:hAnsi="Cambria" w:cs="Times New Roman"/>
          <w:kern w:val="0"/>
          <w:sz w:val="24"/>
          <w:szCs w:val="24"/>
          <w:lang w:eastAsia="en-ZA"/>
          <w14:ligatures w14:val="none"/>
        </w:rPr>
        <w:t xml:space="preserve">Forecasting outputs from the Prophet model were </w:t>
      </w:r>
      <w:r w:rsidR="00D81F05">
        <w:rPr>
          <w:rFonts w:ascii="Cambria" w:eastAsia="Times New Roman" w:hAnsi="Cambria" w:cs="Times New Roman"/>
          <w:kern w:val="0"/>
          <w:sz w:val="24"/>
          <w:szCs w:val="24"/>
          <w:lang w:eastAsia="en-ZA"/>
          <w14:ligatures w14:val="none"/>
        </w:rPr>
        <w:t>visualised</w:t>
      </w:r>
      <w:r w:rsidRPr="00F35786">
        <w:rPr>
          <w:rFonts w:ascii="Cambria" w:eastAsia="Times New Roman" w:hAnsi="Cambria" w:cs="Times New Roman"/>
          <w:kern w:val="0"/>
          <w:sz w:val="24"/>
          <w:szCs w:val="24"/>
          <w:lang w:eastAsia="en-ZA"/>
          <w14:ligatures w14:val="none"/>
        </w:rPr>
        <w:t xml:space="preserve"> with line plots incorporating confidence intervals (Figure 4.18). These plots communicate both expected future trends and the uncertainty around predictions, supporting informed risk assessment and planning (Taylor &amp; </w:t>
      </w:r>
      <w:proofErr w:type="spellStart"/>
      <w:r w:rsidRPr="00F35786">
        <w:rPr>
          <w:rFonts w:ascii="Cambria" w:eastAsia="Times New Roman" w:hAnsi="Cambria" w:cs="Times New Roman"/>
          <w:kern w:val="0"/>
          <w:sz w:val="24"/>
          <w:szCs w:val="24"/>
          <w:lang w:eastAsia="en-ZA"/>
          <w14:ligatures w14:val="none"/>
        </w:rPr>
        <w:t>Letham</w:t>
      </w:r>
      <w:proofErr w:type="spellEnd"/>
      <w:r w:rsidRPr="00F35786">
        <w:rPr>
          <w:rFonts w:ascii="Cambria" w:eastAsia="Times New Roman" w:hAnsi="Cambria" w:cs="Times New Roman"/>
          <w:kern w:val="0"/>
          <w:sz w:val="24"/>
          <w:szCs w:val="24"/>
          <w:lang w:eastAsia="en-ZA"/>
          <w14:ligatures w14:val="none"/>
        </w:rPr>
        <w:t>, 2018).</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75757E" w:rsidP="00E2243A">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 xml:space="preserve">According </w:t>
      </w:r>
      <w:r w:rsidR="00D81F05">
        <w:rPr>
          <w:rFonts w:ascii="Cambria" w:eastAsia="Times New Roman" w:hAnsi="Cambria" w:cs="Times New Roman"/>
          <w:kern w:val="0"/>
          <w:sz w:val="24"/>
          <w:szCs w:val="24"/>
          <w:lang w:eastAsia="en-ZA"/>
          <w14:ligatures w14:val="none"/>
        </w:rPr>
        <w:t xml:space="preserve">to </w:t>
      </w:r>
      <w:r w:rsidR="00D726FA" w:rsidRPr="00D726FA">
        <w:rPr>
          <w:rFonts w:ascii="Cambria" w:eastAsia="Times New Roman" w:hAnsi="Cambria" w:cs="Times New Roman"/>
          <w:kern w:val="0"/>
          <w:sz w:val="24"/>
          <w:szCs w:val="24"/>
          <w:lang w:eastAsia="en-ZA"/>
          <w14:ligatures w14:val="none"/>
        </w:rPr>
        <w:t>Brockwell and Davis (2016)</w:t>
      </w:r>
      <w:r w:rsidR="00D81F05">
        <w:rPr>
          <w:rFonts w:ascii="Cambria" w:eastAsia="Times New Roman" w:hAnsi="Cambria" w:cs="Times New Roman"/>
          <w:kern w:val="0"/>
          <w:sz w:val="24"/>
          <w:szCs w:val="24"/>
          <w:lang w:eastAsia="en-ZA"/>
          <w14:ligatures w14:val="none"/>
        </w:rPr>
        <w:t>,</w:t>
      </w:r>
      <w:r w:rsidR="00D726FA" w:rsidRPr="00D726FA">
        <w:rPr>
          <w:rFonts w:ascii="Cambria" w:eastAsia="Times New Roman" w:hAnsi="Cambria" w:cs="Times New Roman"/>
          <w:kern w:val="0"/>
          <w:sz w:val="24"/>
          <w:szCs w:val="24"/>
          <w:lang w:eastAsia="en-ZA"/>
          <w14:ligatures w14:val="none"/>
        </w:rPr>
        <w:t xml:space="preserve"> </w:t>
      </w:r>
      <w:r w:rsidR="00D81F05">
        <w:rPr>
          <w:rFonts w:ascii="Cambria" w:eastAsia="Times New Roman" w:hAnsi="Cambria" w:cs="Times New Roman"/>
          <w:kern w:val="0"/>
          <w:sz w:val="24"/>
          <w:szCs w:val="24"/>
          <w:lang w:eastAsia="en-ZA"/>
          <w14:ligatures w14:val="none"/>
        </w:rPr>
        <w:t>visualising</w:t>
      </w:r>
      <w:r w:rsidR="00D726FA" w:rsidRPr="00D726FA">
        <w:rPr>
          <w:rFonts w:ascii="Cambria" w:eastAsia="Times New Roman" w:hAnsi="Cambria" w:cs="Times New Roman"/>
          <w:kern w:val="0"/>
          <w:sz w:val="24"/>
          <w:szCs w:val="24"/>
          <w:lang w:eastAsia="en-ZA"/>
          <w14:ligatures w14:val="none"/>
        </w:rPr>
        <w:t xml:space="preserve"> distributions is a fundamental technique in forecasting and energy data interpretation. Histograms in this study showed a right-skewed pattern of PV generation, indicating many moderate production days alongside fewer extreme outputs. </w:t>
      </w:r>
      <w:r w:rsidR="00C2793A" w:rsidRPr="00C2793A">
        <w:rPr>
          <w:rFonts w:ascii="Cambria" w:eastAsia="Times New Roman" w:hAnsi="Cambria" w:cs="Times New Roman"/>
          <w:kern w:val="0"/>
          <w:sz w:val="24"/>
          <w:szCs w:val="24"/>
          <w:lang w:eastAsia="en-ZA"/>
          <w14:ligatures w14:val="none"/>
        </w:rPr>
        <w:t xml:space="preserve">Halfway through the investigation, boxplots reinforced this distribution by revealing outliers during periods of high sunshine. These results are in line with those of Kothari, </w:t>
      </w:r>
      <w:proofErr w:type="spellStart"/>
      <w:r w:rsidR="00C2793A" w:rsidRPr="00C2793A">
        <w:rPr>
          <w:rFonts w:ascii="Cambria" w:eastAsia="Times New Roman" w:hAnsi="Cambria" w:cs="Times New Roman"/>
          <w:kern w:val="0"/>
          <w:sz w:val="24"/>
          <w:szCs w:val="24"/>
          <w:lang w:eastAsia="en-ZA"/>
          <w14:ligatures w14:val="none"/>
        </w:rPr>
        <w:t>Singal</w:t>
      </w:r>
      <w:proofErr w:type="spellEnd"/>
      <w:r w:rsidR="00C2793A" w:rsidRPr="00C2793A">
        <w:rPr>
          <w:rFonts w:ascii="Cambria" w:eastAsia="Times New Roman" w:hAnsi="Cambria" w:cs="Times New Roman"/>
          <w:kern w:val="0"/>
          <w:sz w:val="24"/>
          <w:szCs w:val="24"/>
          <w:lang w:eastAsia="en-ZA"/>
          <w14:ligatures w14:val="none"/>
        </w:rPr>
        <w:t xml:space="preserve"> and Rakesh (2020)</w:t>
      </w:r>
      <w:r w:rsidR="00D81F05">
        <w:rPr>
          <w:rFonts w:ascii="Cambria" w:eastAsia="Times New Roman" w:hAnsi="Cambria" w:cs="Times New Roman"/>
          <w:kern w:val="0"/>
          <w:sz w:val="24"/>
          <w:szCs w:val="24"/>
          <w:lang w:eastAsia="en-ZA"/>
          <w14:ligatures w14:val="none"/>
        </w:rPr>
        <w:t>,</w:t>
      </w:r>
      <w:r w:rsidR="00C2793A" w:rsidRPr="00C2793A">
        <w:rPr>
          <w:rFonts w:ascii="Cambria" w:eastAsia="Times New Roman" w:hAnsi="Cambria" w:cs="Times New Roman"/>
          <w:kern w:val="0"/>
          <w:sz w:val="24"/>
          <w:szCs w:val="24"/>
          <w:lang w:eastAsia="en-ZA"/>
          <w14:ligatures w14:val="none"/>
        </w:rPr>
        <w:t xml:space="preserve"> who also argue that graphical tools play a central role </w:t>
      </w:r>
      <w:r w:rsidR="00D81F05">
        <w:rPr>
          <w:rFonts w:ascii="Cambria" w:eastAsia="Times New Roman" w:hAnsi="Cambria" w:cs="Times New Roman"/>
          <w:kern w:val="0"/>
          <w:sz w:val="24"/>
          <w:szCs w:val="24"/>
          <w:lang w:eastAsia="en-ZA"/>
          <w14:ligatures w14:val="none"/>
        </w:rPr>
        <w:t>in identifying</w:t>
      </w:r>
      <w:r w:rsidR="00C2793A" w:rsidRPr="00C2793A">
        <w:rPr>
          <w:rFonts w:ascii="Cambria" w:eastAsia="Times New Roman" w:hAnsi="Cambria" w:cs="Times New Roman"/>
          <w:kern w:val="0"/>
          <w:sz w:val="24"/>
          <w:szCs w:val="24"/>
          <w:lang w:eastAsia="en-ZA"/>
          <w14:ligatures w14:val="none"/>
        </w:rPr>
        <w:t xml:space="preserve"> anomalies in the data for renewable energy.</w:t>
      </w:r>
      <w:r w:rsidR="00E2243A">
        <w:rPr>
          <w:rFonts w:ascii="Cambria" w:eastAsia="Times New Roman" w:hAnsi="Cambria" w:cs="Times New Roman"/>
          <w:kern w:val="0"/>
          <w:sz w:val="24"/>
          <w:szCs w:val="24"/>
          <w:lang w:eastAsia="en-ZA"/>
          <w14:ligatures w14:val="none"/>
        </w:rPr>
        <w:t xml:space="preserve"> T</w:t>
      </w:r>
      <w:r w:rsidR="00D726FA" w:rsidRPr="00D726FA">
        <w:rPr>
          <w:rFonts w:ascii="Cambria" w:eastAsia="Times New Roman" w:hAnsi="Cambria" w:cs="Times New Roman"/>
          <w:kern w:val="0"/>
          <w:sz w:val="24"/>
          <w:szCs w:val="24"/>
          <w:lang w:eastAsia="en-ZA"/>
          <w14:ligatures w14:val="none"/>
        </w:rPr>
        <w:t xml:space="preserve">hese </w:t>
      </w:r>
      <w:r w:rsidR="00D81F05">
        <w:rPr>
          <w:rFonts w:ascii="Cambria" w:eastAsia="Times New Roman" w:hAnsi="Cambria" w:cs="Times New Roman"/>
          <w:kern w:val="0"/>
          <w:sz w:val="24"/>
          <w:szCs w:val="24"/>
          <w:lang w:eastAsia="en-ZA"/>
          <w14:ligatures w14:val="none"/>
        </w:rPr>
        <w:t>visualisations</w:t>
      </w:r>
      <w:r w:rsidR="00D726FA" w:rsidRPr="00D726FA">
        <w:rPr>
          <w:rFonts w:ascii="Cambria" w:eastAsia="Times New Roman" w:hAnsi="Cambria" w:cs="Times New Roman"/>
          <w:kern w:val="0"/>
          <w:sz w:val="24"/>
          <w:szCs w:val="24"/>
          <w:lang w:eastAsia="en-ZA"/>
          <w14:ligatures w14:val="none"/>
        </w:rPr>
        <w:t xml:space="preserve"> provided insights into both the reliability and the variability of solar production (Sharma &amp; Jain, 2019).</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r w:rsidRPr="00D726FA">
        <w:rPr>
          <w:rFonts w:ascii="Cambria" w:eastAsia="Times New Roman" w:hAnsi="Cambria" w:cs="Times New Roman"/>
          <w:kern w:val="0"/>
          <w:sz w:val="24"/>
          <w:szCs w:val="24"/>
          <w:lang w:eastAsia="en-ZA"/>
          <w14:ligatures w14:val="none"/>
        </w:rPr>
        <w:t xml:space="preserve">Kothari et al. (2020) argue that trend and growth charts are key for identifying structural changes in energy systems. Within this study, these charts revealed steady growth in PV generation from 2021 to 2024, followed by an abrupt decline in 2025. The middle of the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analysis showed that this decline may reflect grid constraints or reporting anomalies. Research on emerging economies highlights that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often uncovers such sudden anomalies better than descriptive statistics alone (Wilkinson &amp; Friendly, 2009). Thus, trend-based </w:t>
      </w:r>
      <w:r w:rsidR="00D81F05">
        <w:rPr>
          <w:rFonts w:ascii="Cambria" w:eastAsia="Times New Roman" w:hAnsi="Cambria" w:cs="Times New Roman"/>
          <w:kern w:val="0"/>
          <w:sz w:val="24"/>
          <w:szCs w:val="24"/>
          <w:lang w:eastAsia="en-ZA"/>
          <w14:ligatures w14:val="none"/>
        </w:rPr>
        <w:t>visualisations</w:t>
      </w:r>
      <w:r w:rsidRPr="00D726FA">
        <w:rPr>
          <w:rFonts w:ascii="Cambria" w:eastAsia="Times New Roman" w:hAnsi="Cambria" w:cs="Times New Roman"/>
          <w:kern w:val="0"/>
          <w:sz w:val="24"/>
          <w:szCs w:val="24"/>
          <w:lang w:eastAsia="en-ZA"/>
          <w14:ligatures w14:val="none"/>
        </w:rPr>
        <w:t xml:space="preserve"> proved essential in highlighting both progress and instability in PV generation (Taylor &amp; </w:t>
      </w:r>
      <w:proofErr w:type="spellStart"/>
      <w:r w:rsidRPr="00D726FA">
        <w:rPr>
          <w:rFonts w:ascii="Cambria" w:eastAsia="Times New Roman" w:hAnsi="Cambria" w:cs="Times New Roman"/>
          <w:kern w:val="0"/>
          <w:sz w:val="24"/>
          <w:szCs w:val="24"/>
          <w:lang w:eastAsia="en-ZA"/>
          <w14:ligatures w14:val="none"/>
        </w:rPr>
        <w:t>Letham</w:t>
      </w:r>
      <w:proofErr w:type="spellEnd"/>
      <w:r w:rsidRPr="00D726FA">
        <w:rPr>
          <w:rFonts w:ascii="Cambria" w:eastAsia="Times New Roman" w:hAnsi="Cambria" w:cs="Times New Roman"/>
          <w:kern w:val="0"/>
          <w:sz w:val="24"/>
          <w:szCs w:val="24"/>
          <w:lang w:eastAsia="en-ZA"/>
          <w14:ligatures w14:val="none"/>
        </w:rPr>
        <w:t>, 2018).</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proofErr w:type="spellStart"/>
      <w:r w:rsidRPr="00D726FA">
        <w:rPr>
          <w:rFonts w:ascii="Cambria" w:eastAsia="Times New Roman" w:hAnsi="Cambria" w:cs="Times New Roman"/>
          <w:kern w:val="0"/>
          <w:sz w:val="24"/>
          <w:szCs w:val="24"/>
          <w:lang w:eastAsia="en-ZA"/>
          <w14:ligatures w14:val="none"/>
        </w:rPr>
        <w:t>Krauter</w:t>
      </w:r>
      <w:proofErr w:type="spellEnd"/>
      <w:r w:rsidRPr="00D726FA">
        <w:rPr>
          <w:rFonts w:ascii="Cambria" w:eastAsia="Times New Roman" w:hAnsi="Cambria" w:cs="Times New Roman"/>
          <w:kern w:val="0"/>
          <w:sz w:val="24"/>
          <w:szCs w:val="24"/>
          <w:lang w:eastAsia="en-ZA"/>
          <w14:ligatures w14:val="none"/>
        </w:rPr>
        <w:t xml:space="preserve"> (2020) </w:t>
      </w:r>
      <w:r w:rsidR="0075757E">
        <w:rPr>
          <w:rFonts w:ascii="Cambria" w:eastAsia="Times New Roman" w:hAnsi="Cambria" w:cs="Times New Roman"/>
          <w:kern w:val="0"/>
          <w:sz w:val="24"/>
          <w:szCs w:val="24"/>
          <w:lang w:eastAsia="en-ZA"/>
          <w14:ligatures w14:val="none"/>
        </w:rPr>
        <w:t xml:space="preserve">also </w:t>
      </w:r>
      <w:r w:rsidR="00D81F05">
        <w:rPr>
          <w:rFonts w:ascii="Cambria" w:eastAsia="Times New Roman" w:hAnsi="Cambria" w:cs="Times New Roman"/>
          <w:kern w:val="0"/>
          <w:sz w:val="24"/>
          <w:szCs w:val="24"/>
          <w:lang w:eastAsia="en-ZA"/>
          <w14:ligatures w14:val="none"/>
        </w:rPr>
        <w:t>emphasises</w:t>
      </w:r>
      <w:r w:rsidRPr="00D726FA">
        <w:rPr>
          <w:rFonts w:ascii="Cambria" w:eastAsia="Times New Roman" w:hAnsi="Cambria" w:cs="Times New Roman"/>
          <w:kern w:val="0"/>
          <w:sz w:val="24"/>
          <w:szCs w:val="24"/>
          <w:lang w:eastAsia="en-ZA"/>
          <w14:ligatures w14:val="none"/>
        </w:rPr>
        <w:t xml:space="preserve"> the significance of </w:t>
      </w:r>
      <w:r w:rsidR="00D81F05">
        <w:rPr>
          <w:rFonts w:ascii="Cambria" w:eastAsia="Times New Roman" w:hAnsi="Cambria" w:cs="Times New Roman"/>
          <w:kern w:val="0"/>
          <w:sz w:val="24"/>
          <w:szCs w:val="24"/>
          <w:lang w:eastAsia="en-ZA"/>
          <w14:ligatures w14:val="none"/>
        </w:rPr>
        <w:t>visualising</w:t>
      </w:r>
      <w:r w:rsidRPr="00D726FA">
        <w:rPr>
          <w:rFonts w:ascii="Cambria" w:eastAsia="Times New Roman" w:hAnsi="Cambria" w:cs="Times New Roman"/>
          <w:kern w:val="0"/>
          <w:sz w:val="24"/>
          <w:szCs w:val="24"/>
          <w:lang w:eastAsia="en-ZA"/>
          <w14:ligatures w14:val="none"/>
        </w:rPr>
        <w:t xml:space="preserve"> seasonal cycles in renewable energy systems to identify patterns of variability. In this study, bar charts depicting monthly averages confirmed that summer months produced more electricity than winter, illustrating South Africa’s dependence on irradiance cycles. These mid-year peaks mirrored global findings on seasonal variability of PV plants (Sharma &amp; Jain, 2019). </w:t>
      </w:r>
      <w:r w:rsidRPr="00D726FA">
        <w:rPr>
          <w:rFonts w:ascii="Cambria" w:eastAsia="Times New Roman" w:hAnsi="Cambria" w:cs="Times New Roman"/>
          <w:kern w:val="0"/>
          <w:sz w:val="24"/>
          <w:szCs w:val="24"/>
          <w:lang w:eastAsia="en-ZA"/>
          <w14:ligatures w14:val="none"/>
        </w:rPr>
        <w:lastRenderedPageBreak/>
        <w:t xml:space="preserve">The visual confirmation of seasonal fluctuations underscores the necessity of diversifying energy sources and using storage to </w:t>
      </w:r>
      <w:r w:rsidR="00D81F05">
        <w:rPr>
          <w:rFonts w:ascii="Cambria" w:eastAsia="Times New Roman" w:hAnsi="Cambria" w:cs="Times New Roman"/>
          <w:kern w:val="0"/>
          <w:sz w:val="24"/>
          <w:szCs w:val="24"/>
          <w:lang w:eastAsia="en-ZA"/>
          <w14:ligatures w14:val="none"/>
        </w:rPr>
        <w:t>stabilise</w:t>
      </w:r>
      <w:r w:rsidRPr="00D726FA">
        <w:rPr>
          <w:rFonts w:ascii="Cambria" w:eastAsia="Times New Roman" w:hAnsi="Cambria" w:cs="Times New Roman"/>
          <w:kern w:val="0"/>
          <w:sz w:val="24"/>
          <w:szCs w:val="24"/>
          <w:lang w:eastAsia="en-ZA"/>
          <w14:ligatures w14:val="none"/>
        </w:rPr>
        <w:t xml:space="preserve"> electricity supply (Few, 2013).</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r w:rsidRPr="00D726FA">
        <w:rPr>
          <w:rFonts w:ascii="Cambria" w:eastAsia="Times New Roman" w:hAnsi="Cambria" w:cs="Times New Roman"/>
          <w:kern w:val="0"/>
          <w:sz w:val="24"/>
          <w:szCs w:val="24"/>
          <w:lang w:eastAsia="en-ZA"/>
          <w14:ligatures w14:val="none"/>
        </w:rPr>
        <w:t xml:space="preserve">Taylor and </w:t>
      </w:r>
      <w:proofErr w:type="spellStart"/>
      <w:r w:rsidRPr="00D726FA">
        <w:rPr>
          <w:rFonts w:ascii="Cambria" w:eastAsia="Times New Roman" w:hAnsi="Cambria" w:cs="Times New Roman"/>
          <w:kern w:val="0"/>
          <w:sz w:val="24"/>
          <w:szCs w:val="24"/>
          <w:lang w:eastAsia="en-ZA"/>
          <w14:ligatures w14:val="none"/>
        </w:rPr>
        <w:t>Letham</w:t>
      </w:r>
      <w:proofErr w:type="spellEnd"/>
      <w:r w:rsidRPr="00D726FA">
        <w:rPr>
          <w:rFonts w:ascii="Cambria" w:eastAsia="Times New Roman" w:hAnsi="Cambria" w:cs="Times New Roman"/>
          <w:kern w:val="0"/>
          <w:sz w:val="24"/>
          <w:szCs w:val="24"/>
          <w:lang w:eastAsia="en-ZA"/>
          <w14:ligatures w14:val="none"/>
        </w:rPr>
        <w:t xml:space="preserve"> (2018) highlight the importance of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in forecasting, particularly for long-term energy projections. In this study, Prophet-generated line plots showed both historical and forecasted PV outputs for 2026–2030, with shaded confidence intervals displaying uncertainty. Midway through this section, the plots confirmed expected upward growth in generation if climatic and policy conditions remain </w:t>
      </w:r>
      <w:r w:rsidR="0075757E" w:rsidRPr="00D726FA">
        <w:rPr>
          <w:rFonts w:ascii="Cambria" w:eastAsia="Times New Roman" w:hAnsi="Cambria" w:cs="Times New Roman"/>
          <w:kern w:val="0"/>
          <w:sz w:val="24"/>
          <w:szCs w:val="24"/>
          <w:lang w:eastAsia="en-ZA"/>
          <w14:ligatures w14:val="none"/>
        </w:rPr>
        <w:t>favourable</w:t>
      </w:r>
      <w:r w:rsidRPr="00D726FA">
        <w:rPr>
          <w:rFonts w:ascii="Cambria" w:eastAsia="Times New Roman" w:hAnsi="Cambria" w:cs="Times New Roman"/>
          <w:kern w:val="0"/>
          <w:sz w:val="24"/>
          <w:szCs w:val="24"/>
          <w:lang w:eastAsia="en-ZA"/>
          <w14:ligatures w14:val="none"/>
        </w:rPr>
        <w:t xml:space="preserve">. Forecast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has been shown in energy planning to enhance stakeholder understanding of probabilistic outcomes (</w:t>
      </w:r>
      <w:proofErr w:type="spellStart"/>
      <w:r w:rsidRPr="00D726FA">
        <w:rPr>
          <w:rFonts w:ascii="Cambria" w:eastAsia="Times New Roman" w:hAnsi="Cambria" w:cs="Times New Roman"/>
          <w:kern w:val="0"/>
          <w:sz w:val="24"/>
          <w:szCs w:val="24"/>
          <w:lang w:eastAsia="en-ZA"/>
          <w14:ligatures w14:val="none"/>
        </w:rPr>
        <w:t>Breiman</w:t>
      </w:r>
      <w:proofErr w:type="spellEnd"/>
      <w:r w:rsidRPr="00D726FA">
        <w:rPr>
          <w:rFonts w:ascii="Cambria" w:eastAsia="Times New Roman" w:hAnsi="Cambria" w:cs="Times New Roman"/>
          <w:kern w:val="0"/>
          <w:sz w:val="24"/>
          <w:szCs w:val="24"/>
          <w:lang w:eastAsia="en-ZA"/>
          <w14:ligatures w14:val="none"/>
        </w:rPr>
        <w:t>, 2001). Therefore, these projections provided both predictive power and clarity for future solar PV integration (Wilkinson &amp; Friendly, 2009).</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proofErr w:type="spellStart"/>
      <w:r w:rsidRPr="00D726FA">
        <w:rPr>
          <w:rFonts w:ascii="Cambria" w:eastAsia="Times New Roman" w:hAnsi="Cambria" w:cs="Times New Roman"/>
          <w:kern w:val="0"/>
          <w:sz w:val="24"/>
          <w:szCs w:val="24"/>
          <w:lang w:eastAsia="en-ZA"/>
          <w14:ligatures w14:val="none"/>
        </w:rPr>
        <w:t>Breiman</w:t>
      </w:r>
      <w:proofErr w:type="spellEnd"/>
      <w:r w:rsidRPr="00D726FA">
        <w:rPr>
          <w:rFonts w:ascii="Cambria" w:eastAsia="Times New Roman" w:hAnsi="Cambria" w:cs="Times New Roman"/>
          <w:kern w:val="0"/>
          <w:sz w:val="24"/>
          <w:szCs w:val="24"/>
          <w:lang w:eastAsia="en-ZA"/>
          <w14:ligatures w14:val="none"/>
        </w:rPr>
        <w:t xml:space="preserve"> (2001) explains that model </w:t>
      </w:r>
      <w:r w:rsidR="00D81F05">
        <w:rPr>
          <w:rFonts w:ascii="Cambria" w:eastAsia="Times New Roman" w:hAnsi="Cambria" w:cs="Times New Roman"/>
          <w:kern w:val="0"/>
          <w:sz w:val="24"/>
          <w:szCs w:val="24"/>
          <w:lang w:eastAsia="en-ZA"/>
          <w14:ligatures w14:val="none"/>
        </w:rPr>
        <w:t>visualisation</w:t>
      </w:r>
      <w:r w:rsidRPr="00D726FA">
        <w:rPr>
          <w:rFonts w:ascii="Cambria" w:eastAsia="Times New Roman" w:hAnsi="Cambria" w:cs="Times New Roman"/>
          <w:kern w:val="0"/>
          <w:sz w:val="24"/>
          <w:szCs w:val="24"/>
          <w:lang w:eastAsia="en-ZA"/>
          <w14:ligatures w14:val="none"/>
        </w:rPr>
        <w:t xml:space="preserve"> is crucial for evaluating predictive accuracy and interpretability in machine learning. Scatter plots comparing predicted and actual PV values from the Random Forest model revealed tight clustering around the identity line, confirming the robustness of the predictions. In the middle of this analysis, feature importance bar charts further identified irradiance as the dominant driver of PV output. This approach aligns with global energy </w:t>
      </w:r>
      <w:r w:rsidR="00D81F05">
        <w:rPr>
          <w:rFonts w:ascii="Cambria" w:eastAsia="Times New Roman" w:hAnsi="Cambria" w:cs="Times New Roman"/>
          <w:kern w:val="0"/>
          <w:sz w:val="24"/>
          <w:szCs w:val="24"/>
          <w:lang w:eastAsia="en-ZA"/>
          <w14:ligatures w14:val="none"/>
        </w:rPr>
        <w:t>modelling</w:t>
      </w:r>
      <w:r w:rsidRPr="00D726FA">
        <w:rPr>
          <w:rFonts w:ascii="Cambria" w:eastAsia="Times New Roman" w:hAnsi="Cambria" w:cs="Times New Roman"/>
          <w:kern w:val="0"/>
          <w:sz w:val="24"/>
          <w:szCs w:val="24"/>
          <w:lang w:eastAsia="en-ZA"/>
          <w14:ligatures w14:val="none"/>
        </w:rPr>
        <w:t xml:space="preserve"> practices that </w:t>
      </w:r>
      <w:r w:rsidR="00D81F05">
        <w:rPr>
          <w:rFonts w:ascii="Cambria" w:eastAsia="Times New Roman" w:hAnsi="Cambria" w:cs="Times New Roman"/>
          <w:kern w:val="0"/>
          <w:sz w:val="24"/>
          <w:szCs w:val="24"/>
          <w:lang w:eastAsia="en-ZA"/>
          <w14:ligatures w14:val="none"/>
        </w:rPr>
        <w:t>prioritise visualisation</w:t>
      </w:r>
      <w:r w:rsidRPr="00D726FA">
        <w:rPr>
          <w:rFonts w:ascii="Cambria" w:eastAsia="Times New Roman" w:hAnsi="Cambria" w:cs="Times New Roman"/>
          <w:kern w:val="0"/>
          <w:sz w:val="24"/>
          <w:szCs w:val="24"/>
          <w:lang w:eastAsia="en-ZA"/>
          <w14:ligatures w14:val="none"/>
        </w:rPr>
        <w:t xml:space="preserve"> to clarify the influence of input variables (Few, 2013). Consequently, the machine learning </w:t>
      </w:r>
      <w:r w:rsidR="00D81F05">
        <w:rPr>
          <w:rFonts w:ascii="Cambria" w:eastAsia="Times New Roman" w:hAnsi="Cambria" w:cs="Times New Roman"/>
          <w:kern w:val="0"/>
          <w:sz w:val="24"/>
          <w:szCs w:val="24"/>
          <w:lang w:eastAsia="en-ZA"/>
          <w14:ligatures w14:val="none"/>
        </w:rPr>
        <w:t>visualisations</w:t>
      </w:r>
      <w:r w:rsidRPr="00D726FA">
        <w:rPr>
          <w:rFonts w:ascii="Cambria" w:eastAsia="Times New Roman" w:hAnsi="Cambria" w:cs="Times New Roman"/>
          <w:kern w:val="0"/>
          <w:sz w:val="24"/>
          <w:szCs w:val="24"/>
          <w:lang w:eastAsia="en-ZA"/>
          <w14:ligatures w14:val="none"/>
        </w:rPr>
        <w:t xml:space="preserve"> strengthened both the credibility and the applicability of the analysis (Taylor &amp; </w:t>
      </w:r>
      <w:proofErr w:type="spellStart"/>
      <w:r w:rsidRPr="00D726FA">
        <w:rPr>
          <w:rFonts w:ascii="Cambria" w:eastAsia="Times New Roman" w:hAnsi="Cambria" w:cs="Times New Roman"/>
          <w:kern w:val="0"/>
          <w:sz w:val="24"/>
          <w:szCs w:val="24"/>
          <w:lang w:eastAsia="en-ZA"/>
          <w14:ligatures w14:val="none"/>
        </w:rPr>
        <w:t>Letham</w:t>
      </w:r>
      <w:proofErr w:type="spellEnd"/>
      <w:r w:rsidRPr="00D726FA">
        <w:rPr>
          <w:rFonts w:ascii="Cambria" w:eastAsia="Times New Roman" w:hAnsi="Cambria" w:cs="Times New Roman"/>
          <w:kern w:val="0"/>
          <w:sz w:val="24"/>
          <w:szCs w:val="24"/>
          <w:lang w:eastAsia="en-ZA"/>
          <w14:ligatures w14:val="none"/>
        </w:rPr>
        <w:t>, 2018).</w:t>
      </w:r>
    </w:p>
    <w:p w:rsidR="00D726FA" w:rsidRPr="00D726FA" w:rsidRDefault="00D726FA" w:rsidP="00D726FA">
      <w:pPr>
        <w:spacing w:after="0" w:line="360" w:lineRule="auto"/>
        <w:jc w:val="both"/>
        <w:rPr>
          <w:rFonts w:ascii="Cambria" w:eastAsia="Times New Roman" w:hAnsi="Cambria" w:cs="Times New Roman"/>
          <w:kern w:val="0"/>
          <w:sz w:val="24"/>
          <w:szCs w:val="24"/>
          <w:lang w:eastAsia="en-ZA"/>
          <w14:ligatures w14:val="none"/>
        </w:rPr>
      </w:pPr>
    </w:p>
    <w:p w:rsidR="00D726FA" w:rsidRPr="00D726FA" w:rsidRDefault="00D726FA" w:rsidP="00E2243A">
      <w:pPr>
        <w:spacing w:after="0" w:line="360" w:lineRule="auto"/>
        <w:ind w:firstLine="720"/>
        <w:jc w:val="both"/>
        <w:rPr>
          <w:rFonts w:ascii="Cambria" w:eastAsia="Times New Roman" w:hAnsi="Cambria" w:cs="Times New Roman"/>
          <w:kern w:val="0"/>
          <w:sz w:val="24"/>
          <w:szCs w:val="24"/>
          <w:lang w:eastAsia="en-ZA"/>
          <w14:ligatures w14:val="none"/>
        </w:rPr>
      </w:pPr>
      <w:r w:rsidRPr="00D726FA">
        <w:rPr>
          <w:rFonts w:ascii="Cambria" w:eastAsia="Times New Roman" w:hAnsi="Cambria" w:cs="Times New Roman"/>
          <w:kern w:val="0"/>
          <w:sz w:val="24"/>
          <w:szCs w:val="24"/>
          <w:lang w:eastAsia="en-ZA"/>
          <w14:ligatures w14:val="none"/>
        </w:rPr>
        <w:t xml:space="preserve">Wilkinson and Friendly (2009) argue that heatmaps are powerful tools for </w:t>
      </w:r>
      <w:r w:rsidR="00D81F05">
        <w:rPr>
          <w:rFonts w:ascii="Cambria" w:eastAsia="Times New Roman" w:hAnsi="Cambria" w:cs="Times New Roman"/>
          <w:kern w:val="0"/>
          <w:sz w:val="24"/>
          <w:szCs w:val="24"/>
          <w:lang w:eastAsia="en-ZA"/>
          <w14:ligatures w14:val="none"/>
        </w:rPr>
        <w:t>summarising</w:t>
      </w:r>
      <w:r w:rsidRPr="00D726FA">
        <w:rPr>
          <w:rFonts w:ascii="Cambria" w:eastAsia="Times New Roman" w:hAnsi="Cambria" w:cs="Times New Roman"/>
          <w:kern w:val="0"/>
          <w:sz w:val="24"/>
          <w:szCs w:val="24"/>
          <w:lang w:eastAsia="en-ZA"/>
          <w14:ligatures w14:val="none"/>
        </w:rPr>
        <w:t xml:space="preserve"> multivariate relationships</w:t>
      </w:r>
      <w:r w:rsidR="004604C0">
        <w:rPr>
          <w:rFonts w:ascii="Cambria" w:eastAsia="Times New Roman" w:hAnsi="Cambria" w:cs="Times New Roman"/>
          <w:kern w:val="0"/>
          <w:sz w:val="24"/>
          <w:szCs w:val="24"/>
          <w:lang w:eastAsia="en-ZA"/>
          <w14:ligatures w14:val="none"/>
        </w:rPr>
        <w:t xml:space="preserve"> in energy research. Figure 4.21</w:t>
      </w:r>
      <w:r w:rsidRPr="00D726FA">
        <w:rPr>
          <w:rFonts w:ascii="Cambria" w:eastAsia="Times New Roman" w:hAnsi="Cambria" w:cs="Times New Roman"/>
          <w:kern w:val="0"/>
          <w:sz w:val="24"/>
          <w:szCs w:val="24"/>
          <w:lang w:eastAsia="en-ZA"/>
          <w14:ligatures w14:val="none"/>
        </w:rPr>
        <w:t xml:space="preserve"> </w:t>
      </w:r>
      <w:r w:rsidR="00D81F05">
        <w:rPr>
          <w:rFonts w:ascii="Cambria" w:eastAsia="Times New Roman" w:hAnsi="Cambria" w:cs="Times New Roman"/>
          <w:kern w:val="0"/>
          <w:sz w:val="24"/>
          <w:szCs w:val="24"/>
          <w:lang w:eastAsia="en-ZA"/>
          <w14:ligatures w14:val="none"/>
        </w:rPr>
        <w:t>illustrates</w:t>
      </w:r>
      <w:r w:rsidRPr="00D726FA">
        <w:rPr>
          <w:rFonts w:ascii="Cambria" w:eastAsia="Times New Roman" w:hAnsi="Cambria" w:cs="Times New Roman"/>
          <w:kern w:val="0"/>
          <w:sz w:val="24"/>
          <w:szCs w:val="24"/>
          <w:lang w:eastAsia="en-ZA"/>
          <w14:ligatures w14:val="none"/>
        </w:rPr>
        <w:t xml:space="preserve"> the correlations among PV output, irradiance, installed capacity, and performance ratio. </w:t>
      </w:r>
      <w:r w:rsidR="00C2793A" w:rsidRPr="00C2793A">
        <w:rPr>
          <w:rFonts w:ascii="Cambria" w:eastAsia="Times New Roman" w:hAnsi="Cambria" w:cs="Times New Roman"/>
          <w:kern w:val="0"/>
          <w:sz w:val="24"/>
          <w:szCs w:val="24"/>
          <w:lang w:eastAsia="en-ZA"/>
          <w14:ligatures w14:val="none"/>
        </w:rPr>
        <w:t>About midway through this section, the heatmap made it obvious that irradiance and capacity were the most dominant drivers</w:t>
      </w:r>
      <w:r w:rsidR="00D81F05">
        <w:rPr>
          <w:rFonts w:ascii="Cambria" w:eastAsia="Times New Roman" w:hAnsi="Cambria" w:cs="Times New Roman"/>
          <w:kern w:val="0"/>
          <w:sz w:val="24"/>
          <w:szCs w:val="24"/>
          <w:lang w:eastAsia="en-ZA"/>
          <w14:ligatures w14:val="none"/>
        </w:rPr>
        <w:t>,</w:t>
      </w:r>
      <w:r w:rsidR="00C2793A" w:rsidRPr="00C2793A">
        <w:rPr>
          <w:rFonts w:ascii="Cambria" w:eastAsia="Times New Roman" w:hAnsi="Cambria" w:cs="Times New Roman"/>
          <w:kern w:val="0"/>
          <w:sz w:val="24"/>
          <w:szCs w:val="24"/>
          <w:lang w:eastAsia="en-ZA"/>
          <w14:ligatures w14:val="none"/>
        </w:rPr>
        <w:t xml:space="preserve"> with efficiency factors being of secondary importance.</w:t>
      </w:r>
      <w:r w:rsidR="00C2793A">
        <w:rPr>
          <w:rFonts w:ascii="Cambria" w:eastAsia="Times New Roman" w:hAnsi="Cambria" w:cs="Times New Roman"/>
          <w:kern w:val="0"/>
          <w:sz w:val="24"/>
          <w:szCs w:val="24"/>
          <w:lang w:eastAsia="en-ZA"/>
          <w14:ligatures w14:val="none"/>
        </w:rPr>
        <w:t xml:space="preserve"> </w:t>
      </w:r>
      <w:r w:rsidRPr="00D726FA">
        <w:rPr>
          <w:rFonts w:ascii="Cambria" w:eastAsia="Times New Roman" w:hAnsi="Cambria" w:cs="Times New Roman"/>
          <w:kern w:val="0"/>
          <w:sz w:val="24"/>
          <w:szCs w:val="24"/>
          <w:lang w:eastAsia="en-ZA"/>
          <w14:ligatures w14:val="none"/>
        </w:rPr>
        <w:t xml:space="preserve">Similar findings in renewable energy analytics highlight that </w:t>
      </w:r>
      <w:r w:rsidR="00D81F05">
        <w:rPr>
          <w:rFonts w:ascii="Cambria" w:eastAsia="Times New Roman" w:hAnsi="Cambria" w:cs="Times New Roman"/>
          <w:kern w:val="0"/>
          <w:sz w:val="24"/>
          <w:szCs w:val="24"/>
          <w:lang w:eastAsia="en-ZA"/>
          <w14:ligatures w14:val="none"/>
        </w:rPr>
        <w:t>visualising</w:t>
      </w:r>
      <w:r w:rsidRPr="00D726FA">
        <w:rPr>
          <w:rFonts w:ascii="Cambria" w:eastAsia="Times New Roman" w:hAnsi="Cambria" w:cs="Times New Roman"/>
          <w:kern w:val="0"/>
          <w:sz w:val="24"/>
          <w:szCs w:val="24"/>
          <w:lang w:eastAsia="en-ZA"/>
          <w14:ligatures w14:val="none"/>
        </w:rPr>
        <w:t xml:space="preserve"> correlations allows quick detection of patterns across multiple variables (Sharma &amp; Jain, 2019). As such, the heatmap provided a comprehensive snapshot of the interdependencies shaping South Africa’s PV generation (Brockwell &amp; Davis, 2016).</w:t>
      </w:r>
    </w:p>
    <w:p w:rsidR="003D648D" w:rsidRDefault="003D648D" w:rsidP="00F26644">
      <w:pPr>
        <w:spacing w:after="0" w:line="360" w:lineRule="auto"/>
        <w:ind w:firstLine="720"/>
        <w:jc w:val="both"/>
        <w:rPr>
          <w:rFonts w:ascii="Cambria" w:eastAsia="Times New Roman" w:hAnsi="Cambria" w:cs="Times New Roman"/>
          <w:color w:val="FF0000"/>
          <w:kern w:val="0"/>
          <w:sz w:val="24"/>
          <w:szCs w:val="24"/>
          <w:lang w:eastAsia="en-ZA"/>
          <w14:ligatures w14:val="none"/>
        </w:rPr>
      </w:pPr>
    </w:p>
    <w:p w:rsidR="00F35786" w:rsidRPr="00F35786" w:rsidRDefault="00F26644"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E555EA">
        <w:rPr>
          <w:rFonts w:ascii="Cambria" w:eastAsia="Times New Roman" w:hAnsi="Cambria" w:cs="Times New Roman"/>
          <w:kern w:val="0"/>
          <w:sz w:val="24"/>
          <w:szCs w:val="24"/>
          <w:lang w:eastAsia="en-ZA"/>
          <w14:ligatures w14:val="none"/>
        </w:rPr>
        <w:lastRenderedPageBreak/>
        <w:t xml:space="preserve">Conclusions drawn from such sudden events as these strongly suggest they were either operations or reporting anomalies that call for further investigation (Eskom, 2024). Visual representation helps power investors quickly spot anomalies and make mid-course adjustments in order </w:t>
      </w:r>
      <w:r w:rsidR="00D81F05">
        <w:rPr>
          <w:rFonts w:ascii="Cambria" w:eastAsia="Times New Roman" w:hAnsi="Cambria" w:cs="Times New Roman"/>
          <w:kern w:val="0"/>
          <w:sz w:val="24"/>
          <w:szCs w:val="24"/>
          <w:lang w:eastAsia="en-ZA"/>
          <w14:ligatures w14:val="none"/>
        </w:rPr>
        <w:t xml:space="preserve">to </w:t>
      </w:r>
      <w:r w:rsidRPr="00E555EA">
        <w:rPr>
          <w:rFonts w:ascii="Cambria" w:eastAsia="Times New Roman" w:hAnsi="Cambria" w:cs="Times New Roman"/>
          <w:kern w:val="0"/>
          <w:sz w:val="24"/>
          <w:szCs w:val="24"/>
          <w:lang w:eastAsia="en-ZA"/>
          <w14:ligatures w14:val="none"/>
        </w:rPr>
        <w:t>keep electricity coming (Department of Energy, 2023; NREL, 2023).</w:t>
      </w:r>
      <w:r w:rsidR="00F35786" w:rsidRPr="00F35786">
        <w:t xml:space="preserve"> </w:t>
      </w:r>
      <w:r w:rsidR="00F35786">
        <w:t xml:space="preserve"> </w:t>
      </w:r>
      <w:r w:rsidR="00F35786" w:rsidRPr="00F35786">
        <w:rPr>
          <w:rFonts w:ascii="Cambria" w:eastAsia="Times New Roman" w:hAnsi="Cambria" w:cs="Times New Roman"/>
          <w:kern w:val="0"/>
          <w:sz w:val="24"/>
          <w:szCs w:val="24"/>
          <w:lang w:eastAsia="en-ZA"/>
          <w14:ligatures w14:val="none"/>
        </w:rPr>
        <w:t>Finally, scatter plots comparing predicted and actual PV outputs from machine learning models (Figure 4.21) demonstrate tight clustering along the identity line, confirming the predictive accuracy of the models. Feature importance charts complement these by highlighting irradiance and capacity as the dominant determinants of PV generation, reinforcing model interpretability (</w:t>
      </w:r>
      <w:proofErr w:type="spellStart"/>
      <w:r w:rsidR="00F35786" w:rsidRPr="00F35786">
        <w:rPr>
          <w:rFonts w:ascii="Cambria" w:eastAsia="Times New Roman" w:hAnsi="Cambria" w:cs="Times New Roman"/>
          <w:kern w:val="0"/>
          <w:sz w:val="24"/>
          <w:szCs w:val="24"/>
          <w:lang w:eastAsia="en-ZA"/>
          <w14:ligatures w14:val="none"/>
        </w:rPr>
        <w:t>Breiman</w:t>
      </w:r>
      <w:proofErr w:type="spellEnd"/>
      <w:r w:rsidR="00F35786" w:rsidRPr="00F35786">
        <w:rPr>
          <w:rFonts w:ascii="Cambria" w:eastAsia="Times New Roman" w:hAnsi="Cambria" w:cs="Times New Roman"/>
          <w:kern w:val="0"/>
          <w:sz w:val="24"/>
          <w:szCs w:val="24"/>
          <w:lang w:eastAsia="en-ZA"/>
          <w14:ligatures w14:val="none"/>
        </w:rPr>
        <w:t>, 2001).</w:t>
      </w:r>
    </w:p>
    <w:p w:rsidR="00F35786" w:rsidRPr="00F35786"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p>
    <w:p w:rsidR="00F26644" w:rsidRDefault="00F35786" w:rsidP="00F35786">
      <w:pPr>
        <w:spacing w:after="0" w:line="360" w:lineRule="auto"/>
        <w:ind w:firstLine="720"/>
        <w:jc w:val="both"/>
        <w:rPr>
          <w:rFonts w:ascii="Cambria" w:eastAsia="Times New Roman" w:hAnsi="Cambria" w:cs="Times New Roman"/>
          <w:kern w:val="0"/>
          <w:sz w:val="24"/>
          <w:szCs w:val="24"/>
          <w:lang w:eastAsia="en-ZA"/>
          <w14:ligatures w14:val="none"/>
        </w:rPr>
      </w:pPr>
      <w:r w:rsidRPr="00F35786">
        <w:rPr>
          <w:rFonts w:ascii="Cambria" w:eastAsia="Times New Roman" w:hAnsi="Cambria" w:cs="Times New Roman"/>
          <w:kern w:val="0"/>
          <w:sz w:val="24"/>
          <w:szCs w:val="24"/>
          <w:lang w:eastAsia="en-ZA"/>
          <w14:ligatures w14:val="none"/>
        </w:rPr>
        <w:t xml:space="preserve">Overall, the diverse set of </w:t>
      </w:r>
      <w:r w:rsidR="00D81F05">
        <w:rPr>
          <w:rFonts w:ascii="Cambria" w:eastAsia="Times New Roman" w:hAnsi="Cambria" w:cs="Times New Roman"/>
          <w:kern w:val="0"/>
          <w:sz w:val="24"/>
          <w:szCs w:val="24"/>
          <w:lang w:eastAsia="en-ZA"/>
          <w14:ligatures w14:val="none"/>
        </w:rPr>
        <w:t>visualisations</w:t>
      </w:r>
      <w:r w:rsidRPr="00F35786">
        <w:rPr>
          <w:rFonts w:ascii="Cambria" w:eastAsia="Times New Roman" w:hAnsi="Cambria" w:cs="Times New Roman"/>
          <w:kern w:val="0"/>
          <w:sz w:val="24"/>
          <w:szCs w:val="24"/>
          <w:lang w:eastAsia="en-ZA"/>
          <w14:ligatures w14:val="none"/>
        </w:rPr>
        <w:t xml:space="preserve"> employed in this chapter enhances comprehension of the complex dynamics governing solar PV generation. They are valuable tools for researchers, policymakers, and operators to monitor performance, detect anomalies, and guide investment and operational decisions.</w:t>
      </w:r>
    </w:p>
    <w:p w:rsidR="004D043F" w:rsidRDefault="004D043F" w:rsidP="00F26644">
      <w:pPr>
        <w:spacing w:after="0" w:line="360" w:lineRule="auto"/>
        <w:ind w:firstLine="720"/>
        <w:jc w:val="both"/>
        <w:rPr>
          <w:rFonts w:ascii="Cambria" w:eastAsia="Times New Roman" w:hAnsi="Cambria" w:cs="Times New Roman"/>
          <w:kern w:val="0"/>
          <w:sz w:val="24"/>
          <w:szCs w:val="24"/>
          <w:lang w:eastAsia="en-ZA"/>
          <w14:ligatures w14:val="none"/>
        </w:rPr>
      </w:pPr>
    </w:p>
    <w:p w:rsidR="00F26644" w:rsidRPr="004D043F" w:rsidRDefault="004D043F" w:rsidP="00F26644">
      <w:pPr>
        <w:pStyle w:val="ListParagraph"/>
        <w:numPr>
          <w:ilvl w:val="1"/>
          <w:numId w:val="3"/>
        </w:numPr>
        <w:spacing w:after="0" w:line="360" w:lineRule="auto"/>
        <w:jc w:val="both"/>
        <w:rPr>
          <w:rFonts w:ascii="Cambria" w:eastAsia="Times New Roman" w:hAnsi="Cambria" w:cs="Times New Roman"/>
          <w:b/>
          <w:kern w:val="0"/>
          <w:sz w:val="24"/>
          <w:szCs w:val="24"/>
          <w:lang w:eastAsia="en-ZA"/>
          <w14:ligatures w14:val="none"/>
        </w:rPr>
      </w:pPr>
      <w:r>
        <w:rPr>
          <w:rFonts w:ascii="Cambria" w:eastAsia="Times New Roman" w:hAnsi="Cambria" w:cs="Times New Roman"/>
          <w:b/>
          <w:kern w:val="0"/>
          <w:sz w:val="24"/>
          <w:szCs w:val="24"/>
          <w:lang w:eastAsia="en-ZA"/>
          <w14:ligatures w14:val="none"/>
        </w:rPr>
        <w:t xml:space="preserve"> </w:t>
      </w:r>
      <w:r w:rsidR="00F26644" w:rsidRPr="004D043F">
        <w:rPr>
          <w:rFonts w:ascii="Cambria" w:eastAsia="Times New Roman" w:hAnsi="Cambria" w:cs="Times New Roman"/>
          <w:b/>
          <w:kern w:val="0"/>
          <w:sz w:val="24"/>
          <w:szCs w:val="24"/>
          <w:lang w:eastAsia="en-ZA"/>
          <w14:ligatures w14:val="none"/>
        </w:rPr>
        <w:t>Forecasting and Predictive Insights</w:t>
      </w:r>
    </w:p>
    <w:p w:rsidR="004D043F" w:rsidRDefault="00F26644" w:rsidP="004D043F">
      <w:pPr>
        <w:spacing w:after="0" w:line="360" w:lineRule="auto"/>
        <w:ind w:firstLine="720"/>
        <w:jc w:val="both"/>
        <w:rPr>
          <w:rFonts w:ascii="Cambria" w:eastAsia="Times New Roman" w:hAnsi="Cambria" w:cs="Times New Roman"/>
          <w:kern w:val="0"/>
          <w:sz w:val="24"/>
          <w:szCs w:val="24"/>
          <w:lang w:eastAsia="en-ZA"/>
          <w14:ligatures w14:val="none"/>
        </w:rPr>
      </w:pPr>
      <w:r w:rsidRPr="00F26644">
        <w:rPr>
          <w:rFonts w:ascii="Cambria" w:eastAsia="Times New Roman" w:hAnsi="Cambria" w:cs="Times New Roman"/>
          <w:kern w:val="0"/>
          <w:sz w:val="24"/>
          <w:szCs w:val="24"/>
          <w:lang w:eastAsia="en-ZA"/>
          <w14:ligatures w14:val="none"/>
        </w:rPr>
        <w:t xml:space="preserve">Forecasting future PV generation is critical for renewable energy planning and grid management (Box et al., 2015). Using historical data from 2021–2025, predictive models such as Linear Regression, Random Forest, and Prophet were applied to estimate future generation trends (Hyndman &amp; Athanasopoulos, 2018). Results indicate a potential return to growth if operational disruptions are </w:t>
      </w:r>
      <w:r w:rsidR="00D81F05">
        <w:rPr>
          <w:rFonts w:ascii="Cambria" w:eastAsia="Times New Roman" w:hAnsi="Cambria" w:cs="Times New Roman"/>
          <w:kern w:val="0"/>
          <w:sz w:val="24"/>
          <w:szCs w:val="24"/>
          <w:lang w:eastAsia="en-ZA"/>
          <w14:ligatures w14:val="none"/>
        </w:rPr>
        <w:t>minimised</w:t>
      </w:r>
      <w:r w:rsidRPr="00F26644">
        <w:rPr>
          <w:rFonts w:ascii="Cambria" w:eastAsia="Times New Roman" w:hAnsi="Cambria" w:cs="Times New Roman"/>
          <w:kern w:val="0"/>
          <w:sz w:val="24"/>
          <w:szCs w:val="24"/>
          <w:lang w:eastAsia="en-ZA"/>
          <w14:ligatures w14:val="none"/>
        </w:rPr>
        <w:t xml:space="preserve">, highlighting the importance of accurate forecasting for energy policy and investment decisions </w:t>
      </w:r>
      <w:r w:rsidR="004D043F">
        <w:rPr>
          <w:rFonts w:ascii="Cambria" w:eastAsia="Times New Roman" w:hAnsi="Cambria" w:cs="Times New Roman"/>
          <w:kern w:val="0"/>
          <w:sz w:val="24"/>
          <w:szCs w:val="24"/>
          <w:lang w:eastAsia="en-ZA"/>
          <w14:ligatures w14:val="none"/>
        </w:rPr>
        <w:t xml:space="preserve">(Box et al., 2015; NREL, 2023). </w:t>
      </w:r>
    </w:p>
    <w:p w:rsidR="004D043F" w:rsidRDefault="00063103" w:rsidP="004D043F">
      <w:pPr>
        <w:spacing w:after="0" w:line="360" w:lineRule="auto"/>
        <w:ind w:firstLine="720"/>
        <w:jc w:val="both"/>
        <w:rPr>
          <w:rFonts w:ascii="Cambria" w:eastAsia="Times New Roman" w:hAnsi="Cambria" w:cs="Times New Roman"/>
          <w:kern w:val="0"/>
          <w:sz w:val="24"/>
          <w:szCs w:val="24"/>
          <w:lang w:eastAsia="en-ZA"/>
          <w14:ligatures w14:val="none"/>
        </w:rPr>
      </w:pPr>
      <w:r w:rsidRPr="00063103">
        <w:rPr>
          <w:rFonts w:ascii="Cambria" w:eastAsia="Times New Roman" w:hAnsi="Cambria" w:cs="Times New Roman"/>
          <w:noProof/>
          <w:kern w:val="0"/>
          <w:sz w:val="24"/>
          <w:szCs w:val="24"/>
          <w:lang w:eastAsia="en-ZA"/>
          <w14:ligatures w14:val="none"/>
        </w:rPr>
        <w:drawing>
          <wp:inline distT="0" distB="0" distL="0" distR="0">
            <wp:extent cx="5731510" cy="2600604"/>
            <wp:effectExtent l="0" t="0" r="2540" b="9525"/>
            <wp:docPr id="35" name="Picture 35" descr="C:\Users\yolis\OneDrive\Pictures\Screenshots\Screenshot 2025-09-21 18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lis\OneDrive\Pictures\Screenshots\Screenshot 2025-09-21 1846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00604"/>
                    </a:xfrm>
                    <a:prstGeom prst="rect">
                      <a:avLst/>
                    </a:prstGeom>
                    <a:noFill/>
                    <a:ln>
                      <a:noFill/>
                    </a:ln>
                  </pic:spPr>
                </pic:pic>
              </a:graphicData>
            </a:graphic>
          </wp:inline>
        </w:drawing>
      </w:r>
    </w:p>
    <w:p w:rsidR="00063103" w:rsidRDefault="004604C0" w:rsidP="00063103">
      <w:pPr>
        <w:spacing w:after="0" w:line="360" w:lineRule="auto"/>
        <w:ind w:firstLine="720"/>
        <w:jc w:val="center"/>
        <w:rPr>
          <w:rFonts w:ascii="Cambria" w:eastAsia="Times New Roman" w:hAnsi="Cambria" w:cs="Times New Roman"/>
          <w:kern w:val="0"/>
          <w:sz w:val="24"/>
          <w:szCs w:val="24"/>
          <w:lang w:eastAsia="en-ZA"/>
          <w14:ligatures w14:val="none"/>
        </w:rPr>
      </w:pPr>
      <w:r>
        <w:rPr>
          <w:rFonts w:ascii="Cambria" w:eastAsia="Times New Roman" w:hAnsi="Cambria" w:cs="Times New Roman"/>
          <w:b/>
          <w:kern w:val="0"/>
          <w:sz w:val="24"/>
          <w:szCs w:val="24"/>
          <w:lang w:eastAsia="en-ZA"/>
          <w14:ligatures w14:val="none"/>
        </w:rPr>
        <w:lastRenderedPageBreak/>
        <w:t>Figure 4.23</w:t>
      </w:r>
      <w:r w:rsidR="00063103" w:rsidRPr="00063103">
        <w:rPr>
          <w:rFonts w:ascii="Cambria" w:eastAsia="Times New Roman" w:hAnsi="Cambria" w:cs="Times New Roman"/>
          <w:kern w:val="0"/>
          <w:sz w:val="24"/>
          <w:szCs w:val="24"/>
          <w:lang w:eastAsia="en-ZA"/>
          <w14:ligatures w14:val="none"/>
        </w:rPr>
        <w:t>:</w:t>
      </w:r>
      <w:r w:rsidR="00063103" w:rsidRPr="00063103">
        <w:t xml:space="preserve"> </w:t>
      </w:r>
      <w:r w:rsidR="00063103" w:rsidRPr="00063103">
        <w:rPr>
          <w:rFonts w:ascii="Cambria" w:eastAsia="Times New Roman" w:hAnsi="Cambria" w:cs="Times New Roman"/>
          <w:kern w:val="0"/>
          <w:sz w:val="24"/>
          <w:szCs w:val="24"/>
          <w:lang w:eastAsia="en-ZA"/>
          <w14:ligatures w14:val="none"/>
        </w:rPr>
        <w:t>Solar PV Output Dashboard</w:t>
      </w:r>
    </w:p>
    <w:p w:rsidR="00063103" w:rsidRDefault="00063103" w:rsidP="00063103">
      <w:pPr>
        <w:spacing w:after="0" w:line="360" w:lineRule="auto"/>
        <w:ind w:firstLine="720"/>
        <w:jc w:val="center"/>
        <w:rPr>
          <w:rFonts w:ascii="Cambria" w:eastAsia="Times New Roman" w:hAnsi="Cambria" w:cs="Times New Roman"/>
          <w:kern w:val="0"/>
          <w:sz w:val="24"/>
          <w:szCs w:val="24"/>
          <w:lang w:eastAsia="en-ZA"/>
          <w14:ligatures w14:val="none"/>
        </w:rPr>
      </w:pPr>
    </w:p>
    <w:p w:rsidR="00A40782" w:rsidRPr="00F26644" w:rsidRDefault="004D043F" w:rsidP="004D043F">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I</w:t>
      </w:r>
      <w:r w:rsidR="00F26644" w:rsidRPr="00F26644">
        <w:rPr>
          <w:rFonts w:ascii="Cambria" w:eastAsia="Times New Roman" w:hAnsi="Cambria" w:cs="Times New Roman"/>
          <w:kern w:val="0"/>
          <w:sz w:val="24"/>
          <w:szCs w:val="24"/>
          <w:lang w:eastAsia="en-ZA"/>
          <w14:ligatures w14:val="none"/>
        </w:rPr>
        <w:t xml:space="preserve">ntegrating predictive models with real-time monitoring systems can improve operational efficiency by anticipating low-output periods and aligning maintenance schedules accordingly (Hyndman &amp; Athanasopoulos, 2018; Eskom, 2024). The combination of correlation analysis, </w:t>
      </w:r>
      <w:r w:rsidR="00D81F05">
        <w:rPr>
          <w:rFonts w:ascii="Cambria" w:eastAsia="Times New Roman" w:hAnsi="Cambria" w:cs="Times New Roman"/>
          <w:kern w:val="0"/>
          <w:sz w:val="24"/>
          <w:szCs w:val="24"/>
          <w:lang w:eastAsia="en-ZA"/>
          <w14:ligatures w14:val="none"/>
        </w:rPr>
        <w:t>visualisation</w:t>
      </w:r>
      <w:r w:rsidR="00F26644" w:rsidRPr="00F26644">
        <w:rPr>
          <w:rFonts w:ascii="Cambria" w:eastAsia="Times New Roman" w:hAnsi="Cambria" w:cs="Times New Roman"/>
          <w:kern w:val="0"/>
          <w:sz w:val="24"/>
          <w:szCs w:val="24"/>
          <w:lang w:eastAsia="en-ZA"/>
          <w14:ligatures w14:val="none"/>
        </w:rPr>
        <w:t>, and forecasting provides a comprehensive framework for understanding and managing PV generation in South Africa’s renewable energy sector (Box et al., 2015).</w:t>
      </w:r>
    </w:p>
    <w:p w:rsidR="00F26644" w:rsidRDefault="00F26644" w:rsidP="00A40782">
      <w:pPr>
        <w:spacing w:after="0" w:line="360" w:lineRule="auto"/>
        <w:jc w:val="both"/>
        <w:rPr>
          <w:rFonts w:ascii="Cambria" w:eastAsia="Times New Roman" w:hAnsi="Cambria" w:cs="Times New Roman"/>
          <w:color w:val="FF0000"/>
          <w:kern w:val="0"/>
          <w:sz w:val="24"/>
          <w:szCs w:val="24"/>
          <w:lang w:eastAsia="en-ZA"/>
          <w14:ligatures w14:val="none"/>
        </w:rPr>
      </w:pPr>
    </w:p>
    <w:p w:rsidR="00A40782" w:rsidRPr="004D043F" w:rsidRDefault="00A40782" w:rsidP="004D043F">
      <w:pPr>
        <w:pStyle w:val="ListParagraph"/>
        <w:numPr>
          <w:ilvl w:val="1"/>
          <w:numId w:val="3"/>
        </w:numPr>
        <w:spacing w:after="0" w:line="360" w:lineRule="auto"/>
        <w:jc w:val="both"/>
        <w:rPr>
          <w:rFonts w:ascii="Cambria" w:eastAsia="Times New Roman" w:hAnsi="Cambria" w:cs="Times New Roman"/>
          <w:b/>
          <w:kern w:val="0"/>
          <w:sz w:val="24"/>
          <w:szCs w:val="24"/>
          <w:lang w:eastAsia="en-ZA"/>
          <w14:ligatures w14:val="none"/>
        </w:rPr>
      </w:pPr>
      <w:r w:rsidRPr="004D043F">
        <w:rPr>
          <w:rFonts w:ascii="Cambria" w:eastAsia="Times New Roman" w:hAnsi="Cambria" w:cs="Times New Roman"/>
          <w:b/>
          <w:kern w:val="0"/>
          <w:sz w:val="24"/>
          <w:szCs w:val="24"/>
          <w:lang w:eastAsia="en-ZA"/>
          <w14:ligatures w14:val="none"/>
        </w:rPr>
        <w:t>Key Findings</w:t>
      </w:r>
    </w:p>
    <w:p w:rsidR="00100211" w:rsidRPr="00100211" w:rsidRDefault="00100211" w:rsidP="00100211">
      <w:pPr>
        <w:spacing w:after="0" w:line="360" w:lineRule="auto"/>
        <w:ind w:firstLine="720"/>
        <w:jc w:val="both"/>
        <w:rPr>
          <w:rFonts w:ascii="Cambria" w:eastAsia="Times New Roman" w:hAnsi="Cambria" w:cs="Times New Roman"/>
          <w:kern w:val="0"/>
          <w:sz w:val="24"/>
          <w:szCs w:val="24"/>
          <w:lang w:eastAsia="en-ZA"/>
          <w14:ligatures w14:val="none"/>
        </w:rPr>
      </w:pPr>
      <w:r w:rsidRPr="00100211">
        <w:rPr>
          <w:rFonts w:ascii="Cambria" w:eastAsia="Times New Roman" w:hAnsi="Cambria" w:cs="Times New Roman"/>
          <w:kern w:val="0"/>
          <w:sz w:val="24"/>
          <w:szCs w:val="24"/>
          <w:lang w:eastAsia="en-ZA"/>
          <w14:ligatures w14:val="none"/>
        </w:rPr>
        <w:t>This chapter’s comprehensive data analysis of South Africa’s solar photovoltaic (PV) electricity generation from 2021 to 2025 yielded seve</w:t>
      </w:r>
      <w:r>
        <w:rPr>
          <w:rFonts w:ascii="Cambria" w:eastAsia="Times New Roman" w:hAnsi="Cambria" w:cs="Times New Roman"/>
          <w:kern w:val="0"/>
          <w:sz w:val="24"/>
          <w:szCs w:val="24"/>
          <w:lang w:eastAsia="en-ZA"/>
          <w14:ligatures w14:val="none"/>
        </w:rPr>
        <w:t xml:space="preserve">ral important insights: </w:t>
      </w:r>
      <w:r w:rsidRPr="00100211">
        <w:rPr>
          <w:rFonts w:ascii="Cambria" w:eastAsia="Times New Roman" w:hAnsi="Cambria" w:cs="Times New Roman"/>
          <w:kern w:val="0"/>
          <w:sz w:val="24"/>
          <w:szCs w:val="24"/>
          <w:lang w:eastAsia="en-ZA"/>
          <w14:ligatures w14:val="none"/>
        </w:rPr>
        <w:t>Stead</w:t>
      </w:r>
      <w:r>
        <w:rPr>
          <w:rFonts w:ascii="Cambria" w:eastAsia="Times New Roman" w:hAnsi="Cambria" w:cs="Times New Roman"/>
          <w:kern w:val="0"/>
          <w:sz w:val="24"/>
          <w:szCs w:val="24"/>
          <w:lang w:eastAsia="en-ZA"/>
          <w14:ligatures w14:val="none"/>
        </w:rPr>
        <w:t>y Growth with Seasonal Patterns of s</w:t>
      </w:r>
      <w:r w:rsidRPr="00100211">
        <w:rPr>
          <w:rFonts w:ascii="Cambria" w:eastAsia="Times New Roman" w:hAnsi="Cambria" w:cs="Times New Roman"/>
          <w:kern w:val="0"/>
          <w:sz w:val="24"/>
          <w:szCs w:val="24"/>
          <w:lang w:eastAsia="en-ZA"/>
          <w14:ligatures w14:val="none"/>
        </w:rPr>
        <w:t>olar PV output steadily increased from approximately 3.79 TWh in 2021 to 5.33 TWh in 2024, demonstrating consistent growth aligned with expanding installed capacity. Clear seasonal variation was observed, with peak production during summer months corresponding to higher solar irradiance and lower output in winter, confirming the influence of natural solar cycles.</w:t>
      </w:r>
    </w:p>
    <w:p w:rsidR="00100211" w:rsidRPr="00100211" w:rsidRDefault="00100211" w:rsidP="00100211">
      <w:pPr>
        <w:spacing w:after="0" w:line="360" w:lineRule="auto"/>
        <w:ind w:firstLine="720"/>
        <w:jc w:val="both"/>
        <w:rPr>
          <w:rFonts w:ascii="Cambria" w:eastAsia="Times New Roman" w:hAnsi="Cambria" w:cs="Times New Roman"/>
          <w:kern w:val="0"/>
          <w:sz w:val="24"/>
          <w:szCs w:val="24"/>
          <w:lang w:eastAsia="en-ZA"/>
          <w14:ligatures w14:val="none"/>
        </w:rPr>
      </w:pPr>
    </w:p>
    <w:p w:rsidR="00100211" w:rsidRPr="00100211" w:rsidRDefault="00CA0358" w:rsidP="00100211">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Significant 2025 Output Decline</w:t>
      </w:r>
      <w:r w:rsidR="00D81F05">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a</w:t>
      </w:r>
      <w:r w:rsidR="00100211" w:rsidRPr="00100211">
        <w:rPr>
          <w:rFonts w:ascii="Cambria" w:eastAsia="Times New Roman" w:hAnsi="Cambria" w:cs="Times New Roman"/>
          <w:kern w:val="0"/>
          <w:sz w:val="24"/>
          <w:szCs w:val="24"/>
          <w:lang w:eastAsia="en-ZA"/>
          <w14:ligatures w14:val="none"/>
        </w:rPr>
        <w:t xml:space="preserve"> marked decline of approximately 65% in 2025’s PV generation points to operational challenges such as grid curtailment or maintenance disruptions. This anomaly underscores the need for improved grid infrastructure and operational management to sustain growth.</w:t>
      </w:r>
      <w:r w:rsidR="00100211">
        <w:rPr>
          <w:rFonts w:ascii="Cambria" w:eastAsia="Times New Roman" w:hAnsi="Cambria" w:cs="Times New Roman"/>
          <w:kern w:val="0"/>
          <w:sz w:val="24"/>
          <w:szCs w:val="24"/>
          <w:lang w:eastAsia="en-ZA"/>
          <w14:ligatures w14:val="none"/>
        </w:rPr>
        <w:t xml:space="preserve"> </w:t>
      </w:r>
      <w:r w:rsidR="00100211" w:rsidRPr="00100211">
        <w:rPr>
          <w:rFonts w:ascii="Cambria" w:eastAsia="Times New Roman" w:hAnsi="Cambria" w:cs="Times New Roman"/>
          <w:kern w:val="0"/>
          <w:sz w:val="24"/>
          <w:szCs w:val="24"/>
          <w:lang w:eastAsia="en-ZA"/>
          <w14:ligatures w14:val="none"/>
        </w:rPr>
        <w:t>Dat</w:t>
      </w:r>
      <w:r w:rsidR="00100211">
        <w:rPr>
          <w:rFonts w:ascii="Cambria" w:eastAsia="Times New Roman" w:hAnsi="Cambria" w:cs="Times New Roman"/>
          <w:kern w:val="0"/>
          <w:sz w:val="24"/>
          <w:szCs w:val="24"/>
          <w:lang w:eastAsia="en-ZA"/>
          <w14:ligatures w14:val="none"/>
        </w:rPr>
        <w:t>a Reliability and Distribution of d</w:t>
      </w:r>
      <w:r w:rsidR="00100211" w:rsidRPr="00100211">
        <w:rPr>
          <w:rFonts w:ascii="Cambria" w:eastAsia="Times New Roman" w:hAnsi="Cambria" w:cs="Times New Roman"/>
          <w:kern w:val="0"/>
          <w:sz w:val="24"/>
          <w:szCs w:val="24"/>
          <w:lang w:eastAsia="en-ZA"/>
          <w14:ligatures w14:val="none"/>
        </w:rPr>
        <w:t xml:space="preserve">escriptive statistics revealed a mean hourly output of 578.36 MWh with substantial variability due to intermittent solar availability. The data distribution’s skewness, supported by quartile analyses and boxplots, indicates </w:t>
      </w:r>
      <w:r w:rsidR="00D81F05">
        <w:rPr>
          <w:rFonts w:ascii="Cambria" w:eastAsia="Times New Roman" w:hAnsi="Cambria" w:cs="Times New Roman"/>
          <w:kern w:val="0"/>
          <w:sz w:val="24"/>
          <w:szCs w:val="24"/>
          <w:lang w:eastAsia="en-ZA"/>
          <w14:ligatures w14:val="none"/>
        </w:rPr>
        <w:t xml:space="preserve">the </w:t>
      </w:r>
      <w:r w:rsidR="00100211" w:rsidRPr="00100211">
        <w:rPr>
          <w:rFonts w:ascii="Cambria" w:eastAsia="Times New Roman" w:hAnsi="Cambria" w:cs="Times New Roman"/>
          <w:kern w:val="0"/>
          <w:sz w:val="24"/>
          <w:szCs w:val="24"/>
          <w:lang w:eastAsia="en-ZA"/>
          <w14:ligatures w14:val="none"/>
        </w:rPr>
        <w:t>typical solar generation’s fluctuating nature while confirming its overall reliability.</w:t>
      </w:r>
    </w:p>
    <w:p w:rsidR="00100211" w:rsidRPr="00100211" w:rsidRDefault="00100211" w:rsidP="00100211">
      <w:pPr>
        <w:spacing w:after="0" w:line="360" w:lineRule="auto"/>
        <w:ind w:firstLine="720"/>
        <w:jc w:val="both"/>
        <w:rPr>
          <w:rFonts w:ascii="Cambria" w:eastAsia="Times New Roman" w:hAnsi="Cambria" w:cs="Times New Roman"/>
          <w:kern w:val="0"/>
          <w:sz w:val="24"/>
          <w:szCs w:val="24"/>
          <w:lang w:eastAsia="en-ZA"/>
          <w14:ligatures w14:val="none"/>
        </w:rPr>
      </w:pPr>
    </w:p>
    <w:p w:rsidR="00100211" w:rsidRPr="00100211" w:rsidRDefault="00100211" w:rsidP="00100211">
      <w:pPr>
        <w:spacing w:after="0" w:line="360" w:lineRule="auto"/>
        <w:ind w:firstLine="720"/>
        <w:jc w:val="both"/>
        <w:rPr>
          <w:rFonts w:ascii="Cambria" w:eastAsia="Times New Roman" w:hAnsi="Cambria" w:cs="Times New Roman"/>
          <w:kern w:val="0"/>
          <w:sz w:val="24"/>
          <w:szCs w:val="24"/>
          <w:lang w:eastAsia="en-ZA"/>
          <w14:ligatures w14:val="none"/>
        </w:rPr>
      </w:pPr>
      <w:r w:rsidRPr="00100211">
        <w:rPr>
          <w:rFonts w:ascii="Cambria" w:eastAsia="Times New Roman" w:hAnsi="Cambria" w:cs="Times New Roman"/>
          <w:kern w:val="0"/>
          <w:sz w:val="24"/>
          <w:szCs w:val="24"/>
          <w:lang w:eastAsia="en-ZA"/>
          <w14:ligatures w14:val="none"/>
        </w:rPr>
        <w:t>Forecasted Continued Growth</w:t>
      </w:r>
      <w:r>
        <w:rPr>
          <w:rFonts w:ascii="Cambria" w:eastAsia="Times New Roman" w:hAnsi="Cambria" w:cs="Times New Roman"/>
          <w:kern w:val="0"/>
          <w:sz w:val="24"/>
          <w:szCs w:val="24"/>
          <w:lang w:eastAsia="en-ZA"/>
          <w14:ligatures w14:val="none"/>
        </w:rPr>
        <w:t xml:space="preserve"> as p</w:t>
      </w:r>
      <w:r w:rsidRPr="00100211">
        <w:rPr>
          <w:rFonts w:ascii="Cambria" w:eastAsia="Times New Roman" w:hAnsi="Cambria" w:cs="Times New Roman"/>
          <w:kern w:val="0"/>
          <w:sz w:val="24"/>
          <w:szCs w:val="24"/>
          <w:lang w:eastAsia="en-ZA"/>
          <w14:ligatures w14:val="none"/>
        </w:rPr>
        <w:t xml:space="preserve">redictive </w:t>
      </w:r>
      <w:r w:rsidR="00D81F05">
        <w:rPr>
          <w:rFonts w:ascii="Cambria" w:eastAsia="Times New Roman" w:hAnsi="Cambria" w:cs="Times New Roman"/>
          <w:kern w:val="0"/>
          <w:sz w:val="24"/>
          <w:szCs w:val="24"/>
          <w:lang w:eastAsia="en-ZA"/>
          <w14:ligatures w14:val="none"/>
        </w:rPr>
        <w:t>modelling</w:t>
      </w:r>
      <w:r w:rsidRPr="00100211">
        <w:rPr>
          <w:rFonts w:ascii="Cambria" w:eastAsia="Times New Roman" w:hAnsi="Cambria" w:cs="Times New Roman"/>
          <w:kern w:val="0"/>
          <w:sz w:val="24"/>
          <w:szCs w:val="24"/>
          <w:lang w:eastAsia="en-ZA"/>
          <w14:ligatures w14:val="none"/>
        </w:rPr>
        <w:t xml:space="preserve"> using time-series and machine learning techniques projects ongoing increases in solar PV generation through 2030. These projections align with South Africa’s Integrated Resource Plan (IRP) 2019 targets, indicating a positive trajectory toward renewable energy integration</w:t>
      </w:r>
      <w:r>
        <w:rPr>
          <w:rFonts w:ascii="Cambria" w:eastAsia="Times New Roman" w:hAnsi="Cambria" w:cs="Times New Roman"/>
          <w:kern w:val="0"/>
          <w:sz w:val="24"/>
          <w:szCs w:val="24"/>
          <w:lang w:eastAsia="en-ZA"/>
          <w14:ligatures w14:val="none"/>
        </w:rPr>
        <w:t xml:space="preserve"> and coal dependency </w:t>
      </w:r>
      <w:proofErr w:type="gramStart"/>
      <w:r>
        <w:rPr>
          <w:rFonts w:ascii="Cambria" w:eastAsia="Times New Roman" w:hAnsi="Cambria" w:cs="Times New Roman"/>
          <w:kern w:val="0"/>
          <w:sz w:val="24"/>
          <w:szCs w:val="24"/>
          <w:lang w:eastAsia="en-ZA"/>
          <w14:ligatures w14:val="none"/>
        </w:rPr>
        <w:t>reduction</w:t>
      </w:r>
      <w:r w:rsidR="00F438AD">
        <w:rPr>
          <w:rFonts w:ascii="Cambria" w:eastAsia="Times New Roman" w:hAnsi="Cambria" w:cs="Times New Roman"/>
          <w:kern w:val="0"/>
          <w:sz w:val="24"/>
          <w:szCs w:val="24"/>
          <w:lang w:eastAsia="en-ZA"/>
          <w14:ligatures w14:val="none"/>
        </w:rPr>
        <w:t>(</w:t>
      </w:r>
      <w:proofErr w:type="gramEnd"/>
      <w:r w:rsidR="00F438AD" w:rsidRPr="00206A45">
        <w:rPr>
          <w:rFonts w:ascii="Cambria" w:eastAsia="Times New Roman" w:hAnsi="Cambria" w:cs="Times New Roman"/>
          <w:kern w:val="0"/>
          <w:sz w:val="24"/>
          <w:szCs w:val="24"/>
          <w:lang w:eastAsia="en-ZA"/>
          <w14:ligatures w14:val="none"/>
        </w:rPr>
        <w:t>IEA, 2023</w:t>
      </w:r>
      <w:r w:rsidR="00F438AD">
        <w:rPr>
          <w:rFonts w:ascii="Cambria" w:eastAsia="Times New Roman" w:hAnsi="Cambria" w:cs="Times New Roman"/>
          <w:kern w:val="0"/>
          <w:sz w:val="24"/>
          <w:szCs w:val="24"/>
          <w:lang w:eastAsia="en-ZA"/>
          <w14:ligatures w14:val="none"/>
        </w:rPr>
        <w:t>)</w:t>
      </w:r>
      <w:r>
        <w:rPr>
          <w:rFonts w:ascii="Cambria" w:eastAsia="Times New Roman" w:hAnsi="Cambria" w:cs="Times New Roman"/>
          <w:kern w:val="0"/>
          <w:sz w:val="24"/>
          <w:szCs w:val="24"/>
          <w:lang w:eastAsia="en-ZA"/>
          <w14:ligatures w14:val="none"/>
        </w:rPr>
        <w:t xml:space="preserve">. Drivers of PV Output </w:t>
      </w:r>
      <w:r w:rsidR="00D81F05">
        <w:rPr>
          <w:rFonts w:ascii="Cambria" w:eastAsia="Times New Roman" w:hAnsi="Cambria" w:cs="Times New Roman"/>
          <w:kern w:val="0"/>
          <w:sz w:val="24"/>
          <w:szCs w:val="24"/>
          <w:lang w:eastAsia="en-ZA"/>
          <w14:ligatures w14:val="none"/>
        </w:rPr>
        <w:t>are</w:t>
      </w:r>
      <w:r>
        <w:rPr>
          <w:rFonts w:ascii="Cambria" w:eastAsia="Times New Roman" w:hAnsi="Cambria" w:cs="Times New Roman"/>
          <w:kern w:val="0"/>
          <w:sz w:val="24"/>
          <w:szCs w:val="24"/>
          <w:lang w:eastAsia="en-ZA"/>
          <w14:ligatures w14:val="none"/>
        </w:rPr>
        <w:t xml:space="preserve"> the c</w:t>
      </w:r>
      <w:r w:rsidRPr="00100211">
        <w:rPr>
          <w:rFonts w:ascii="Cambria" w:eastAsia="Times New Roman" w:hAnsi="Cambria" w:cs="Times New Roman"/>
          <w:kern w:val="0"/>
          <w:sz w:val="24"/>
          <w:szCs w:val="24"/>
          <w:lang w:eastAsia="en-ZA"/>
          <w14:ligatures w14:val="none"/>
        </w:rPr>
        <w:t>orrelation and feature importance analyses</w:t>
      </w:r>
      <w:r w:rsidR="00D81F05">
        <w:rPr>
          <w:rFonts w:ascii="Cambria" w:eastAsia="Times New Roman" w:hAnsi="Cambria" w:cs="Times New Roman"/>
          <w:kern w:val="0"/>
          <w:sz w:val="24"/>
          <w:szCs w:val="24"/>
          <w:lang w:eastAsia="en-ZA"/>
          <w14:ligatures w14:val="none"/>
        </w:rPr>
        <w:t>, which</w:t>
      </w:r>
      <w:r w:rsidRPr="00100211">
        <w:rPr>
          <w:rFonts w:ascii="Cambria" w:eastAsia="Times New Roman" w:hAnsi="Cambria" w:cs="Times New Roman"/>
          <w:kern w:val="0"/>
          <w:sz w:val="24"/>
          <w:szCs w:val="24"/>
          <w:lang w:eastAsia="en-ZA"/>
          <w14:ligatures w14:val="none"/>
        </w:rPr>
        <w:t xml:space="preserve"> identified solar irradiance and installed capacity as primary </w:t>
      </w:r>
      <w:r w:rsidRPr="00100211">
        <w:rPr>
          <w:rFonts w:ascii="Cambria" w:eastAsia="Times New Roman" w:hAnsi="Cambria" w:cs="Times New Roman"/>
          <w:kern w:val="0"/>
          <w:sz w:val="24"/>
          <w:szCs w:val="24"/>
          <w:lang w:eastAsia="en-ZA"/>
          <w14:ligatures w14:val="none"/>
        </w:rPr>
        <w:lastRenderedPageBreak/>
        <w:t>factors influencing PV electricity generation. Operational efficiency (performance ratio) also contributed</w:t>
      </w:r>
      <w:r w:rsidR="00D81F05">
        <w:rPr>
          <w:rFonts w:ascii="Cambria" w:eastAsia="Times New Roman" w:hAnsi="Cambria" w:cs="Times New Roman"/>
          <w:kern w:val="0"/>
          <w:sz w:val="24"/>
          <w:szCs w:val="24"/>
          <w:lang w:eastAsia="en-ZA"/>
          <w14:ligatures w14:val="none"/>
        </w:rPr>
        <w:t>,</w:t>
      </w:r>
      <w:r w:rsidRPr="00100211">
        <w:rPr>
          <w:rFonts w:ascii="Cambria" w:eastAsia="Times New Roman" w:hAnsi="Cambria" w:cs="Times New Roman"/>
          <w:kern w:val="0"/>
          <w:sz w:val="24"/>
          <w:szCs w:val="24"/>
          <w:lang w:eastAsia="en-ZA"/>
          <w14:ligatures w14:val="none"/>
        </w:rPr>
        <w:t xml:space="preserve"> but to a lesser extent. Negative impacts from grid curtailment and operational interruptions highlight areas for improvement.</w:t>
      </w:r>
    </w:p>
    <w:p w:rsidR="00100211" w:rsidRPr="00100211" w:rsidRDefault="00100211" w:rsidP="00100211">
      <w:pPr>
        <w:spacing w:after="0" w:line="360" w:lineRule="auto"/>
        <w:ind w:firstLine="720"/>
        <w:jc w:val="both"/>
        <w:rPr>
          <w:rFonts w:ascii="Cambria" w:eastAsia="Times New Roman" w:hAnsi="Cambria" w:cs="Times New Roman"/>
          <w:kern w:val="0"/>
          <w:sz w:val="24"/>
          <w:szCs w:val="24"/>
          <w:lang w:eastAsia="en-ZA"/>
          <w14:ligatures w14:val="none"/>
        </w:rPr>
      </w:pPr>
    </w:p>
    <w:p w:rsidR="004D043F" w:rsidRDefault="00100211"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100211">
        <w:rPr>
          <w:rFonts w:ascii="Cambria" w:eastAsia="Times New Roman" w:hAnsi="Cambria" w:cs="Times New Roman"/>
          <w:kern w:val="0"/>
          <w:sz w:val="24"/>
          <w:szCs w:val="24"/>
          <w:lang w:eastAsia="en-ZA"/>
          <w14:ligatures w14:val="none"/>
        </w:rPr>
        <w:t>Together, these findings demonstrate that South Africa’s solar PV infrastructure is poised to play a significant role in enhancing energy security, supporting sustainable development, and meeting national climate commitments.</w:t>
      </w:r>
      <w:r>
        <w:rPr>
          <w:rFonts w:ascii="Cambria" w:eastAsia="Times New Roman" w:hAnsi="Cambria" w:cs="Times New Roman"/>
          <w:kern w:val="0"/>
          <w:sz w:val="24"/>
          <w:szCs w:val="24"/>
          <w:lang w:eastAsia="en-ZA"/>
          <w14:ligatures w14:val="none"/>
        </w:rPr>
        <w:t xml:space="preserve"> </w:t>
      </w:r>
      <w:r w:rsidR="00A40782" w:rsidRPr="00206A45">
        <w:rPr>
          <w:rFonts w:ascii="Cambria" w:eastAsia="Times New Roman" w:hAnsi="Cambria" w:cs="Times New Roman"/>
          <w:kern w:val="0"/>
          <w:sz w:val="24"/>
          <w:szCs w:val="24"/>
          <w:lang w:eastAsia="en-ZA"/>
          <w14:ligatures w14:val="none"/>
        </w:rPr>
        <w:t>The historical trends analysis indicates that solar PV production in South Africa increased steadily from 2021 to 2025, exhibiting clear seasonal variations corresponding to longer daylight hours in summer and lower output in winter (</w:t>
      </w:r>
      <w:proofErr w:type="spellStart"/>
      <w:r w:rsidR="00A40782" w:rsidRPr="00206A45">
        <w:rPr>
          <w:rFonts w:ascii="Cambria" w:eastAsia="Times New Roman" w:hAnsi="Cambria" w:cs="Times New Roman"/>
          <w:kern w:val="0"/>
          <w:sz w:val="24"/>
          <w:szCs w:val="24"/>
          <w:lang w:eastAsia="en-ZA"/>
          <w14:ligatures w14:val="none"/>
        </w:rPr>
        <w:t>Tshidavhu</w:t>
      </w:r>
      <w:proofErr w:type="spellEnd"/>
      <w:r w:rsidR="00A40782" w:rsidRPr="00206A45">
        <w:rPr>
          <w:rFonts w:ascii="Cambria" w:eastAsia="Times New Roman" w:hAnsi="Cambria" w:cs="Times New Roman"/>
          <w:kern w:val="0"/>
          <w:sz w:val="24"/>
          <w:szCs w:val="24"/>
          <w:lang w:eastAsia="en-ZA"/>
          <w14:ligatures w14:val="none"/>
        </w:rPr>
        <w:t xml:space="preserve"> &amp; </w:t>
      </w:r>
      <w:proofErr w:type="spellStart"/>
      <w:r w:rsidR="00A40782" w:rsidRPr="00206A45">
        <w:rPr>
          <w:rFonts w:ascii="Cambria" w:eastAsia="Times New Roman" w:hAnsi="Cambria" w:cs="Times New Roman"/>
          <w:kern w:val="0"/>
          <w:sz w:val="24"/>
          <w:szCs w:val="24"/>
          <w:lang w:eastAsia="en-ZA"/>
          <w14:ligatures w14:val="none"/>
        </w:rPr>
        <w:t>Inglesi-Lotz</w:t>
      </w:r>
      <w:proofErr w:type="spellEnd"/>
      <w:r w:rsidR="00A40782" w:rsidRPr="00206A45">
        <w:rPr>
          <w:rFonts w:ascii="Cambria" w:eastAsia="Times New Roman" w:hAnsi="Cambria" w:cs="Times New Roman"/>
          <w:kern w:val="0"/>
          <w:sz w:val="24"/>
          <w:szCs w:val="24"/>
          <w:lang w:eastAsia="en-ZA"/>
          <w14:ligatures w14:val="none"/>
        </w:rPr>
        <w:t xml:space="preserve">, 2021; DMRE, 2022). Descriptive statistics revealed that the mean PV output was 578.36 MWh per hour, with variability captured by quartiles, showing that most production values fall within predictable ranges and confirming the reliability of solar PV electricity generation during this period (Field, 2013; </w:t>
      </w:r>
      <w:proofErr w:type="spellStart"/>
      <w:r w:rsidR="00A40782" w:rsidRPr="00206A45">
        <w:rPr>
          <w:rFonts w:ascii="Cambria" w:eastAsia="Times New Roman" w:hAnsi="Cambria" w:cs="Times New Roman"/>
          <w:kern w:val="0"/>
          <w:sz w:val="24"/>
          <w:szCs w:val="24"/>
          <w:lang w:eastAsia="en-ZA"/>
          <w14:ligatures w14:val="none"/>
        </w:rPr>
        <w:t>Kwak</w:t>
      </w:r>
      <w:proofErr w:type="spellEnd"/>
      <w:r w:rsidR="00A40782" w:rsidRPr="00206A45">
        <w:rPr>
          <w:rFonts w:ascii="Cambria" w:eastAsia="Times New Roman" w:hAnsi="Cambria" w:cs="Times New Roman"/>
          <w:kern w:val="0"/>
          <w:sz w:val="24"/>
          <w:szCs w:val="24"/>
          <w:lang w:eastAsia="en-ZA"/>
          <w14:ligatures w14:val="none"/>
        </w:rPr>
        <w:t xml:space="preserve"> &amp; Kim, 2017). </w:t>
      </w:r>
    </w:p>
    <w:p w:rsidR="004D043F" w:rsidRDefault="004D043F"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4D043F" w:rsidRDefault="004D043F" w:rsidP="00A40782">
      <w:pPr>
        <w:spacing w:after="0"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The t</w:t>
      </w:r>
      <w:r w:rsidR="00A40782" w:rsidRPr="00206A45">
        <w:rPr>
          <w:rFonts w:ascii="Cambria" w:eastAsia="Times New Roman" w:hAnsi="Cambria" w:cs="Times New Roman"/>
          <w:kern w:val="0"/>
          <w:sz w:val="24"/>
          <w:szCs w:val="24"/>
          <w:lang w:eastAsia="en-ZA"/>
          <w14:ligatures w14:val="none"/>
        </w:rPr>
        <w:t>rend analyses and line plots of PV output highlight consistent growth over the observed years, reinforcing the contribution of solar energy to South Africa's renewable energy mix (Baker, 2</w:t>
      </w:r>
      <w:r>
        <w:rPr>
          <w:rFonts w:ascii="Cambria" w:eastAsia="Times New Roman" w:hAnsi="Cambria" w:cs="Times New Roman"/>
          <w:kern w:val="0"/>
          <w:sz w:val="24"/>
          <w:szCs w:val="24"/>
          <w:lang w:eastAsia="en-ZA"/>
          <w14:ligatures w14:val="none"/>
        </w:rPr>
        <w:t xml:space="preserve">020; Winkler &amp; Marquard, 2021). </w:t>
      </w:r>
      <w:r w:rsidR="00A40782" w:rsidRPr="00206A45">
        <w:rPr>
          <w:rFonts w:ascii="Cambria" w:eastAsia="Times New Roman" w:hAnsi="Cambria" w:cs="Times New Roman"/>
          <w:kern w:val="0"/>
          <w:sz w:val="24"/>
          <w:szCs w:val="24"/>
          <w:lang w:eastAsia="en-ZA"/>
          <w14:ligatures w14:val="none"/>
        </w:rPr>
        <w:t xml:space="preserve">Forecasting for 2026–2030 using both time-series and machine learning models predicts continued growth, aligning with IRP 2019 targets for installed capacity and electricity generation (DMRE, 2019; Taylor &amp; </w:t>
      </w:r>
      <w:proofErr w:type="spellStart"/>
      <w:r w:rsidR="00A40782" w:rsidRPr="00206A45">
        <w:rPr>
          <w:rFonts w:ascii="Cambria" w:eastAsia="Times New Roman" w:hAnsi="Cambria" w:cs="Times New Roman"/>
          <w:kern w:val="0"/>
          <w:sz w:val="24"/>
          <w:szCs w:val="24"/>
          <w:lang w:eastAsia="en-ZA"/>
          <w14:ligatures w14:val="none"/>
        </w:rPr>
        <w:t>Letham</w:t>
      </w:r>
      <w:proofErr w:type="spellEnd"/>
      <w:r w:rsidR="00A40782" w:rsidRPr="00206A45">
        <w:rPr>
          <w:rFonts w:ascii="Cambria" w:eastAsia="Times New Roman" w:hAnsi="Cambria" w:cs="Times New Roman"/>
          <w:kern w:val="0"/>
          <w:sz w:val="24"/>
          <w:szCs w:val="24"/>
          <w:lang w:eastAsia="en-ZA"/>
          <w14:ligatures w14:val="none"/>
        </w:rPr>
        <w:t>, 2018). Predictive insights confirm that installed capacity is the strongest driver of PV output, with positive correlations observed between PV output, installed capacity, and solar irradiance (</w:t>
      </w:r>
      <w:proofErr w:type="spellStart"/>
      <w:r w:rsidR="00A40782" w:rsidRPr="00206A45">
        <w:rPr>
          <w:rFonts w:ascii="Cambria" w:eastAsia="Times New Roman" w:hAnsi="Cambria" w:cs="Times New Roman"/>
          <w:kern w:val="0"/>
          <w:sz w:val="24"/>
          <w:szCs w:val="24"/>
          <w:lang w:eastAsia="en-ZA"/>
          <w14:ligatures w14:val="none"/>
        </w:rPr>
        <w:t>Breiman</w:t>
      </w:r>
      <w:proofErr w:type="spellEnd"/>
      <w:r w:rsidR="00A40782" w:rsidRPr="00206A45">
        <w:rPr>
          <w:rFonts w:ascii="Cambria" w:eastAsia="Times New Roman" w:hAnsi="Cambria" w:cs="Times New Roman"/>
          <w:kern w:val="0"/>
          <w:sz w:val="24"/>
          <w:szCs w:val="24"/>
          <w:lang w:eastAsia="en-ZA"/>
          <w14:ligatures w14:val="none"/>
        </w:rPr>
        <w:t xml:space="preserve">, 2001; James et al., 2013; Sovacool, 2016). </w:t>
      </w:r>
    </w:p>
    <w:p w:rsidR="00A40782" w:rsidRDefault="00A40782" w:rsidP="00A40782">
      <w:pPr>
        <w:spacing w:after="0" w:line="360" w:lineRule="auto"/>
        <w:ind w:firstLine="720"/>
        <w:jc w:val="both"/>
        <w:rPr>
          <w:rFonts w:ascii="Cambria" w:eastAsia="Times New Roman" w:hAnsi="Cambria" w:cs="Times New Roman"/>
          <w:kern w:val="0"/>
          <w:sz w:val="24"/>
          <w:szCs w:val="24"/>
          <w:lang w:eastAsia="en-ZA"/>
          <w14:ligatures w14:val="none"/>
        </w:rPr>
      </w:pPr>
      <w:r w:rsidRPr="00206A45">
        <w:rPr>
          <w:rFonts w:ascii="Cambria" w:eastAsia="Times New Roman" w:hAnsi="Cambria" w:cs="Times New Roman"/>
          <w:kern w:val="0"/>
          <w:sz w:val="24"/>
          <w:szCs w:val="24"/>
          <w:lang w:eastAsia="en-ZA"/>
          <w14:ligatures w14:val="none"/>
        </w:rPr>
        <w:t>These findings suggest that South Africa’s solar PV infrastructure is on track to contribute significantly to energy security, reduce dependence on coal-fired power plants, and support sustainable energy planning (REN21, 2022).</w:t>
      </w:r>
    </w:p>
    <w:p w:rsidR="002C42CB" w:rsidRPr="00206A45" w:rsidRDefault="002C42CB" w:rsidP="00A40782">
      <w:pPr>
        <w:spacing w:after="0" w:line="360" w:lineRule="auto"/>
        <w:ind w:firstLine="720"/>
        <w:jc w:val="both"/>
        <w:rPr>
          <w:rFonts w:ascii="Cambria" w:eastAsia="Times New Roman" w:hAnsi="Cambria" w:cs="Times New Roman"/>
          <w:kern w:val="0"/>
          <w:sz w:val="24"/>
          <w:szCs w:val="24"/>
          <w:lang w:eastAsia="en-ZA"/>
          <w14:ligatures w14:val="none"/>
        </w:rPr>
      </w:pPr>
    </w:p>
    <w:p w:rsidR="00A40782" w:rsidRPr="00206A45" w:rsidRDefault="00A40782" w:rsidP="004D043F">
      <w:pPr>
        <w:pStyle w:val="ListParagraph"/>
        <w:numPr>
          <w:ilvl w:val="1"/>
          <w:numId w:val="3"/>
        </w:numPr>
        <w:spacing w:after="0" w:line="360" w:lineRule="auto"/>
        <w:jc w:val="both"/>
        <w:rPr>
          <w:rFonts w:ascii="Cambria" w:eastAsia="Times New Roman" w:hAnsi="Cambria" w:cs="Times New Roman"/>
          <w:b/>
          <w:kern w:val="0"/>
          <w:sz w:val="24"/>
          <w:szCs w:val="24"/>
          <w:lang w:eastAsia="en-ZA"/>
          <w14:ligatures w14:val="none"/>
        </w:rPr>
      </w:pPr>
      <w:r w:rsidRPr="00206A45">
        <w:rPr>
          <w:rFonts w:ascii="Cambria" w:eastAsia="Times New Roman" w:hAnsi="Cambria" w:cs="Times New Roman"/>
          <w:b/>
          <w:kern w:val="0"/>
          <w:sz w:val="24"/>
          <w:szCs w:val="24"/>
          <w:lang w:eastAsia="en-ZA"/>
          <w14:ligatures w14:val="none"/>
        </w:rPr>
        <w:t>Chapter Summary</w:t>
      </w:r>
    </w:p>
    <w:p w:rsidR="00CA0358" w:rsidRPr="00CA0358" w:rsidRDefault="00CA0358" w:rsidP="00CA0358">
      <w:pPr>
        <w:spacing w:after="0" w:line="360" w:lineRule="auto"/>
        <w:ind w:firstLine="720"/>
        <w:jc w:val="both"/>
        <w:rPr>
          <w:rFonts w:ascii="Cambria" w:eastAsia="Times New Roman" w:hAnsi="Cambria" w:cs="Times New Roman"/>
          <w:kern w:val="0"/>
          <w:sz w:val="24"/>
          <w:szCs w:val="24"/>
          <w:lang w:eastAsia="en-ZA"/>
          <w14:ligatures w14:val="none"/>
        </w:rPr>
      </w:pPr>
      <w:r w:rsidRPr="00CA0358">
        <w:rPr>
          <w:rFonts w:ascii="Cambria" w:eastAsia="Times New Roman" w:hAnsi="Cambria" w:cs="Times New Roman"/>
          <w:kern w:val="0"/>
          <w:sz w:val="24"/>
          <w:szCs w:val="24"/>
          <w:lang w:eastAsia="en-ZA"/>
          <w14:ligatures w14:val="none"/>
        </w:rPr>
        <w:t xml:space="preserve">This chapter presented a detailed analysis of South Africa’s solar photovoltaic (PV) electricity generation data spanning 2021 to 2025. Through rigorous data cleaning, descriptive statistics, trend analyses, correlation tests, and advanced predictive </w:t>
      </w:r>
      <w:r w:rsidR="00D81F05">
        <w:rPr>
          <w:rFonts w:ascii="Cambria" w:eastAsia="Times New Roman" w:hAnsi="Cambria" w:cs="Times New Roman"/>
          <w:kern w:val="0"/>
          <w:sz w:val="24"/>
          <w:szCs w:val="24"/>
          <w:lang w:eastAsia="en-ZA"/>
          <w14:ligatures w14:val="none"/>
        </w:rPr>
        <w:t>modelling</w:t>
      </w:r>
      <w:r w:rsidRPr="00CA0358">
        <w:rPr>
          <w:rFonts w:ascii="Cambria" w:eastAsia="Times New Roman" w:hAnsi="Cambria" w:cs="Times New Roman"/>
          <w:kern w:val="0"/>
          <w:sz w:val="24"/>
          <w:szCs w:val="24"/>
          <w:lang w:eastAsia="en-ZA"/>
          <w14:ligatures w14:val="none"/>
        </w:rPr>
        <w:t xml:space="preserve">, the study revealed critical insights into past performance and prospects of </w:t>
      </w:r>
      <w:r w:rsidRPr="00CA0358">
        <w:rPr>
          <w:rFonts w:ascii="Cambria" w:eastAsia="Times New Roman" w:hAnsi="Cambria" w:cs="Times New Roman"/>
          <w:kern w:val="0"/>
          <w:sz w:val="24"/>
          <w:szCs w:val="24"/>
          <w:lang w:eastAsia="en-ZA"/>
          <w14:ligatures w14:val="none"/>
        </w:rPr>
        <w:lastRenderedPageBreak/>
        <w:t>solar PV wit</w:t>
      </w:r>
      <w:r>
        <w:rPr>
          <w:rFonts w:ascii="Cambria" w:eastAsia="Times New Roman" w:hAnsi="Cambria" w:cs="Times New Roman"/>
          <w:kern w:val="0"/>
          <w:sz w:val="24"/>
          <w:szCs w:val="24"/>
          <w:lang w:eastAsia="en-ZA"/>
          <w14:ligatures w14:val="none"/>
        </w:rPr>
        <w:t xml:space="preserve">hin the national energy system. </w:t>
      </w:r>
      <w:r w:rsidRPr="00CA0358">
        <w:rPr>
          <w:rFonts w:ascii="Cambria" w:eastAsia="Times New Roman" w:hAnsi="Cambria" w:cs="Times New Roman"/>
          <w:kern w:val="0"/>
          <w:sz w:val="24"/>
          <w:szCs w:val="24"/>
          <w:lang w:eastAsia="en-ZA"/>
          <w14:ligatures w14:val="none"/>
        </w:rPr>
        <w:t>Key findings include consistent growth in solar PV output from 2021 through 2024, tempered by a significant production drop in 2025</w:t>
      </w:r>
      <w:r w:rsidR="00D81F05">
        <w:rPr>
          <w:rFonts w:ascii="Cambria" w:eastAsia="Times New Roman" w:hAnsi="Cambria" w:cs="Times New Roman"/>
          <w:kern w:val="0"/>
          <w:sz w:val="24"/>
          <w:szCs w:val="24"/>
          <w:lang w:eastAsia="en-ZA"/>
          <w14:ligatures w14:val="none"/>
        </w:rPr>
        <w:t>,</w:t>
      </w:r>
      <w:r w:rsidRPr="00CA0358">
        <w:rPr>
          <w:rFonts w:ascii="Cambria" w:eastAsia="Times New Roman" w:hAnsi="Cambria" w:cs="Times New Roman"/>
          <w:kern w:val="0"/>
          <w:sz w:val="24"/>
          <w:szCs w:val="24"/>
          <w:lang w:eastAsia="en-ZA"/>
          <w14:ligatures w14:val="none"/>
        </w:rPr>
        <w:t xml:space="preserve"> likely caused by grid constraints or temporary operational issues. Seasonal patterns were clearly evident, with generation peaking in summer and declining in winter, reflecting natural solar irradiance cycles.</w:t>
      </w:r>
    </w:p>
    <w:p w:rsidR="00CA0358" w:rsidRPr="00CA0358" w:rsidRDefault="00CA0358" w:rsidP="00CA0358">
      <w:pPr>
        <w:spacing w:after="0" w:line="360" w:lineRule="auto"/>
        <w:ind w:firstLine="720"/>
        <w:jc w:val="both"/>
        <w:rPr>
          <w:rFonts w:ascii="Cambria" w:eastAsia="Times New Roman" w:hAnsi="Cambria" w:cs="Times New Roman"/>
          <w:kern w:val="0"/>
          <w:sz w:val="24"/>
          <w:szCs w:val="24"/>
          <w:lang w:eastAsia="en-ZA"/>
          <w14:ligatures w14:val="none"/>
        </w:rPr>
      </w:pPr>
    </w:p>
    <w:p w:rsidR="00CA0358" w:rsidRPr="00CA0358" w:rsidRDefault="00CA0358" w:rsidP="00CA0358">
      <w:pPr>
        <w:spacing w:after="0" w:line="360" w:lineRule="auto"/>
        <w:ind w:firstLine="720"/>
        <w:jc w:val="both"/>
        <w:rPr>
          <w:rFonts w:ascii="Cambria" w:eastAsia="Times New Roman" w:hAnsi="Cambria" w:cs="Times New Roman"/>
          <w:kern w:val="0"/>
          <w:sz w:val="24"/>
          <w:szCs w:val="24"/>
          <w:lang w:eastAsia="en-ZA"/>
          <w14:ligatures w14:val="none"/>
        </w:rPr>
      </w:pPr>
      <w:r w:rsidRPr="00CA0358">
        <w:rPr>
          <w:rFonts w:ascii="Cambria" w:eastAsia="Times New Roman" w:hAnsi="Cambria" w:cs="Times New Roman"/>
          <w:kern w:val="0"/>
          <w:sz w:val="24"/>
          <w:szCs w:val="24"/>
          <w:lang w:eastAsia="en-ZA"/>
          <w14:ligatures w14:val="none"/>
        </w:rPr>
        <w:t>Predictive models based on historical data forecast continued increases in solar PV generation through 2030, consistent with policy targets set by the Integrated Resource Plan (IRP) 2019. Solar irradiance and installed capacity emerged as the principal determinants of electricity output, supported by moderate effects from system performance metrics</w:t>
      </w:r>
      <w:r>
        <w:rPr>
          <w:rFonts w:ascii="Cambria" w:eastAsia="Times New Roman" w:hAnsi="Cambria" w:cs="Times New Roman"/>
          <w:kern w:val="0"/>
          <w:sz w:val="24"/>
          <w:szCs w:val="24"/>
          <w:lang w:eastAsia="en-ZA"/>
          <w14:ligatures w14:val="none"/>
        </w:rPr>
        <w:t xml:space="preserve">. </w:t>
      </w:r>
      <w:r w:rsidR="00D81F05">
        <w:rPr>
          <w:rFonts w:ascii="Cambria" w:eastAsia="Times New Roman" w:hAnsi="Cambria" w:cs="Times New Roman"/>
          <w:kern w:val="0"/>
          <w:sz w:val="24"/>
          <w:szCs w:val="24"/>
          <w:lang w:eastAsia="en-ZA"/>
          <w14:ligatures w14:val="none"/>
        </w:rPr>
        <w:t>Visualisations</w:t>
      </w:r>
      <w:r w:rsidRPr="00CA0358">
        <w:rPr>
          <w:rFonts w:ascii="Cambria" w:eastAsia="Times New Roman" w:hAnsi="Cambria" w:cs="Times New Roman"/>
          <w:kern w:val="0"/>
          <w:sz w:val="24"/>
          <w:szCs w:val="24"/>
          <w:lang w:eastAsia="en-ZA"/>
          <w14:ligatures w14:val="none"/>
        </w:rPr>
        <w:t xml:space="preserve"> enhanced the understanding of complex data patterns and relationships, enabling stakeholders to identify anomalies, assess risks, and inform strategic planning. The findings underscore the importance of integrating improved grid infrastructure, operational efficiency measures, and supportive policies to </w:t>
      </w:r>
      <w:r w:rsidR="00D81F05">
        <w:rPr>
          <w:rFonts w:ascii="Cambria" w:eastAsia="Times New Roman" w:hAnsi="Cambria" w:cs="Times New Roman"/>
          <w:kern w:val="0"/>
          <w:sz w:val="24"/>
          <w:szCs w:val="24"/>
          <w:lang w:eastAsia="en-ZA"/>
          <w14:ligatures w14:val="none"/>
        </w:rPr>
        <w:t>realise</w:t>
      </w:r>
      <w:r w:rsidRPr="00CA0358">
        <w:rPr>
          <w:rFonts w:ascii="Cambria" w:eastAsia="Times New Roman" w:hAnsi="Cambria" w:cs="Times New Roman"/>
          <w:kern w:val="0"/>
          <w:sz w:val="24"/>
          <w:szCs w:val="24"/>
          <w:lang w:eastAsia="en-ZA"/>
          <w14:ligatures w14:val="none"/>
        </w:rPr>
        <w:t xml:space="preserve"> the full potential of solar PV in South Africa’s sustainable energy transition.</w:t>
      </w:r>
    </w:p>
    <w:p w:rsidR="00CA0358" w:rsidRPr="00CA0358" w:rsidRDefault="00CA0358" w:rsidP="00CA0358">
      <w:pPr>
        <w:spacing w:after="0" w:line="360" w:lineRule="auto"/>
        <w:ind w:firstLine="720"/>
        <w:jc w:val="both"/>
        <w:rPr>
          <w:rFonts w:ascii="Cambria" w:eastAsia="Times New Roman" w:hAnsi="Cambria" w:cs="Times New Roman"/>
          <w:kern w:val="0"/>
          <w:sz w:val="24"/>
          <w:szCs w:val="24"/>
          <w:lang w:eastAsia="en-ZA"/>
          <w14:ligatures w14:val="none"/>
        </w:rPr>
      </w:pPr>
    </w:p>
    <w:p w:rsidR="00CA0358" w:rsidRDefault="00CA0358" w:rsidP="002C42CB">
      <w:pPr>
        <w:spacing w:after="0" w:line="360" w:lineRule="auto"/>
        <w:ind w:firstLine="720"/>
        <w:jc w:val="both"/>
        <w:rPr>
          <w:rFonts w:ascii="Cambria" w:eastAsia="Times New Roman" w:hAnsi="Cambria" w:cs="Times New Roman"/>
          <w:kern w:val="0"/>
          <w:sz w:val="24"/>
          <w:szCs w:val="24"/>
          <w:lang w:eastAsia="en-ZA"/>
          <w14:ligatures w14:val="none"/>
        </w:rPr>
      </w:pPr>
      <w:r w:rsidRPr="00CA0358">
        <w:rPr>
          <w:rFonts w:ascii="Cambria" w:eastAsia="Times New Roman" w:hAnsi="Cambria" w:cs="Times New Roman"/>
          <w:kern w:val="0"/>
          <w:sz w:val="24"/>
          <w:szCs w:val="24"/>
          <w:lang w:eastAsia="en-ZA"/>
          <w14:ligatures w14:val="none"/>
        </w:rPr>
        <w:t>Overall, this chapter contributes valuable empirical evidence and analytical tools that can support policymakers, utilities, and researchers in facilitating a robust, secure, and environmentally responsible electricity future for South Africa.</w:t>
      </w:r>
      <w:r>
        <w:rPr>
          <w:rFonts w:ascii="Cambria" w:eastAsia="Times New Roman" w:hAnsi="Cambria" w:cs="Times New Roman"/>
          <w:kern w:val="0"/>
          <w:sz w:val="24"/>
          <w:szCs w:val="24"/>
          <w:lang w:eastAsia="en-ZA"/>
          <w14:ligatures w14:val="none"/>
        </w:rPr>
        <w:t xml:space="preserve"> </w:t>
      </w:r>
      <w:r w:rsidR="00A40782" w:rsidRPr="00C52F4B">
        <w:rPr>
          <w:rFonts w:ascii="Cambria" w:eastAsia="Times New Roman" w:hAnsi="Cambria" w:cs="Times New Roman"/>
          <w:kern w:val="0"/>
          <w:sz w:val="24"/>
          <w:szCs w:val="24"/>
          <w:lang w:eastAsia="en-ZA"/>
          <w14:ligatures w14:val="none"/>
        </w:rPr>
        <w:t xml:space="preserve">This </w:t>
      </w:r>
      <w:r w:rsidR="00013BFE">
        <w:rPr>
          <w:rFonts w:ascii="Cambria" w:eastAsia="Times New Roman" w:hAnsi="Cambria" w:cs="Times New Roman"/>
          <w:kern w:val="0"/>
          <w:sz w:val="24"/>
          <w:szCs w:val="24"/>
          <w:lang w:eastAsia="en-ZA"/>
          <w14:ligatures w14:val="none"/>
        </w:rPr>
        <w:t xml:space="preserve">section </w:t>
      </w:r>
      <w:r>
        <w:rPr>
          <w:rFonts w:ascii="Cambria" w:eastAsia="Times New Roman" w:hAnsi="Cambria" w:cs="Times New Roman"/>
          <w:kern w:val="0"/>
          <w:sz w:val="24"/>
          <w:szCs w:val="24"/>
          <w:lang w:eastAsia="en-ZA"/>
          <w14:ligatures w14:val="none"/>
        </w:rPr>
        <w:t xml:space="preserve">also </w:t>
      </w:r>
      <w:r w:rsidR="00D81F05">
        <w:rPr>
          <w:rFonts w:ascii="Cambria" w:eastAsia="Times New Roman" w:hAnsi="Cambria" w:cs="Times New Roman"/>
          <w:kern w:val="0"/>
          <w:sz w:val="24"/>
          <w:szCs w:val="24"/>
          <w:lang w:eastAsia="en-ZA"/>
          <w14:ligatures w14:val="none"/>
        </w:rPr>
        <w:t>presents</w:t>
      </w:r>
      <w:r w:rsidR="00A40782" w:rsidRPr="00C52F4B">
        <w:rPr>
          <w:rFonts w:ascii="Cambria" w:eastAsia="Times New Roman" w:hAnsi="Cambria" w:cs="Times New Roman"/>
          <w:kern w:val="0"/>
          <w:sz w:val="24"/>
          <w:szCs w:val="24"/>
          <w:lang w:eastAsia="en-ZA"/>
          <w14:ligatures w14:val="none"/>
        </w:rPr>
        <w:t xml:space="preserve"> a comprehensive analysis of solar PV generation in South Africa </w:t>
      </w:r>
      <w:r w:rsidR="00013BFE">
        <w:rPr>
          <w:rFonts w:ascii="Cambria" w:eastAsia="Times New Roman" w:hAnsi="Cambria" w:cs="Times New Roman"/>
          <w:kern w:val="0"/>
          <w:sz w:val="24"/>
          <w:szCs w:val="24"/>
          <w:lang w:eastAsia="en-ZA"/>
          <w14:ligatures w14:val="none"/>
        </w:rPr>
        <w:t>f</w:t>
      </w:r>
      <w:r w:rsidR="00013BFE" w:rsidRPr="00013BFE">
        <w:rPr>
          <w:rFonts w:ascii="Cambria" w:eastAsia="Times New Roman" w:hAnsi="Cambria" w:cs="Times New Roman"/>
          <w:kern w:val="0"/>
          <w:sz w:val="24"/>
          <w:szCs w:val="24"/>
          <w:lang w:eastAsia="en-ZA"/>
          <w14:ligatures w14:val="none"/>
        </w:rPr>
        <w:t>rom 2021 to 2025</w:t>
      </w:r>
      <w:r w:rsidR="00D81F05">
        <w:rPr>
          <w:rFonts w:ascii="Cambria" w:eastAsia="Times New Roman" w:hAnsi="Cambria" w:cs="Times New Roman"/>
          <w:kern w:val="0"/>
          <w:sz w:val="24"/>
          <w:szCs w:val="24"/>
          <w:lang w:eastAsia="en-ZA"/>
          <w14:ligatures w14:val="none"/>
        </w:rPr>
        <w:t>.</w:t>
      </w:r>
      <w:r w:rsidR="00013BFE" w:rsidRPr="00013BFE">
        <w:rPr>
          <w:rFonts w:ascii="Cambria" w:eastAsia="Times New Roman" w:hAnsi="Cambria" w:cs="Times New Roman"/>
          <w:kern w:val="0"/>
          <w:sz w:val="24"/>
          <w:szCs w:val="24"/>
          <w:lang w:eastAsia="en-ZA"/>
          <w14:ligatures w14:val="none"/>
        </w:rPr>
        <w:t xml:space="preserve"> </w:t>
      </w:r>
      <w:r w:rsidR="00D81F05">
        <w:rPr>
          <w:rFonts w:ascii="Cambria" w:eastAsia="Times New Roman" w:hAnsi="Cambria" w:cs="Times New Roman"/>
          <w:kern w:val="0"/>
          <w:sz w:val="24"/>
          <w:szCs w:val="24"/>
          <w:lang w:eastAsia="en-ZA"/>
          <w14:ligatures w14:val="none"/>
        </w:rPr>
        <w:t xml:space="preserve">The </w:t>
      </w:r>
      <w:r w:rsidR="00013BFE" w:rsidRPr="00013BFE">
        <w:rPr>
          <w:rFonts w:ascii="Cambria" w:eastAsia="Times New Roman" w:hAnsi="Cambria" w:cs="Times New Roman"/>
          <w:kern w:val="0"/>
          <w:sz w:val="24"/>
          <w:szCs w:val="24"/>
          <w:lang w:eastAsia="en-ZA"/>
          <w14:ligatures w14:val="none"/>
        </w:rPr>
        <w:t>solar PV generation analysis yielded several key points which enhance our grasp of the direction in which South Africa is moving in renewable energy. The figures as a whole show continuous growth in PV output, with substantial rises having been recorded from 2021</w:t>
      </w:r>
      <w:r w:rsidR="00D81F05">
        <w:rPr>
          <w:rFonts w:ascii="Cambria" w:eastAsia="Times New Roman" w:hAnsi="Cambria" w:cs="Times New Roman"/>
          <w:kern w:val="0"/>
          <w:sz w:val="24"/>
          <w:szCs w:val="24"/>
          <w:lang w:eastAsia="en-ZA"/>
          <w14:ligatures w14:val="none"/>
        </w:rPr>
        <w:t xml:space="preserve"> to </w:t>
      </w:r>
      <w:r w:rsidR="00013BFE" w:rsidRPr="00013BFE">
        <w:rPr>
          <w:rFonts w:ascii="Cambria" w:eastAsia="Times New Roman" w:hAnsi="Cambria" w:cs="Times New Roman"/>
          <w:kern w:val="0"/>
          <w:sz w:val="24"/>
          <w:szCs w:val="24"/>
          <w:lang w:eastAsia="en-ZA"/>
          <w14:ligatures w14:val="none"/>
        </w:rPr>
        <w:t>2024. However</w:t>
      </w:r>
      <w:r w:rsidR="00D81F05">
        <w:rPr>
          <w:rFonts w:ascii="Cambria" w:eastAsia="Times New Roman" w:hAnsi="Cambria" w:cs="Times New Roman"/>
          <w:kern w:val="0"/>
          <w:sz w:val="24"/>
          <w:szCs w:val="24"/>
          <w:lang w:eastAsia="en-ZA"/>
          <w14:ligatures w14:val="none"/>
        </w:rPr>
        <w:t>,</w:t>
      </w:r>
      <w:r w:rsidR="00013BFE" w:rsidRPr="00013BFE">
        <w:rPr>
          <w:rFonts w:ascii="Cambria" w:eastAsia="Times New Roman" w:hAnsi="Cambria" w:cs="Times New Roman"/>
          <w:kern w:val="0"/>
          <w:sz w:val="24"/>
          <w:szCs w:val="24"/>
          <w:lang w:eastAsia="en-ZA"/>
          <w14:ligatures w14:val="none"/>
        </w:rPr>
        <w:t xml:space="preserve"> in 2025, a distinct drop is visible. </w:t>
      </w:r>
      <w:r>
        <w:rPr>
          <w:rFonts w:ascii="Cambria" w:eastAsia="Times New Roman" w:hAnsi="Cambria" w:cs="Times New Roman"/>
          <w:kern w:val="0"/>
          <w:sz w:val="24"/>
          <w:szCs w:val="24"/>
          <w:lang w:eastAsia="en-ZA"/>
          <w14:ligatures w14:val="none"/>
        </w:rPr>
        <w:t xml:space="preserve"> </w:t>
      </w:r>
      <w:r w:rsidR="00013BFE" w:rsidRPr="00013BFE">
        <w:rPr>
          <w:rFonts w:ascii="Cambria" w:eastAsia="Times New Roman" w:hAnsi="Cambria" w:cs="Times New Roman"/>
          <w:kern w:val="0"/>
          <w:sz w:val="24"/>
          <w:szCs w:val="24"/>
          <w:lang w:eastAsia="en-ZA"/>
          <w14:ligatures w14:val="none"/>
        </w:rPr>
        <w:t xml:space="preserve">That may have been triggered by factors such as grid curtailment or temporary reporting faults in the system output. Just as South Africa is attempting to expand capacity in line with its external market commitments (Eskom, 2024), similarly large-scale-ups of solar and wind power are </w:t>
      </w:r>
      <w:r w:rsidR="00D81F05">
        <w:rPr>
          <w:rFonts w:ascii="Cambria" w:eastAsia="Times New Roman" w:hAnsi="Cambria" w:cs="Times New Roman"/>
          <w:kern w:val="0"/>
          <w:sz w:val="24"/>
          <w:szCs w:val="24"/>
          <w:lang w:eastAsia="en-ZA"/>
          <w14:ligatures w14:val="none"/>
        </w:rPr>
        <w:t>underway</w:t>
      </w:r>
      <w:r w:rsidR="00013BFE" w:rsidRPr="00013BFE">
        <w:rPr>
          <w:rFonts w:ascii="Cambria" w:eastAsia="Times New Roman" w:hAnsi="Cambria" w:cs="Times New Roman"/>
          <w:kern w:val="0"/>
          <w:sz w:val="24"/>
          <w:szCs w:val="24"/>
          <w:lang w:eastAsia="en-ZA"/>
          <w14:ligatures w14:val="none"/>
        </w:rPr>
        <w:t xml:space="preserve"> from the United States to East Asia. </w:t>
      </w:r>
    </w:p>
    <w:p w:rsidR="00CA0358" w:rsidRDefault="00CA0358" w:rsidP="002C42CB">
      <w:pPr>
        <w:spacing w:after="0" w:line="360" w:lineRule="auto"/>
        <w:ind w:firstLine="720"/>
        <w:jc w:val="both"/>
        <w:rPr>
          <w:rFonts w:ascii="Cambria" w:eastAsia="Times New Roman" w:hAnsi="Cambria" w:cs="Times New Roman"/>
          <w:kern w:val="0"/>
          <w:sz w:val="24"/>
          <w:szCs w:val="24"/>
          <w:lang w:eastAsia="en-ZA"/>
          <w14:ligatures w14:val="none"/>
        </w:rPr>
      </w:pPr>
    </w:p>
    <w:p w:rsidR="00013BFE" w:rsidRPr="00013BFE" w:rsidRDefault="00013BFE" w:rsidP="00CA0358">
      <w:pPr>
        <w:spacing w:after="0" w:line="360" w:lineRule="auto"/>
        <w:ind w:firstLine="720"/>
        <w:jc w:val="both"/>
        <w:rPr>
          <w:rFonts w:ascii="Cambria" w:eastAsia="Times New Roman" w:hAnsi="Cambria" w:cs="Times New Roman"/>
          <w:kern w:val="0"/>
          <w:sz w:val="24"/>
          <w:szCs w:val="24"/>
          <w:lang w:eastAsia="en-ZA"/>
          <w14:ligatures w14:val="none"/>
        </w:rPr>
      </w:pPr>
      <w:r w:rsidRPr="00013BFE">
        <w:rPr>
          <w:rFonts w:ascii="Cambria" w:eastAsia="Times New Roman" w:hAnsi="Cambria" w:cs="Times New Roman"/>
          <w:kern w:val="0"/>
          <w:sz w:val="24"/>
          <w:szCs w:val="24"/>
          <w:lang w:eastAsia="en-ZA"/>
          <w14:ligatures w14:val="none"/>
        </w:rPr>
        <w:t>This pattern underscores the need to improve both grid infrastructure and data accuracy if renewable energy operations are to be kept going forward on an even keel.</w:t>
      </w:r>
      <w:r w:rsidR="00CA0358">
        <w:rPr>
          <w:rFonts w:ascii="Cambria" w:eastAsia="Times New Roman" w:hAnsi="Cambria" w:cs="Times New Roman"/>
          <w:kern w:val="0"/>
          <w:sz w:val="24"/>
          <w:szCs w:val="24"/>
          <w:lang w:eastAsia="en-ZA"/>
          <w14:ligatures w14:val="none"/>
        </w:rPr>
        <w:t xml:space="preserve"> </w:t>
      </w:r>
      <w:r w:rsidRPr="00013BFE">
        <w:rPr>
          <w:rFonts w:ascii="Cambria" w:eastAsia="Times New Roman" w:hAnsi="Cambria" w:cs="Times New Roman"/>
          <w:kern w:val="0"/>
          <w:sz w:val="24"/>
          <w:szCs w:val="24"/>
          <w:lang w:eastAsia="en-ZA"/>
          <w14:ligatures w14:val="none"/>
        </w:rPr>
        <w:t xml:space="preserve">The third major finding was that there are distinct patterns of seasonality in solar PV generation, with output peaking during the months in which irradiation is highest and </w:t>
      </w:r>
      <w:r w:rsidRPr="00013BFE">
        <w:rPr>
          <w:rFonts w:ascii="Cambria" w:eastAsia="Times New Roman" w:hAnsi="Cambria" w:cs="Times New Roman"/>
          <w:kern w:val="0"/>
          <w:sz w:val="24"/>
          <w:szCs w:val="24"/>
          <w:lang w:eastAsia="en-ZA"/>
          <w14:ligatures w14:val="none"/>
        </w:rPr>
        <w:lastRenderedPageBreak/>
        <w:t>falling as winter approaches. This is consistent with the established literature on solar resource cycles and suggests that diversified renewable energy portfolios could help mitigate supply volatility (</w:t>
      </w:r>
      <w:proofErr w:type="spellStart"/>
      <w:r w:rsidRPr="00013BFE">
        <w:rPr>
          <w:rFonts w:ascii="Cambria" w:eastAsia="Times New Roman" w:hAnsi="Cambria" w:cs="Times New Roman"/>
          <w:kern w:val="0"/>
          <w:sz w:val="24"/>
          <w:szCs w:val="24"/>
          <w:lang w:eastAsia="en-ZA"/>
          <w14:ligatures w14:val="none"/>
        </w:rPr>
        <w:t>Dube</w:t>
      </w:r>
      <w:proofErr w:type="spellEnd"/>
      <w:r w:rsidRPr="00013BFE">
        <w:rPr>
          <w:rFonts w:ascii="Cambria" w:eastAsia="Times New Roman" w:hAnsi="Cambria" w:cs="Times New Roman"/>
          <w:kern w:val="0"/>
          <w:sz w:val="24"/>
          <w:szCs w:val="24"/>
          <w:lang w:eastAsia="en-ZA"/>
          <w14:ligatures w14:val="none"/>
        </w:rPr>
        <w:t xml:space="preserve"> &amp; </w:t>
      </w:r>
      <w:proofErr w:type="spellStart"/>
      <w:r w:rsidRPr="00013BFE">
        <w:rPr>
          <w:rFonts w:ascii="Cambria" w:eastAsia="Times New Roman" w:hAnsi="Cambria" w:cs="Times New Roman"/>
          <w:kern w:val="0"/>
          <w:sz w:val="24"/>
          <w:szCs w:val="24"/>
          <w:lang w:eastAsia="en-ZA"/>
          <w14:ligatures w14:val="none"/>
        </w:rPr>
        <w:t>Muchie</w:t>
      </w:r>
      <w:proofErr w:type="spellEnd"/>
      <w:r w:rsidRPr="00013BFE">
        <w:rPr>
          <w:rFonts w:ascii="Cambria" w:eastAsia="Times New Roman" w:hAnsi="Cambria" w:cs="Times New Roman"/>
          <w:kern w:val="0"/>
          <w:sz w:val="24"/>
          <w:szCs w:val="24"/>
          <w:lang w:eastAsia="en-ZA"/>
          <w14:ligatures w14:val="none"/>
        </w:rPr>
        <w:t>, 2022). These seasonal patterns confirm not only the close relationship between PV generation and natural solar cycles but also the need to supplement technologies such as energy storage or hybrid systems to provide year-long reliability.</w:t>
      </w:r>
    </w:p>
    <w:p w:rsidR="00CA0358" w:rsidRDefault="002C42CB" w:rsidP="00013BFE">
      <w:pPr>
        <w:spacing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B</w:t>
      </w:r>
      <w:r w:rsidR="00013BFE" w:rsidRPr="00013BFE">
        <w:rPr>
          <w:rFonts w:ascii="Cambria" w:eastAsia="Times New Roman" w:hAnsi="Cambria" w:cs="Times New Roman"/>
          <w:kern w:val="0"/>
          <w:sz w:val="24"/>
          <w:szCs w:val="24"/>
          <w:lang w:eastAsia="en-ZA"/>
          <w14:ligatures w14:val="none"/>
        </w:rPr>
        <w:t>y combining correlation analysis, forecasting, and machine learning models</w:t>
      </w:r>
      <w:r w:rsidR="00D81F05">
        <w:rPr>
          <w:rFonts w:ascii="Cambria" w:eastAsia="Times New Roman" w:hAnsi="Cambria" w:cs="Times New Roman"/>
          <w:kern w:val="0"/>
          <w:sz w:val="24"/>
          <w:szCs w:val="24"/>
          <w:lang w:eastAsia="en-ZA"/>
          <w14:ligatures w14:val="none"/>
        </w:rPr>
        <w:t>,</w:t>
      </w:r>
      <w:r w:rsidR="00013BFE" w:rsidRPr="00013BFE">
        <w:rPr>
          <w:rFonts w:ascii="Cambria" w:eastAsia="Times New Roman" w:hAnsi="Cambria" w:cs="Times New Roman"/>
          <w:kern w:val="0"/>
          <w:sz w:val="24"/>
          <w:szCs w:val="24"/>
          <w:lang w:eastAsia="en-ZA"/>
          <w14:ligatures w14:val="none"/>
        </w:rPr>
        <w:t xml:space="preserve"> we have illuminated what drives PV generation and its likely future course. Solar irradiance and installed capacity were found to be the most significant determinants, yet efficiency-based metrics like the performance ratio also added to </w:t>
      </w:r>
      <w:r w:rsidRPr="00013BFE">
        <w:rPr>
          <w:rFonts w:ascii="Cambria" w:eastAsia="Times New Roman" w:hAnsi="Cambria" w:cs="Times New Roman"/>
          <w:kern w:val="0"/>
          <w:sz w:val="24"/>
          <w:szCs w:val="24"/>
          <w:lang w:eastAsia="en-ZA"/>
          <w14:ligatures w14:val="none"/>
        </w:rPr>
        <w:t>explanatory</w:t>
      </w:r>
      <w:r w:rsidR="00013BFE" w:rsidRPr="00013BFE">
        <w:rPr>
          <w:rFonts w:ascii="Cambria" w:eastAsia="Times New Roman" w:hAnsi="Cambria" w:cs="Times New Roman"/>
          <w:kern w:val="0"/>
          <w:sz w:val="24"/>
          <w:szCs w:val="24"/>
          <w:lang w:eastAsia="en-ZA"/>
          <w14:ligatures w14:val="none"/>
        </w:rPr>
        <w:t xml:space="preserve"> power. 2026-2030 forecasting results point toward continued growth in PV generation, which will make Africa’s largest power producer internationally competitive on an even broader scale (IRENA, 2023). </w:t>
      </w:r>
    </w:p>
    <w:p w:rsidR="00D726FA" w:rsidRDefault="002C42CB" w:rsidP="00013BFE">
      <w:pPr>
        <w:spacing w:line="360" w:lineRule="auto"/>
        <w:ind w:firstLine="720"/>
        <w:jc w:val="both"/>
        <w:rPr>
          <w:rFonts w:ascii="Cambria" w:eastAsia="Times New Roman" w:hAnsi="Cambria" w:cs="Times New Roman"/>
          <w:kern w:val="0"/>
          <w:sz w:val="24"/>
          <w:szCs w:val="24"/>
          <w:lang w:eastAsia="en-ZA"/>
          <w14:ligatures w14:val="none"/>
        </w:rPr>
      </w:pPr>
      <w:r>
        <w:rPr>
          <w:rFonts w:ascii="Cambria" w:eastAsia="Times New Roman" w:hAnsi="Cambria" w:cs="Times New Roman"/>
          <w:kern w:val="0"/>
          <w:sz w:val="24"/>
          <w:szCs w:val="24"/>
          <w:lang w:eastAsia="en-ZA"/>
          <w14:ligatures w14:val="none"/>
        </w:rPr>
        <w:t>T</w:t>
      </w:r>
      <w:r w:rsidR="00013BFE" w:rsidRPr="00013BFE">
        <w:rPr>
          <w:rFonts w:ascii="Cambria" w:eastAsia="Times New Roman" w:hAnsi="Cambria" w:cs="Times New Roman"/>
          <w:kern w:val="0"/>
          <w:sz w:val="24"/>
          <w:szCs w:val="24"/>
          <w:lang w:eastAsia="en-ZA"/>
          <w14:ligatures w14:val="none"/>
        </w:rPr>
        <w:t xml:space="preserve">he results provided epic reinforcement through the Random Forest model, which also identified irradiance as its most influential factor. Both in terms of prediction accuracy and coverage, these findings together prove that solar PV has the potential to make substantial contributions towards meeting South Africa’s energy security and </w:t>
      </w:r>
      <w:r w:rsidR="00D81F05">
        <w:rPr>
          <w:rFonts w:ascii="Cambria" w:eastAsia="Times New Roman" w:hAnsi="Cambria" w:cs="Times New Roman"/>
          <w:kern w:val="0"/>
          <w:sz w:val="24"/>
          <w:szCs w:val="24"/>
          <w:lang w:eastAsia="en-ZA"/>
          <w14:ligatures w14:val="none"/>
        </w:rPr>
        <w:t>climate</w:t>
      </w:r>
      <w:r w:rsidR="00013BFE" w:rsidRPr="00013BFE">
        <w:rPr>
          <w:rFonts w:ascii="Cambria" w:eastAsia="Times New Roman" w:hAnsi="Cambria" w:cs="Times New Roman"/>
          <w:kern w:val="0"/>
          <w:sz w:val="24"/>
          <w:szCs w:val="24"/>
          <w:lang w:eastAsia="en-ZA"/>
          <w14:ligatures w14:val="none"/>
        </w:rPr>
        <w:t xml:space="preserve"> goals.</w:t>
      </w:r>
    </w:p>
    <w:p w:rsidR="00D726FA" w:rsidRDefault="00D726FA" w:rsidP="00A40782">
      <w:pPr>
        <w:rPr>
          <w:rFonts w:ascii="Cambria" w:eastAsia="Times New Roman" w:hAnsi="Cambria" w:cs="Times New Roman"/>
          <w:kern w:val="0"/>
          <w:sz w:val="24"/>
          <w:szCs w:val="24"/>
          <w:lang w:eastAsia="en-ZA"/>
          <w14:ligatures w14:val="none"/>
        </w:rPr>
      </w:pPr>
    </w:p>
    <w:p w:rsidR="00D726FA" w:rsidRDefault="00D726FA" w:rsidP="00A40782">
      <w:pPr>
        <w:rPr>
          <w:rFonts w:ascii="Cambria" w:eastAsia="Times New Roman" w:hAnsi="Cambria" w:cs="Times New Roman"/>
          <w:kern w:val="0"/>
          <w:sz w:val="24"/>
          <w:szCs w:val="24"/>
          <w:lang w:eastAsia="en-ZA"/>
          <w14:ligatures w14:val="none"/>
        </w:rPr>
      </w:pPr>
    </w:p>
    <w:p w:rsidR="006163B8" w:rsidRDefault="006163B8" w:rsidP="00A40782"/>
    <w:p w:rsidR="006163B8" w:rsidRPr="00AC1C84" w:rsidRDefault="006163B8" w:rsidP="006163B8">
      <w:pPr>
        <w:rPr>
          <w:rFonts w:ascii="Cambria" w:hAnsi="Cambria"/>
          <w:sz w:val="28"/>
        </w:rPr>
      </w:pPr>
      <w:r w:rsidRPr="00AC1C84">
        <w:rPr>
          <w:rFonts w:ascii="Cambria" w:hAnsi="Cambria"/>
          <w:b/>
          <w:bCs/>
          <w:sz w:val="28"/>
        </w:rPr>
        <w:t>References</w:t>
      </w:r>
      <w:r w:rsidR="001B3574">
        <w:rPr>
          <w:rFonts w:ascii="Cambria" w:hAnsi="Cambria"/>
          <w:b/>
          <w:bCs/>
          <w:sz w:val="28"/>
        </w:rPr>
        <w:t xml:space="preserve"> (</w:t>
      </w:r>
      <w:r w:rsidR="001B3574" w:rsidRPr="001B3574">
        <w:rPr>
          <w:rFonts w:ascii="Cambria" w:hAnsi="Cambria"/>
          <w:b/>
          <w:bCs/>
          <w:color w:val="FF0000"/>
          <w:sz w:val="28"/>
        </w:rPr>
        <w:t xml:space="preserve">Check </w:t>
      </w:r>
      <w:r w:rsidR="00D81F05">
        <w:rPr>
          <w:rFonts w:ascii="Cambria" w:hAnsi="Cambria"/>
          <w:b/>
          <w:bCs/>
          <w:color w:val="FF0000"/>
          <w:sz w:val="28"/>
        </w:rPr>
        <w:t>Duplicates</w:t>
      </w:r>
      <w:r w:rsidR="001B3574">
        <w:rPr>
          <w:rFonts w:ascii="Cambria" w:hAnsi="Cambria"/>
          <w:b/>
          <w:bCs/>
          <w:sz w:val="28"/>
        </w:rPr>
        <w:t>)</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Box, G. E. P., Jenkins, G. M., </w:t>
      </w:r>
      <w:proofErr w:type="spellStart"/>
      <w:r w:rsidRPr="006163B8">
        <w:rPr>
          <w:rFonts w:ascii="Times New Roman" w:hAnsi="Times New Roman" w:cs="Times New Roman"/>
        </w:rPr>
        <w:t>Reinsel</w:t>
      </w:r>
      <w:proofErr w:type="spellEnd"/>
      <w:r w:rsidRPr="006163B8">
        <w:rPr>
          <w:rFonts w:ascii="Times New Roman" w:hAnsi="Times New Roman" w:cs="Times New Roman"/>
        </w:rPr>
        <w:t xml:space="preserve">, G. C., &amp; </w:t>
      </w:r>
      <w:proofErr w:type="spellStart"/>
      <w:r w:rsidRPr="006163B8">
        <w:rPr>
          <w:rFonts w:ascii="Times New Roman" w:hAnsi="Times New Roman" w:cs="Times New Roman"/>
        </w:rPr>
        <w:t>Ljung</w:t>
      </w:r>
      <w:proofErr w:type="spellEnd"/>
      <w:r w:rsidRPr="006163B8">
        <w:rPr>
          <w:rFonts w:ascii="Times New Roman" w:hAnsi="Times New Roman" w:cs="Times New Roman"/>
        </w:rPr>
        <w:t>, G. M. (2015). </w:t>
      </w:r>
      <w:r w:rsidRPr="006163B8">
        <w:rPr>
          <w:rFonts w:ascii="Times New Roman" w:hAnsi="Times New Roman" w:cs="Times New Roman"/>
          <w:i/>
          <w:iCs/>
        </w:rPr>
        <w:t>Time series analysis: Forecasting and control</w:t>
      </w:r>
      <w:r w:rsidRPr="006163B8">
        <w:rPr>
          <w:rFonts w:ascii="Times New Roman" w:hAnsi="Times New Roman" w:cs="Times New Roman"/>
        </w:rPr>
        <w:t xml:space="preserve"> (5th </w:t>
      </w:r>
      <w:proofErr w:type="gramStart"/>
      <w:r w:rsidRPr="006163B8">
        <w:rPr>
          <w:rFonts w:ascii="Times New Roman" w:hAnsi="Times New Roman" w:cs="Times New Roman"/>
        </w:rPr>
        <w:t>ed</w:t>
      </w:r>
      <w:proofErr w:type="gramEnd"/>
      <w:r w:rsidRPr="006163B8">
        <w:rPr>
          <w:rFonts w:ascii="Times New Roman" w:hAnsi="Times New Roman" w:cs="Times New Roman"/>
        </w:rPr>
        <w:t>.). Wiley.</w:t>
      </w:r>
    </w:p>
    <w:p w:rsidR="006163B8" w:rsidRPr="006163B8" w:rsidRDefault="006163B8" w:rsidP="00AC1C84">
      <w:pPr>
        <w:spacing w:line="276" w:lineRule="auto"/>
        <w:ind w:left="720" w:hanging="720"/>
        <w:rPr>
          <w:rFonts w:ascii="Times New Roman" w:hAnsi="Times New Roman" w:cs="Times New Roman"/>
        </w:rPr>
      </w:pPr>
      <w:proofErr w:type="spellStart"/>
      <w:r w:rsidRPr="006163B8">
        <w:rPr>
          <w:rFonts w:ascii="Times New Roman" w:hAnsi="Times New Roman" w:cs="Times New Roman"/>
        </w:rPr>
        <w:t>Breiman</w:t>
      </w:r>
      <w:proofErr w:type="spellEnd"/>
      <w:r w:rsidRPr="006163B8">
        <w:rPr>
          <w:rFonts w:ascii="Times New Roman" w:hAnsi="Times New Roman" w:cs="Times New Roman"/>
        </w:rPr>
        <w:t>, L. (2001). Random forests. </w:t>
      </w:r>
      <w:r w:rsidRPr="006163B8">
        <w:rPr>
          <w:rFonts w:ascii="Times New Roman" w:hAnsi="Times New Roman" w:cs="Times New Roman"/>
          <w:i/>
          <w:iCs/>
        </w:rPr>
        <w:t>Machine Learning</w:t>
      </w:r>
      <w:r w:rsidRPr="006163B8">
        <w:rPr>
          <w:rFonts w:ascii="Times New Roman" w:hAnsi="Times New Roman" w:cs="Times New Roman"/>
        </w:rPr>
        <w:t>, 45(1), 5–32. </w:t>
      </w:r>
      <w:hyperlink r:id="rId28" w:tgtFrame="_blank" w:history="1">
        <w:r w:rsidRPr="006163B8">
          <w:rPr>
            <w:rStyle w:val="Hyperlink"/>
            <w:rFonts w:ascii="Times New Roman" w:hAnsi="Times New Roman" w:cs="Times New Roman"/>
          </w:rPr>
          <w:t>https://doi.org/10.1023/A:1010933404324</w:t>
        </w:r>
      </w:hyperlink>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Brockwell, P. J., &amp; Davis, R. A. (2016). </w:t>
      </w:r>
      <w:r w:rsidRPr="006163B8">
        <w:rPr>
          <w:rFonts w:ascii="Times New Roman" w:hAnsi="Times New Roman" w:cs="Times New Roman"/>
          <w:i/>
          <w:iCs/>
        </w:rPr>
        <w:t>Introduction to time series and forecasting</w:t>
      </w:r>
      <w:r w:rsidRPr="006163B8">
        <w:rPr>
          <w:rFonts w:ascii="Times New Roman" w:hAnsi="Times New Roman" w:cs="Times New Roman"/>
        </w:rPr>
        <w:t xml:space="preserve"> (3rd </w:t>
      </w:r>
      <w:proofErr w:type="gramStart"/>
      <w:r w:rsidRPr="006163B8">
        <w:rPr>
          <w:rFonts w:ascii="Times New Roman" w:hAnsi="Times New Roman" w:cs="Times New Roman"/>
        </w:rPr>
        <w:t>ed</w:t>
      </w:r>
      <w:proofErr w:type="gramEnd"/>
      <w:r w:rsidRPr="006163B8">
        <w:rPr>
          <w:rFonts w:ascii="Times New Roman" w:hAnsi="Times New Roman" w:cs="Times New Roman"/>
        </w:rPr>
        <w:t>.). Springer.</w:t>
      </w:r>
    </w:p>
    <w:p w:rsidR="006163B8" w:rsidRPr="006163B8" w:rsidRDefault="001B3574" w:rsidP="00AC1C84">
      <w:pPr>
        <w:spacing w:line="276" w:lineRule="auto"/>
        <w:ind w:left="720" w:hanging="720"/>
        <w:rPr>
          <w:rFonts w:ascii="Times New Roman" w:hAnsi="Times New Roman" w:cs="Times New Roman"/>
        </w:rPr>
      </w:pPr>
      <w:r>
        <w:rPr>
          <w:rFonts w:ascii="Times New Roman" w:hAnsi="Times New Roman" w:cs="Times New Roman"/>
        </w:rPr>
        <w:t>CSIR. (2023)</w:t>
      </w:r>
      <w:r w:rsidR="006163B8" w:rsidRPr="006163B8">
        <w:rPr>
          <w:rFonts w:ascii="Times New Roman" w:hAnsi="Times New Roman" w:cs="Times New Roman"/>
        </w:rPr>
        <w:t>. Council for Scientific and Industrial Research.</w:t>
      </w:r>
    </w:p>
    <w:p w:rsidR="006163B8" w:rsidRPr="006163B8" w:rsidRDefault="001B3574" w:rsidP="00AC1C84">
      <w:pPr>
        <w:spacing w:line="276" w:lineRule="auto"/>
        <w:ind w:left="720" w:hanging="720"/>
        <w:rPr>
          <w:rFonts w:ascii="Times New Roman" w:hAnsi="Times New Roman" w:cs="Times New Roman"/>
        </w:rPr>
      </w:pPr>
      <w:r>
        <w:rPr>
          <w:rFonts w:ascii="Times New Roman" w:hAnsi="Times New Roman" w:cs="Times New Roman"/>
        </w:rPr>
        <w:t>Department of Energy. (2023).</w:t>
      </w:r>
      <w:r w:rsidR="006163B8" w:rsidRPr="006163B8">
        <w:rPr>
          <w:rFonts w:ascii="Times New Roman" w:hAnsi="Times New Roman" w:cs="Times New Roman"/>
        </w:rPr>
        <w:t xml:space="preserve"> South Africa.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Department of Mineral Resources and Energy (DMRE). (2019). </w:t>
      </w:r>
      <w:r w:rsidRPr="006163B8">
        <w:rPr>
          <w:rFonts w:ascii="Times New Roman" w:hAnsi="Times New Roman" w:cs="Times New Roman"/>
          <w:i/>
          <w:iCs/>
        </w:rPr>
        <w:t>Integrated Resource Plan 2019</w:t>
      </w:r>
      <w:r w:rsidRPr="006163B8">
        <w:rPr>
          <w:rFonts w:ascii="Times New Roman" w:hAnsi="Times New Roman" w:cs="Times New Roman"/>
        </w:rPr>
        <w:t>. Republic of South Africa.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Department of Mineral Resources and Energy (DMRE). (2022).</w:t>
      </w:r>
      <w:proofErr w:type="gramStart"/>
      <w:r w:rsidRPr="006163B8">
        <w:rPr>
          <w:rFonts w:ascii="Times New Roman" w:hAnsi="Times New Roman" w:cs="Times New Roman"/>
        </w:rPr>
        <w:t>  Republic</w:t>
      </w:r>
      <w:proofErr w:type="gramEnd"/>
      <w:r w:rsidRPr="006163B8">
        <w:rPr>
          <w:rFonts w:ascii="Times New Roman" w:hAnsi="Times New Roman" w:cs="Times New Roman"/>
        </w:rPr>
        <w:t xml:space="preserve"> of South Africa.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lastRenderedPageBreak/>
        <w:t>Department of Mineral Resources and Energy (DMRE). (2024).</w:t>
      </w:r>
      <w:proofErr w:type="gramStart"/>
      <w:r w:rsidRPr="006163B8">
        <w:rPr>
          <w:rFonts w:ascii="Times New Roman" w:hAnsi="Times New Roman" w:cs="Times New Roman"/>
        </w:rPr>
        <w:t>  Republic</w:t>
      </w:r>
      <w:proofErr w:type="gramEnd"/>
      <w:r w:rsidRPr="006163B8">
        <w:rPr>
          <w:rFonts w:ascii="Times New Roman" w:hAnsi="Times New Roman" w:cs="Times New Roman"/>
        </w:rPr>
        <w:t xml:space="preserve"> of South Africa.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Eberhard, A., &amp; </w:t>
      </w:r>
      <w:proofErr w:type="spellStart"/>
      <w:r w:rsidRPr="006163B8">
        <w:rPr>
          <w:rFonts w:ascii="Times New Roman" w:hAnsi="Times New Roman" w:cs="Times New Roman"/>
        </w:rPr>
        <w:t>Godinho</w:t>
      </w:r>
      <w:proofErr w:type="spellEnd"/>
      <w:r w:rsidRPr="006163B8">
        <w:rPr>
          <w:rFonts w:ascii="Times New Roman" w:hAnsi="Times New Roman" w:cs="Times New Roman"/>
        </w:rPr>
        <w:t>, C. (2017). </w:t>
      </w:r>
      <w:r w:rsidRPr="006163B8">
        <w:rPr>
          <w:rFonts w:ascii="Times New Roman" w:hAnsi="Times New Roman" w:cs="Times New Roman"/>
          <w:i/>
          <w:iCs/>
        </w:rPr>
        <w:t>South Africa’s renewable energy transition</w:t>
      </w:r>
      <w:r w:rsidRPr="006163B8">
        <w:rPr>
          <w:rFonts w:ascii="Times New Roman" w:hAnsi="Times New Roman" w:cs="Times New Roman"/>
        </w:rPr>
        <w:t>. [Journal or publisher].</w:t>
      </w:r>
    </w:p>
    <w:p w:rsidR="006163B8" w:rsidRPr="006163B8" w:rsidRDefault="006163B8" w:rsidP="00AC1C84">
      <w:pPr>
        <w:spacing w:line="276" w:lineRule="auto"/>
        <w:ind w:left="720" w:hanging="720"/>
        <w:rPr>
          <w:rFonts w:ascii="Times New Roman" w:hAnsi="Times New Roman" w:cs="Times New Roman"/>
        </w:rPr>
      </w:pPr>
      <w:proofErr w:type="spellStart"/>
      <w:r w:rsidRPr="006163B8">
        <w:rPr>
          <w:rFonts w:ascii="Times New Roman" w:hAnsi="Times New Roman" w:cs="Times New Roman"/>
        </w:rPr>
        <w:t>Efron</w:t>
      </w:r>
      <w:proofErr w:type="spellEnd"/>
      <w:r w:rsidRPr="006163B8">
        <w:rPr>
          <w:rFonts w:ascii="Times New Roman" w:hAnsi="Times New Roman" w:cs="Times New Roman"/>
        </w:rPr>
        <w:t>, B., &amp; Hastie, T. (2016). </w:t>
      </w:r>
      <w:r w:rsidRPr="006163B8">
        <w:rPr>
          <w:rFonts w:ascii="Times New Roman" w:hAnsi="Times New Roman" w:cs="Times New Roman"/>
          <w:i/>
          <w:iCs/>
        </w:rPr>
        <w:t>Computer age statistical inference</w:t>
      </w:r>
      <w:r w:rsidRPr="006163B8">
        <w:rPr>
          <w:rFonts w:ascii="Times New Roman" w:hAnsi="Times New Roman" w:cs="Times New Roman"/>
        </w:rPr>
        <w:t>. Cambridge University Press.</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Eskom. (2024). </w:t>
      </w:r>
      <w:r w:rsidRPr="006163B8">
        <w:rPr>
          <w:rFonts w:ascii="Times New Roman" w:hAnsi="Times New Roman" w:cs="Times New Roman"/>
          <w:i/>
          <w:iCs/>
        </w:rPr>
        <w:t>[Annual Report or Data Report]</w:t>
      </w:r>
      <w:r w:rsidRPr="006163B8">
        <w:rPr>
          <w:rFonts w:ascii="Times New Roman" w:hAnsi="Times New Roman" w:cs="Times New Roman"/>
        </w:rPr>
        <w:t>. Eskom Holdings SOC Ltd.</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Few, S. (2012). </w:t>
      </w:r>
      <w:r w:rsidRPr="006163B8">
        <w:rPr>
          <w:rFonts w:ascii="Times New Roman" w:hAnsi="Times New Roman" w:cs="Times New Roman"/>
          <w:i/>
          <w:iCs/>
        </w:rPr>
        <w:t>Show me the numbers: Designing tables and graphs to enlighten</w:t>
      </w:r>
      <w:r w:rsidRPr="006163B8">
        <w:rPr>
          <w:rFonts w:ascii="Times New Roman" w:hAnsi="Times New Roman" w:cs="Times New Roman"/>
        </w:rPr>
        <w:t xml:space="preserve"> (2nd </w:t>
      </w:r>
      <w:proofErr w:type="gramStart"/>
      <w:r w:rsidRPr="006163B8">
        <w:rPr>
          <w:rFonts w:ascii="Times New Roman" w:hAnsi="Times New Roman" w:cs="Times New Roman"/>
        </w:rPr>
        <w:t>ed</w:t>
      </w:r>
      <w:proofErr w:type="gramEnd"/>
      <w:r w:rsidRPr="006163B8">
        <w:rPr>
          <w:rFonts w:ascii="Times New Roman" w:hAnsi="Times New Roman" w:cs="Times New Roman"/>
        </w:rPr>
        <w:t>.). Analytics Press.</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Field, A. (2013). </w:t>
      </w:r>
      <w:r w:rsidRPr="006163B8">
        <w:rPr>
          <w:rFonts w:ascii="Times New Roman" w:hAnsi="Times New Roman" w:cs="Times New Roman"/>
          <w:i/>
          <w:iCs/>
        </w:rPr>
        <w:t xml:space="preserve">Discovering statistics using IBM SPSS </w:t>
      </w:r>
      <w:r w:rsidR="00D81F05">
        <w:rPr>
          <w:rFonts w:ascii="Times New Roman" w:hAnsi="Times New Roman" w:cs="Times New Roman"/>
          <w:i/>
          <w:iCs/>
        </w:rPr>
        <w:t>Statistics</w:t>
      </w:r>
      <w:r w:rsidRPr="006163B8">
        <w:rPr>
          <w:rFonts w:ascii="Times New Roman" w:hAnsi="Times New Roman" w:cs="Times New Roman"/>
        </w:rPr>
        <w:t xml:space="preserve"> (4th </w:t>
      </w:r>
      <w:proofErr w:type="gramStart"/>
      <w:r w:rsidRPr="006163B8">
        <w:rPr>
          <w:rFonts w:ascii="Times New Roman" w:hAnsi="Times New Roman" w:cs="Times New Roman"/>
        </w:rPr>
        <w:t>ed</w:t>
      </w:r>
      <w:proofErr w:type="gramEnd"/>
      <w:r w:rsidRPr="006163B8">
        <w:rPr>
          <w:rFonts w:ascii="Times New Roman" w:hAnsi="Times New Roman" w:cs="Times New Roman"/>
        </w:rPr>
        <w:t>.). Sage.</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Hastie, T., </w:t>
      </w:r>
      <w:proofErr w:type="spellStart"/>
      <w:r w:rsidRPr="006163B8">
        <w:rPr>
          <w:rFonts w:ascii="Times New Roman" w:hAnsi="Times New Roman" w:cs="Times New Roman"/>
        </w:rPr>
        <w:t>Tibshirani</w:t>
      </w:r>
      <w:proofErr w:type="spellEnd"/>
      <w:r w:rsidRPr="006163B8">
        <w:rPr>
          <w:rFonts w:ascii="Times New Roman" w:hAnsi="Times New Roman" w:cs="Times New Roman"/>
        </w:rPr>
        <w:t>, R., &amp; Friedman, J. (2021). </w:t>
      </w:r>
      <w:r w:rsidRPr="006163B8">
        <w:rPr>
          <w:rFonts w:ascii="Times New Roman" w:hAnsi="Times New Roman" w:cs="Times New Roman"/>
          <w:i/>
          <w:iCs/>
        </w:rPr>
        <w:t>The elements of statistical learning: Data mining, inference, and prediction</w:t>
      </w:r>
      <w:r w:rsidRPr="006163B8">
        <w:rPr>
          <w:rFonts w:ascii="Times New Roman" w:hAnsi="Times New Roman" w:cs="Times New Roman"/>
        </w:rPr>
        <w:t xml:space="preserve"> (2nd </w:t>
      </w:r>
      <w:proofErr w:type="gramStart"/>
      <w:r w:rsidRPr="006163B8">
        <w:rPr>
          <w:rFonts w:ascii="Times New Roman" w:hAnsi="Times New Roman" w:cs="Times New Roman"/>
        </w:rPr>
        <w:t>ed</w:t>
      </w:r>
      <w:proofErr w:type="gramEnd"/>
      <w:r w:rsidRPr="006163B8">
        <w:rPr>
          <w:rFonts w:ascii="Times New Roman" w:hAnsi="Times New Roman" w:cs="Times New Roman"/>
        </w:rPr>
        <w:t>.). Springer.</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Hunter, J. D. (2007). Matplotlib: A 2D graphics environment. </w:t>
      </w:r>
      <w:r w:rsidRPr="006163B8">
        <w:rPr>
          <w:rFonts w:ascii="Times New Roman" w:hAnsi="Times New Roman" w:cs="Times New Roman"/>
          <w:i/>
          <w:iCs/>
        </w:rPr>
        <w:t>Computing in Science &amp; Engineering</w:t>
      </w:r>
      <w:r w:rsidRPr="006163B8">
        <w:rPr>
          <w:rFonts w:ascii="Times New Roman" w:hAnsi="Times New Roman" w:cs="Times New Roman"/>
        </w:rPr>
        <w:t>, 9(3), 90–95. </w:t>
      </w:r>
      <w:hyperlink r:id="rId29" w:tgtFrame="_blank" w:history="1">
        <w:r w:rsidRPr="006163B8">
          <w:rPr>
            <w:rStyle w:val="Hyperlink"/>
            <w:rFonts w:ascii="Times New Roman" w:hAnsi="Times New Roman" w:cs="Times New Roman"/>
          </w:rPr>
          <w:t>https://doi.org/10.1109/MCSE.2007.55</w:t>
        </w:r>
      </w:hyperlink>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Hunter, J. D. (2016). </w:t>
      </w:r>
      <w:r w:rsidRPr="006163B8">
        <w:rPr>
          <w:rFonts w:ascii="Times New Roman" w:hAnsi="Times New Roman" w:cs="Times New Roman"/>
          <w:i/>
          <w:iCs/>
        </w:rPr>
        <w:t>[Further publication about Matplotlib or related work]</w:t>
      </w:r>
      <w:r w:rsidRPr="006163B8">
        <w:rPr>
          <w:rFonts w:ascii="Times New Roman" w:hAnsi="Times New Roman" w:cs="Times New Roman"/>
        </w:rPr>
        <w:t>.</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International Renewable Energy Agency (IRENA). (2023). </w:t>
      </w:r>
      <w:r w:rsidRPr="006163B8">
        <w:rPr>
          <w:rFonts w:ascii="Times New Roman" w:hAnsi="Times New Roman" w:cs="Times New Roman"/>
          <w:i/>
          <w:iCs/>
        </w:rPr>
        <w:t>[Title of publication]</w:t>
      </w:r>
      <w:r w:rsidRPr="006163B8">
        <w:rPr>
          <w:rFonts w:ascii="Times New Roman" w:hAnsi="Times New Roman" w:cs="Times New Roman"/>
        </w:rPr>
        <w:t>. IRENA.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Jacobson, M. Z. (2009). Review of solutions to global warming, air pollution, and energy security. </w:t>
      </w:r>
      <w:r w:rsidRPr="006163B8">
        <w:rPr>
          <w:rFonts w:ascii="Times New Roman" w:hAnsi="Times New Roman" w:cs="Times New Roman"/>
          <w:i/>
          <w:iCs/>
        </w:rPr>
        <w:t>Energy &amp; Environmental Science</w:t>
      </w:r>
      <w:r w:rsidRPr="006163B8">
        <w:rPr>
          <w:rFonts w:ascii="Times New Roman" w:hAnsi="Times New Roman" w:cs="Times New Roman"/>
        </w:rPr>
        <w:t>, 2(2), 148–173. </w:t>
      </w:r>
      <w:hyperlink r:id="rId30" w:tgtFrame="_blank" w:history="1">
        <w:r w:rsidRPr="006163B8">
          <w:rPr>
            <w:rStyle w:val="Hyperlink"/>
            <w:rFonts w:ascii="Times New Roman" w:hAnsi="Times New Roman" w:cs="Times New Roman"/>
          </w:rPr>
          <w:t>https://doi.org/10.1039/B809990C</w:t>
        </w:r>
      </w:hyperlink>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James, G., Witten, D., Hastie, T., &amp; </w:t>
      </w:r>
      <w:proofErr w:type="spellStart"/>
      <w:r w:rsidRPr="006163B8">
        <w:rPr>
          <w:rFonts w:ascii="Times New Roman" w:hAnsi="Times New Roman" w:cs="Times New Roman"/>
        </w:rPr>
        <w:t>Tibshirani</w:t>
      </w:r>
      <w:proofErr w:type="spellEnd"/>
      <w:r w:rsidRPr="006163B8">
        <w:rPr>
          <w:rFonts w:ascii="Times New Roman" w:hAnsi="Times New Roman" w:cs="Times New Roman"/>
        </w:rPr>
        <w:t>, R. (2013). </w:t>
      </w:r>
      <w:r w:rsidRPr="006163B8">
        <w:rPr>
          <w:rFonts w:ascii="Times New Roman" w:hAnsi="Times New Roman" w:cs="Times New Roman"/>
          <w:i/>
          <w:iCs/>
        </w:rPr>
        <w:t>An introduction to statistical learning: with applications in R</w:t>
      </w:r>
      <w:r w:rsidRPr="006163B8">
        <w:rPr>
          <w:rFonts w:ascii="Times New Roman" w:hAnsi="Times New Roman" w:cs="Times New Roman"/>
        </w:rPr>
        <w:t>. Springer.</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Kothari, D. P., </w:t>
      </w:r>
      <w:proofErr w:type="spellStart"/>
      <w:r w:rsidRPr="006163B8">
        <w:rPr>
          <w:rFonts w:ascii="Times New Roman" w:hAnsi="Times New Roman" w:cs="Times New Roman"/>
        </w:rPr>
        <w:t>Singal</w:t>
      </w:r>
      <w:proofErr w:type="spellEnd"/>
      <w:r w:rsidRPr="006163B8">
        <w:rPr>
          <w:rFonts w:ascii="Times New Roman" w:hAnsi="Times New Roman" w:cs="Times New Roman"/>
        </w:rPr>
        <w:t>, K. S., &amp; Rakesh, P. (2020). </w:t>
      </w:r>
      <w:r w:rsidRPr="006163B8">
        <w:rPr>
          <w:rFonts w:ascii="Times New Roman" w:hAnsi="Times New Roman" w:cs="Times New Roman"/>
          <w:i/>
          <w:iCs/>
        </w:rPr>
        <w:t>Renewable energy sources and their applications</w:t>
      </w:r>
      <w:r w:rsidRPr="006163B8">
        <w:rPr>
          <w:rFonts w:ascii="Times New Roman" w:hAnsi="Times New Roman" w:cs="Times New Roman"/>
        </w:rPr>
        <w:t>. Wiley.</w:t>
      </w:r>
    </w:p>
    <w:p w:rsidR="006163B8" w:rsidRPr="006163B8" w:rsidRDefault="006163B8" w:rsidP="00AC1C84">
      <w:pPr>
        <w:spacing w:line="276" w:lineRule="auto"/>
        <w:ind w:left="720" w:hanging="720"/>
        <w:rPr>
          <w:rFonts w:ascii="Times New Roman" w:hAnsi="Times New Roman" w:cs="Times New Roman"/>
        </w:rPr>
      </w:pPr>
      <w:proofErr w:type="spellStart"/>
      <w:r w:rsidRPr="006163B8">
        <w:rPr>
          <w:rFonts w:ascii="Times New Roman" w:hAnsi="Times New Roman" w:cs="Times New Roman"/>
        </w:rPr>
        <w:t>Kwak</w:t>
      </w:r>
      <w:proofErr w:type="spellEnd"/>
      <w:r w:rsidRPr="006163B8">
        <w:rPr>
          <w:rFonts w:ascii="Times New Roman" w:hAnsi="Times New Roman" w:cs="Times New Roman"/>
        </w:rPr>
        <w:t>, S., &amp; Kim, K. (2017). Trend analysis and forecasting in energy research: methodologies and applications. </w:t>
      </w:r>
      <w:r w:rsidRPr="006163B8">
        <w:rPr>
          <w:rFonts w:ascii="Times New Roman" w:hAnsi="Times New Roman" w:cs="Times New Roman"/>
          <w:i/>
          <w:iCs/>
        </w:rPr>
        <w:t>Energy Reports</w:t>
      </w:r>
      <w:r w:rsidRPr="006163B8">
        <w:rPr>
          <w:rFonts w:ascii="Times New Roman" w:hAnsi="Times New Roman" w:cs="Times New Roman"/>
        </w:rPr>
        <w:t>, 3, 1-10.</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Liu, X., Tan, C., &amp; Zhang, Y. (2021). Performance ratio analysis of photovoltaic systems: trends and challenges. </w:t>
      </w:r>
      <w:r w:rsidRPr="006163B8">
        <w:rPr>
          <w:rFonts w:ascii="Times New Roman" w:hAnsi="Times New Roman" w:cs="Times New Roman"/>
          <w:i/>
          <w:iCs/>
        </w:rPr>
        <w:t>Renewable Energy</w:t>
      </w:r>
      <w:r w:rsidRPr="006163B8">
        <w:rPr>
          <w:rFonts w:ascii="Times New Roman" w:hAnsi="Times New Roman" w:cs="Times New Roman"/>
        </w:rPr>
        <w:t>, 164, 97-110.</w:t>
      </w:r>
    </w:p>
    <w:p w:rsidR="006163B8" w:rsidRPr="006163B8" w:rsidRDefault="006163B8" w:rsidP="00AC1C84">
      <w:pPr>
        <w:spacing w:line="276" w:lineRule="auto"/>
        <w:ind w:left="720" w:hanging="720"/>
        <w:rPr>
          <w:rFonts w:ascii="Times New Roman" w:hAnsi="Times New Roman" w:cs="Times New Roman"/>
        </w:rPr>
      </w:pPr>
      <w:proofErr w:type="spellStart"/>
      <w:r w:rsidRPr="006163B8">
        <w:rPr>
          <w:rFonts w:ascii="Times New Roman" w:hAnsi="Times New Roman" w:cs="Times New Roman"/>
        </w:rPr>
        <w:t>Loubser</w:t>
      </w:r>
      <w:proofErr w:type="spellEnd"/>
      <w:r w:rsidRPr="006163B8">
        <w:rPr>
          <w:rFonts w:ascii="Times New Roman" w:hAnsi="Times New Roman" w:cs="Times New Roman"/>
        </w:rPr>
        <w:t>, M., &amp; Fester, F. (2020). </w:t>
      </w:r>
      <w:r w:rsidRPr="006163B8">
        <w:rPr>
          <w:rFonts w:ascii="Times New Roman" w:hAnsi="Times New Roman" w:cs="Times New Roman"/>
          <w:i/>
          <w:iCs/>
        </w:rPr>
        <w:t>[Title]</w:t>
      </w:r>
      <w:r w:rsidRPr="006163B8">
        <w:rPr>
          <w:rFonts w:ascii="Times New Roman" w:hAnsi="Times New Roman" w:cs="Times New Roman"/>
        </w:rPr>
        <w:t>. [Publisher or journal].</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McKinlay, A., &amp; Pettit, C. (2019). Reproducible data science using Python. </w:t>
      </w:r>
      <w:r w:rsidRPr="006163B8">
        <w:rPr>
          <w:rFonts w:ascii="Times New Roman" w:hAnsi="Times New Roman" w:cs="Times New Roman"/>
          <w:i/>
          <w:iCs/>
        </w:rPr>
        <w:t>Journal of Open Source Software</w:t>
      </w:r>
      <w:r w:rsidRPr="006163B8">
        <w:rPr>
          <w:rFonts w:ascii="Times New Roman" w:hAnsi="Times New Roman" w:cs="Times New Roman"/>
        </w:rPr>
        <w:t>, 4(37), 1226.</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Rahm, E., &amp; Do, H.-H. (2000). Data cleaning: Problems and current approaches. </w:t>
      </w:r>
      <w:r w:rsidRPr="006163B8">
        <w:rPr>
          <w:rFonts w:ascii="Times New Roman" w:hAnsi="Times New Roman" w:cs="Times New Roman"/>
          <w:i/>
          <w:iCs/>
        </w:rPr>
        <w:t>IEEE Data Engineering Bulletin</w:t>
      </w:r>
      <w:r w:rsidRPr="006163B8">
        <w:rPr>
          <w:rFonts w:ascii="Times New Roman" w:hAnsi="Times New Roman" w:cs="Times New Roman"/>
        </w:rPr>
        <w:t>, 23(4), 3–13.</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REN21. (2022). </w:t>
      </w:r>
      <w:r w:rsidRPr="006163B8">
        <w:rPr>
          <w:rFonts w:ascii="Times New Roman" w:hAnsi="Times New Roman" w:cs="Times New Roman"/>
          <w:i/>
          <w:iCs/>
        </w:rPr>
        <w:t xml:space="preserve">Renewables </w:t>
      </w:r>
      <w:r w:rsidR="00D81F05">
        <w:rPr>
          <w:rFonts w:ascii="Times New Roman" w:hAnsi="Times New Roman" w:cs="Times New Roman"/>
          <w:i/>
          <w:iCs/>
        </w:rPr>
        <w:t>Global Status Report</w:t>
      </w:r>
      <w:r w:rsidRPr="006163B8">
        <w:rPr>
          <w:rFonts w:ascii="Times New Roman" w:hAnsi="Times New Roman" w:cs="Times New Roman"/>
        </w:rPr>
        <w:t>. Renewable Energy Policy Network for the 21st Century.</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Reuters. (February 2025). Eskom Renewable Energy Offtake Programme details. [News article].</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Sharma, A., &amp; Jain, R. (2019). </w:t>
      </w:r>
      <w:r w:rsidR="00D81F05">
        <w:rPr>
          <w:rFonts w:ascii="Times New Roman" w:hAnsi="Times New Roman" w:cs="Times New Roman"/>
        </w:rPr>
        <w:t>Visualisation</w:t>
      </w:r>
      <w:r w:rsidRPr="006163B8">
        <w:rPr>
          <w:rFonts w:ascii="Times New Roman" w:hAnsi="Times New Roman" w:cs="Times New Roman"/>
        </w:rPr>
        <w:t xml:space="preserve"> techniques in renewable energy data analysis. </w:t>
      </w:r>
      <w:r w:rsidRPr="006163B8">
        <w:rPr>
          <w:rFonts w:ascii="Times New Roman" w:hAnsi="Times New Roman" w:cs="Times New Roman"/>
          <w:i/>
          <w:iCs/>
        </w:rPr>
        <w:t>Energy Procedia</w:t>
      </w:r>
      <w:r w:rsidRPr="006163B8">
        <w:rPr>
          <w:rFonts w:ascii="Times New Roman" w:hAnsi="Times New Roman" w:cs="Times New Roman"/>
        </w:rPr>
        <w:t>, 158, 1843-1848.</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Sovacool, B. K. (2016). </w:t>
      </w:r>
      <w:r w:rsidRPr="006163B8">
        <w:rPr>
          <w:rFonts w:ascii="Times New Roman" w:hAnsi="Times New Roman" w:cs="Times New Roman"/>
          <w:i/>
          <w:iCs/>
        </w:rPr>
        <w:t>The history and politics of energy transitions: Comparing contested views on low-carbon pathways</w:t>
      </w:r>
      <w:r w:rsidRPr="006163B8">
        <w:rPr>
          <w:rFonts w:ascii="Times New Roman" w:hAnsi="Times New Roman" w:cs="Times New Roman"/>
        </w:rPr>
        <w:t>. Energy Policy, 91, 320-331.</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lastRenderedPageBreak/>
        <w:t xml:space="preserve">Taylor, S. J., &amp; </w:t>
      </w:r>
      <w:proofErr w:type="spellStart"/>
      <w:r w:rsidRPr="006163B8">
        <w:rPr>
          <w:rFonts w:ascii="Times New Roman" w:hAnsi="Times New Roman" w:cs="Times New Roman"/>
        </w:rPr>
        <w:t>Letham</w:t>
      </w:r>
      <w:proofErr w:type="spellEnd"/>
      <w:r w:rsidRPr="006163B8">
        <w:rPr>
          <w:rFonts w:ascii="Times New Roman" w:hAnsi="Times New Roman" w:cs="Times New Roman"/>
        </w:rPr>
        <w:t>, B. (2018). Forecasting at scale. </w:t>
      </w:r>
      <w:r w:rsidRPr="006163B8">
        <w:rPr>
          <w:rFonts w:ascii="Times New Roman" w:hAnsi="Times New Roman" w:cs="Times New Roman"/>
          <w:i/>
          <w:iCs/>
        </w:rPr>
        <w:t>The American Statistician</w:t>
      </w:r>
      <w:r w:rsidRPr="006163B8">
        <w:rPr>
          <w:rFonts w:ascii="Times New Roman" w:hAnsi="Times New Roman" w:cs="Times New Roman"/>
        </w:rPr>
        <w:t>, 72(1), 37–45. </w:t>
      </w:r>
      <w:hyperlink r:id="rId31" w:tgtFrame="_blank" w:history="1">
        <w:r w:rsidRPr="006163B8">
          <w:rPr>
            <w:rStyle w:val="Hyperlink"/>
            <w:rFonts w:ascii="Times New Roman" w:hAnsi="Times New Roman" w:cs="Times New Roman"/>
          </w:rPr>
          <w:t>https://doi.org/10.1080/00031305.2017.1380080</w:t>
        </w:r>
      </w:hyperlink>
    </w:p>
    <w:p w:rsidR="006163B8" w:rsidRPr="006163B8" w:rsidRDefault="006163B8" w:rsidP="00AC1C84">
      <w:pPr>
        <w:spacing w:line="276" w:lineRule="auto"/>
        <w:ind w:left="720" w:hanging="720"/>
        <w:rPr>
          <w:rFonts w:ascii="Times New Roman" w:hAnsi="Times New Roman" w:cs="Times New Roman"/>
        </w:rPr>
      </w:pPr>
      <w:proofErr w:type="spellStart"/>
      <w:r w:rsidRPr="006163B8">
        <w:rPr>
          <w:rFonts w:ascii="Times New Roman" w:hAnsi="Times New Roman" w:cs="Times New Roman"/>
        </w:rPr>
        <w:t>Tshidavhu</w:t>
      </w:r>
      <w:proofErr w:type="spellEnd"/>
      <w:r w:rsidRPr="006163B8">
        <w:rPr>
          <w:rFonts w:ascii="Times New Roman" w:hAnsi="Times New Roman" w:cs="Times New Roman"/>
        </w:rPr>
        <w:t xml:space="preserve">, E. N., &amp; </w:t>
      </w:r>
      <w:proofErr w:type="spellStart"/>
      <w:r w:rsidRPr="006163B8">
        <w:rPr>
          <w:rFonts w:ascii="Times New Roman" w:hAnsi="Times New Roman" w:cs="Times New Roman"/>
        </w:rPr>
        <w:t>Inglesi-Lotz</w:t>
      </w:r>
      <w:proofErr w:type="spellEnd"/>
      <w:r w:rsidRPr="006163B8">
        <w:rPr>
          <w:rFonts w:ascii="Times New Roman" w:hAnsi="Times New Roman" w:cs="Times New Roman"/>
        </w:rPr>
        <w:t>, R. (2021). Seasonal effects on solar photovoltaic output in South Africa. </w:t>
      </w:r>
      <w:r w:rsidRPr="006163B8">
        <w:rPr>
          <w:rFonts w:ascii="Times New Roman" w:hAnsi="Times New Roman" w:cs="Times New Roman"/>
          <w:i/>
          <w:iCs/>
        </w:rPr>
        <w:t>Renewable and Sustainable Energy Reviews</w:t>
      </w:r>
      <w:r w:rsidRPr="006163B8">
        <w:rPr>
          <w:rFonts w:ascii="Times New Roman" w:hAnsi="Times New Roman" w:cs="Times New Roman"/>
        </w:rPr>
        <w:t>, 135, 110190.</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VanderPlas, J. (2016). </w:t>
      </w:r>
      <w:r w:rsidRPr="006163B8">
        <w:rPr>
          <w:rFonts w:ascii="Times New Roman" w:hAnsi="Times New Roman" w:cs="Times New Roman"/>
          <w:i/>
          <w:iCs/>
        </w:rPr>
        <w:t>Python data science handbook: Essential tools for working with data</w:t>
      </w:r>
      <w:r w:rsidRPr="006163B8">
        <w:rPr>
          <w:rFonts w:ascii="Times New Roman" w:hAnsi="Times New Roman" w:cs="Times New Roman"/>
        </w:rPr>
        <w:t>. O'Reilly Media.</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Virtanen, P., </w:t>
      </w:r>
      <w:proofErr w:type="spellStart"/>
      <w:r w:rsidRPr="006163B8">
        <w:rPr>
          <w:rFonts w:ascii="Times New Roman" w:hAnsi="Times New Roman" w:cs="Times New Roman"/>
        </w:rPr>
        <w:t>Gommers</w:t>
      </w:r>
      <w:proofErr w:type="spellEnd"/>
      <w:r w:rsidRPr="006163B8">
        <w:rPr>
          <w:rFonts w:ascii="Times New Roman" w:hAnsi="Times New Roman" w:cs="Times New Roman"/>
        </w:rPr>
        <w:t>, R., Oliphant, T. E., et al. (2020). SciPy 1.0: Fundamental algorithms for scientific computing in Python. </w:t>
      </w:r>
      <w:r w:rsidRPr="006163B8">
        <w:rPr>
          <w:rFonts w:ascii="Times New Roman" w:hAnsi="Times New Roman" w:cs="Times New Roman"/>
          <w:i/>
          <w:iCs/>
        </w:rPr>
        <w:t>Nature Methods</w:t>
      </w:r>
      <w:r w:rsidRPr="006163B8">
        <w:rPr>
          <w:rFonts w:ascii="Times New Roman" w:hAnsi="Times New Roman" w:cs="Times New Roman"/>
        </w:rPr>
        <w:t>, 17, 261–272.</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 xml:space="preserve">Waskom, M. L. (2021). </w:t>
      </w:r>
      <w:proofErr w:type="gramStart"/>
      <w:r w:rsidRPr="006163B8">
        <w:rPr>
          <w:rFonts w:ascii="Times New Roman" w:hAnsi="Times New Roman" w:cs="Times New Roman"/>
        </w:rPr>
        <w:t>seaborn</w:t>
      </w:r>
      <w:proofErr w:type="gramEnd"/>
      <w:r w:rsidRPr="006163B8">
        <w:rPr>
          <w:rFonts w:ascii="Times New Roman" w:hAnsi="Times New Roman" w:cs="Times New Roman"/>
        </w:rPr>
        <w:t xml:space="preserve">: statistical data </w:t>
      </w:r>
      <w:r w:rsidR="00D81F05">
        <w:rPr>
          <w:rFonts w:ascii="Times New Roman" w:hAnsi="Times New Roman" w:cs="Times New Roman"/>
        </w:rPr>
        <w:t>visualisation</w:t>
      </w:r>
      <w:r w:rsidRPr="006163B8">
        <w:rPr>
          <w:rFonts w:ascii="Times New Roman" w:hAnsi="Times New Roman" w:cs="Times New Roman"/>
        </w:rPr>
        <w:t>. </w:t>
      </w:r>
      <w:r w:rsidRPr="006163B8">
        <w:rPr>
          <w:rFonts w:ascii="Times New Roman" w:hAnsi="Times New Roman" w:cs="Times New Roman"/>
          <w:i/>
          <w:iCs/>
        </w:rPr>
        <w:t>Journal of Open Source Software</w:t>
      </w:r>
      <w:r w:rsidRPr="006163B8">
        <w:rPr>
          <w:rFonts w:ascii="Times New Roman" w:hAnsi="Times New Roman" w:cs="Times New Roman"/>
        </w:rPr>
        <w:t>, 6(60), 3021.</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Wilkinson, L., &amp; Friendly, M. (2009). The history of the cluster heat map. </w:t>
      </w:r>
      <w:r w:rsidRPr="006163B8">
        <w:rPr>
          <w:rFonts w:ascii="Times New Roman" w:hAnsi="Times New Roman" w:cs="Times New Roman"/>
          <w:i/>
          <w:iCs/>
        </w:rPr>
        <w:t>The American Statistician</w:t>
      </w:r>
      <w:r w:rsidRPr="006163B8">
        <w:rPr>
          <w:rFonts w:ascii="Times New Roman" w:hAnsi="Times New Roman" w:cs="Times New Roman"/>
        </w:rPr>
        <w:t>, 63(2), 179–184.</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Winkler, H., &amp; Marquard, A. (2021). Energy security and renewables transition in South Africa. </w:t>
      </w:r>
      <w:r w:rsidRPr="006163B8">
        <w:rPr>
          <w:rFonts w:ascii="Times New Roman" w:hAnsi="Times New Roman" w:cs="Times New Roman"/>
          <w:i/>
          <w:iCs/>
        </w:rPr>
        <w:t>Energy Research &amp; Social Science</w:t>
      </w:r>
      <w:r w:rsidRPr="006163B8">
        <w:rPr>
          <w:rFonts w:ascii="Times New Roman" w:hAnsi="Times New Roman" w:cs="Times New Roman"/>
        </w:rPr>
        <w:t>, 79, 102176.</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World Bank. (2023). </w:t>
      </w:r>
      <w:r w:rsidRPr="006163B8">
        <w:rPr>
          <w:rFonts w:ascii="Times New Roman" w:hAnsi="Times New Roman" w:cs="Times New Roman"/>
          <w:i/>
          <w:iCs/>
        </w:rPr>
        <w:t>South Africa: Climate action report</w:t>
      </w:r>
      <w:r w:rsidRPr="006163B8">
        <w:rPr>
          <w:rFonts w:ascii="Times New Roman" w:hAnsi="Times New Roman" w:cs="Times New Roman"/>
        </w:rPr>
        <w:t>. The World Bank Group.</w:t>
      </w:r>
    </w:p>
    <w:p w:rsidR="006163B8" w:rsidRPr="006163B8" w:rsidRDefault="006163B8" w:rsidP="00AC1C84">
      <w:pPr>
        <w:spacing w:line="276" w:lineRule="auto"/>
        <w:ind w:left="720" w:hanging="720"/>
        <w:rPr>
          <w:rFonts w:ascii="Times New Roman" w:hAnsi="Times New Roman" w:cs="Times New Roman"/>
        </w:rPr>
      </w:pPr>
      <w:r w:rsidRPr="006163B8">
        <w:rPr>
          <w:rFonts w:ascii="Times New Roman" w:hAnsi="Times New Roman" w:cs="Times New Roman"/>
        </w:rPr>
        <w:t>Zhang, Y., Yang, F., &amp; Zhao, Y. (2022). Best practices for pre-processing renewable energy time series data. </w:t>
      </w:r>
      <w:r w:rsidRPr="006163B8">
        <w:rPr>
          <w:rFonts w:ascii="Times New Roman" w:hAnsi="Times New Roman" w:cs="Times New Roman"/>
          <w:i/>
          <w:iCs/>
        </w:rPr>
        <w:t>Renewable Energy</w:t>
      </w:r>
      <w:r w:rsidRPr="006163B8">
        <w:rPr>
          <w:rFonts w:ascii="Times New Roman" w:hAnsi="Times New Roman" w:cs="Times New Roman"/>
        </w:rPr>
        <w:t>, 182, 871-885.</w:t>
      </w:r>
    </w:p>
    <w:p w:rsidR="006163B8" w:rsidRDefault="006163B8" w:rsidP="00A40782"/>
    <w:p w:rsidR="006163B8" w:rsidRDefault="006163B8" w:rsidP="00A40782"/>
    <w:p w:rsidR="001B3574" w:rsidRDefault="001B3574" w:rsidP="00A40782"/>
    <w:p w:rsidR="001B3574" w:rsidRDefault="001B3574" w:rsidP="00A40782"/>
    <w:p w:rsidR="001B3574" w:rsidRDefault="001B3574" w:rsidP="00A40782"/>
    <w:p w:rsidR="001B3574" w:rsidRDefault="001B3574" w:rsidP="00A40782"/>
    <w:p w:rsidR="000E5833" w:rsidRPr="00AC1C84" w:rsidRDefault="00AC1C84" w:rsidP="00AC1C84">
      <w:pPr>
        <w:rPr>
          <w:rFonts w:ascii="Cambria" w:hAnsi="Cambria"/>
          <w:b/>
          <w:bCs/>
          <w:sz w:val="24"/>
          <w:szCs w:val="24"/>
        </w:rPr>
      </w:pPr>
      <w:r w:rsidRPr="00AC1C84">
        <w:rPr>
          <w:rFonts w:ascii="Cambria" w:hAnsi="Cambria"/>
          <w:b/>
          <w:bCs/>
          <w:sz w:val="24"/>
          <w:szCs w:val="24"/>
        </w:rPr>
        <w:t>Figures in Chapter 4</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 workflow of the complete data analysis and forecasting process for Solar PV dataset (2021–2030</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4.2: Libraries installed</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4.3: Sample dataset structure (Eskom 2021–2025)</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4.4: </w:t>
      </w:r>
      <w:r w:rsidR="004604C0" w:rsidRPr="00AC1C84">
        <w:rPr>
          <w:rFonts w:ascii="Cambria" w:hAnsi="Cambria"/>
          <w:bCs/>
          <w:sz w:val="24"/>
          <w:szCs w:val="24"/>
        </w:rPr>
        <w:t>Total Data Points Remaining After Cleaning</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4.5: </w:t>
      </w:r>
      <w:r w:rsidR="004604C0" w:rsidRPr="00AC1C84">
        <w:rPr>
          <w:rFonts w:ascii="Cambria" w:hAnsi="Cambria"/>
          <w:bCs/>
          <w:sz w:val="24"/>
          <w:szCs w:val="24"/>
        </w:rPr>
        <w:t>Workflow of Data Cleaning and Preprocessing for Solar PV Dataset (2021–2025)</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4.6: </w:t>
      </w:r>
      <w:r w:rsidR="00453684">
        <w:rPr>
          <w:rFonts w:ascii="Cambria" w:hAnsi="Cambria"/>
          <w:bCs/>
          <w:sz w:val="24"/>
          <w:szCs w:val="24"/>
        </w:rPr>
        <w:t>Total Number of data remaining</w:t>
      </w:r>
      <w:r w:rsidR="004604C0" w:rsidRPr="00AC1C84">
        <w:rPr>
          <w:rFonts w:ascii="Cambria" w:hAnsi="Cambria"/>
          <w:bCs/>
          <w:sz w:val="24"/>
          <w:szCs w:val="24"/>
        </w:rPr>
        <w:t xml:space="preserve"> during </w:t>
      </w:r>
      <w:r w:rsidR="00D81F05">
        <w:rPr>
          <w:rFonts w:ascii="Cambria" w:hAnsi="Cambria"/>
          <w:bCs/>
          <w:sz w:val="24"/>
          <w:szCs w:val="24"/>
        </w:rPr>
        <w:t xml:space="preserve">the </w:t>
      </w:r>
      <w:r w:rsidR="004604C0" w:rsidRPr="00AC1C84">
        <w:rPr>
          <w:rFonts w:ascii="Cambria" w:hAnsi="Cambria"/>
          <w:bCs/>
          <w:sz w:val="24"/>
          <w:szCs w:val="24"/>
        </w:rPr>
        <w:t>cleaning process.</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4.7: </w:t>
      </w:r>
      <w:r w:rsidR="004604C0" w:rsidRPr="00AC1C84">
        <w:rPr>
          <w:rFonts w:ascii="Cambria" w:hAnsi="Cambria"/>
          <w:bCs/>
          <w:sz w:val="24"/>
          <w:szCs w:val="24"/>
        </w:rPr>
        <w:t xml:space="preserve">Total Number of PV installed </w:t>
      </w:r>
      <w:r w:rsidR="00D81F05">
        <w:rPr>
          <w:rFonts w:ascii="Cambria" w:hAnsi="Cambria"/>
          <w:bCs/>
          <w:sz w:val="24"/>
          <w:szCs w:val="24"/>
        </w:rPr>
        <w:t>from</w:t>
      </w:r>
      <w:r w:rsidR="004604C0" w:rsidRPr="00AC1C84">
        <w:rPr>
          <w:rFonts w:ascii="Cambria" w:hAnsi="Cambria"/>
          <w:bCs/>
          <w:sz w:val="24"/>
          <w:szCs w:val="24"/>
        </w:rPr>
        <w:t xml:space="preserve"> (2021-2025).</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4.8: </w:t>
      </w:r>
      <w:r w:rsidR="004604C0" w:rsidRPr="00AC1C84">
        <w:rPr>
          <w:rFonts w:ascii="Cambria" w:hAnsi="Cambria"/>
          <w:bCs/>
          <w:sz w:val="24"/>
          <w:szCs w:val="24"/>
        </w:rPr>
        <w:t>Line plot of solar PV production over the last five years.</w:t>
      </w:r>
    </w:p>
    <w:p w:rsidR="004604C0" w:rsidRPr="00AC1C84" w:rsidRDefault="004604C0"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4.9: Distribution of Solar PV Production</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4.10: </w:t>
      </w:r>
      <w:r w:rsidR="004604C0" w:rsidRPr="00AC1C84">
        <w:rPr>
          <w:rFonts w:ascii="Cambria" w:eastAsia="Times New Roman" w:hAnsi="Cambria" w:cs="Times New Roman"/>
          <w:kern w:val="0"/>
          <w:sz w:val="24"/>
          <w:szCs w:val="24"/>
          <w:lang w:eastAsia="en-ZA"/>
          <w14:ligatures w14:val="none"/>
        </w:rPr>
        <w:t>Box Plot of Solar PV Production</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4.11: </w:t>
      </w:r>
      <w:r w:rsidR="004604C0" w:rsidRPr="00AC1C84">
        <w:rPr>
          <w:rFonts w:ascii="Cambria" w:hAnsi="Cambria"/>
          <w:bCs/>
          <w:sz w:val="24"/>
          <w:szCs w:val="24"/>
        </w:rPr>
        <w:t>Descriptive statistics of solar PV production.</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lastRenderedPageBreak/>
        <w:t xml:space="preserve">Figure 4.12: </w:t>
      </w:r>
      <w:r w:rsidR="004604C0" w:rsidRPr="00AC1C84">
        <w:rPr>
          <w:rFonts w:ascii="Cambria" w:hAnsi="Cambria"/>
          <w:bCs/>
          <w:sz w:val="24"/>
          <w:szCs w:val="24"/>
        </w:rPr>
        <w:t>Boxplot of PV Output (MWh)</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4.13: Histogram of Solar Irradiance (kWh/m²/day)</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4.14: Average Monthly PV Production (2021–2025)</w:t>
      </w:r>
    </w:p>
    <w:p w:rsidR="004604C0"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4.15: </w:t>
      </w:r>
      <w:r w:rsidR="004604C0" w:rsidRPr="00AC1C84">
        <w:rPr>
          <w:rFonts w:ascii="Cambria" w:hAnsi="Cambria"/>
          <w:bCs/>
          <w:sz w:val="24"/>
          <w:szCs w:val="24"/>
        </w:rPr>
        <w:t>Figure 4.15 Total PV and Growth.</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4.16: Proportion of Solar PV Production per Year (2021–2025)</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4.17: Yearly solar PV total and Growth (Predicted vs Actual PV Output)</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4.18: Predicted vs Actual PV Output (2026–2030)</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4.19: </w:t>
      </w:r>
      <w:r w:rsidR="005B5C8D" w:rsidRPr="00AC1C84">
        <w:rPr>
          <w:rFonts w:ascii="Cambria" w:hAnsi="Cambria"/>
          <w:bCs/>
          <w:sz w:val="24"/>
          <w:szCs w:val="24"/>
        </w:rPr>
        <w:t>Predicted vs Actual PV Output (2021–2030)</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4.20: Linear Regression and Random Forest model comparison</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Figure 4.21: Random Forest Predicted vs Actual PV Output </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Figure 4.22: Correlation Heatmap of Key Variables</w:t>
      </w:r>
    </w:p>
    <w:p w:rsidR="00AC1C84" w:rsidRDefault="00AC1C84" w:rsidP="00AC1C84">
      <w:pPr>
        <w:pStyle w:val="ListParagraph"/>
        <w:spacing w:line="276" w:lineRule="auto"/>
        <w:ind w:left="0"/>
        <w:rPr>
          <w:rFonts w:ascii="Cambria" w:hAnsi="Cambria"/>
          <w:bCs/>
          <w:sz w:val="24"/>
          <w:szCs w:val="24"/>
        </w:rPr>
      </w:pPr>
    </w:p>
    <w:p w:rsidR="000E5833" w:rsidRPr="00AC1C84" w:rsidRDefault="005B5C8D" w:rsidP="00AC1C84">
      <w:pPr>
        <w:pStyle w:val="ListParagraph"/>
        <w:spacing w:line="276" w:lineRule="auto"/>
        <w:ind w:left="0"/>
        <w:rPr>
          <w:rFonts w:ascii="Cambria" w:hAnsi="Cambria"/>
          <w:b/>
          <w:bCs/>
          <w:sz w:val="24"/>
          <w:szCs w:val="24"/>
        </w:rPr>
      </w:pPr>
      <w:r w:rsidRPr="00AC1C84">
        <w:rPr>
          <w:rFonts w:ascii="Cambria" w:hAnsi="Cambria"/>
          <w:b/>
          <w:bCs/>
          <w:sz w:val="24"/>
          <w:szCs w:val="24"/>
        </w:rPr>
        <w:t>Tables in Chapter 4:</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Table 4.1: Key Dataset Variables (2021–2025) </w:t>
      </w:r>
    </w:p>
    <w:p w:rsidR="000E5833" w:rsidRPr="00AC1C84" w:rsidRDefault="000E5833" w:rsidP="00AC1C84">
      <w:pPr>
        <w:pStyle w:val="ListParagraph"/>
        <w:numPr>
          <w:ilvl w:val="0"/>
          <w:numId w:val="9"/>
        </w:numPr>
        <w:spacing w:line="276" w:lineRule="auto"/>
        <w:ind w:left="357" w:hanging="357"/>
        <w:rPr>
          <w:rFonts w:ascii="Cambria" w:hAnsi="Cambria"/>
          <w:bCs/>
          <w:sz w:val="24"/>
          <w:szCs w:val="24"/>
        </w:rPr>
      </w:pPr>
      <w:r w:rsidRPr="00AC1C84">
        <w:rPr>
          <w:rFonts w:ascii="Cambria" w:hAnsi="Cambria"/>
          <w:bCs/>
          <w:sz w:val="24"/>
          <w:szCs w:val="24"/>
        </w:rPr>
        <w:t xml:space="preserve">Table 4.2: Python Libraries Used for Solar PV Data Analysis </w:t>
      </w:r>
    </w:p>
    <w:p w:rsidR="002C42CB" w:rsidRPr="000E5833" w:rsidRDefault="000E5833" w:rsidP="00AC1C84">
      <w:pPr>
        <w:pStyle w:val="ListParagraph"/>
        <w:numPr>
          <w:ilvl w:val="0"/>
          <w:numId w:val="9"/>
        </w:numPr>
        <w:spacing w:line="276" w:lineRule="auto"/>
        <w:ind w:left="357" w:hanging="357"/>
      </w:pPr>
      <w:r w:rsidRPr="00AC1C84">
        <w:rPr>
          <w:rFonts w:ascii="Cambria" w:hAnsi="Cambria"/>
          <w:bCs/>
          <w:sz w:val="24"/>
          <w:szCs w:val="24"/>
        </w:rPr>
        <w:t>Table 4.3: Key indicators calculated and Descriptive statistics for Solar PV production</w:t>
      </w:r>
    </w:p>
    <w:sectPr w:rsidR="002C42CB" w:rsidRPr="000E58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87687F"/>
    <w:multiLevelType w:val="multilevel"/>
    <w:tmpl w:val="506470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C41756E"/>
    <w:multiLevelType w:val="hybridMultilevel"/>
    <w:tmpl w:val="A726E24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2EEC5F88"/>
    <w:multiLevelType w:val="hybridMultilevel"/>
    <w:tmpl w:val="6FE2D0C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3" w15:restartNumberingAfterBreak="0">
    <w:nsid w:val="325B09A9"/>
    <w:multiLevelType w:val="multilevel"/>
    <w:tmpl w:val="506470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1566587"/>
    <w:multiLevelType w:val="multilevel"/>
    <w:tmpl w:val="506470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5FD67A0"/>
    <w:multiLevelType w:val="multilevel"/>
    <w:tmpl w:val="60E8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F61F1E"/>
    <w:multiLevelType w:val="multilevel"/>
    <w:tmpl w:val="F932A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A32836"/>
    <w:multiLevelType w:val="multilevel"/>
    <w:tmpl w:val="C7DCEA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11B5D"/>
    <w:multiLevelType w:val="hybridMultilevel"/>
    <w:tmpl w:val="0CCC67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3"/>
  </w:num>
  <w:num w:numId="4">
    <w:abstractNumId w:val="8"/>
  </w:num>
  <w:num w:numId="5">
    <w:abstractNumId w:val="2"/>
  </w:num>
  <w:num w:numId="6">
    <w:abstractNumId w:val="5"/>
  </w:num>
  <w:num w:numId="7">
    <w:abstractNumId w:val="6"/>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782"/>
    <w:rsid w:val="00013BFE"/>
    <w:rsid w:val="00024E0F"/>
    <w:rsid w:val="00063103"/>
    <w:rsid w:val="00063DA0"/>
    <w:rsid w:val="00084A84"/>
    <w:rsid w:val="000941E9"/>
    <w:rsid w:val="000B1446"/>
    <w:rsid w:val="000C0C97"/>
    <w:rsid w:val="000C75A3"/>
    <w:rsid w:val="000E5833"/>
    <w:rsid w:val="00100211"/>
    <w:rsid w:val="001344F7"/>
    <w:rsid w:val="00167BA8"/>
    <w:rsid w:val="001B3574"/>
    <w:rsid w:val="001B65FA"/>
    <w:rsid w:val="001D7BC9"/>
    <w:rsid w:val="001F1BB1"/>
    <w:rsid w:val="002002EB"/>
    <w:rsid w:val="002433EF"/>
    <w:rsid w:val="002838FA"/>
    <w:rsid w:val="002932A8"/>
    <w:rsid w:val="002C42CB"/>
    <w:rsid w:val="0030332B"/>
    <w:rsid w:val="003106A8"/>
    <w:rsid w:val="00310CE2"/>
    <w:rsid w:val="003649FA"/>
    <w:rsid w:val="003929EE"/>
    <w:rsid w:val="003B5249"/>
    <w:rsid w:val="003D648D"/>
    <w:rsid w:val="0044103D"/>
    <w:rsid w:val="00444ECE"/>
    <w:rsid w:val="00453684"/>
    <w:rsid w:val="00456F3C"/>
    <w:rsid w:val="004604C0"/>
    <w:rsid w:val="004D043F"/>
    <w:rsid w:val="0055401A"/>
    <w:rsid w:val="0057378E"/>
    <w:rsid w:val="00574788"/>
    <w:rsid w:val="00591821"/>
    <w:rsid w:val="00595F9E"/>
    <w:rsid w:val="005A19B1"/>
    <w:rsid w:val="005B5C8D"/>
    <w:rsid w:val="005E13FC"/>
    <w:rsid w:val="006163B8"/>
    <w:rsid w:val="00630BB2"/>
    <w:rsid w:val="0063636E"/>
    <w:rsid w:val="00661602"/>
    <w:rsid w:val="00670569"/>
    <w:rsid w:val="006769A7"/>
    <w:rsid w:val="006E2352"/>
    <w:rsid w:val="0075757E"/>
    <w:rsid w:val="00786B69"/>
    <w:rsid w:val="007B2E7B"/>
    <w:rsid w:val="007C140F"/>
    <w:rsid w:val="007F674C"/>
    <w:rsid w:val="00857DE4"/>
    <w:rsid w:val="008E6E53"/>
    <w:rsid w:val="0094146B"/>
    <w:rsid w:val="00977B2B"/>
    <w:rsid w:val="0098514E"/>
    <w:rsid w:val="00992844"/>
    <w:rsid w:val="009A2E44"/>
    <w:rsid w:val="009D68AF"/>
    <w:rsid w:val="00A0692F"/>
    <w:rsid w:val="00A0751D"/>
    <w:rsid w:val="00A40782"/>
    <w:rsid w:val="00A465B2"/>
    <w:rsid w:val="00A615DC"/>
    <w:rsid w:val="00A64572"/>
    <w:rsid w:val="00A70E86"/>
    <w:rsid w:val="00AA3C35"/>
    <w:rsid w:val="00AC1C84"/>
    <w:rsid w:val="00AD03D1"/>
    <w:rsid w:val="00AD24CF"/>
    <w:rsid w:val="00B27830"/>
    <w:rsid w:val="00B650B8"/>
    <w:rsid w:val="00B87E96"/>
    <w:rsid w:val="00C03A68"/>
    <w:rsid w:val="00C2793A"/>
    <w:rsid w:val="00C96877"/>
    <w:rsid w:val="00CA0358"/>
    <w:rsid w:val="00CB365A"/>
    <w:rsid w:val="00CC2E55"/>
    <w:rsid w:val="00CE2464"/>
    <w:rsid w:val="00D37C45"/>
    <w:rsid w:val="00D726FA"/>
    <w:rsid w:val="00D81F05"/>
    <w:rsid w:val="00D923AE"/>
    <w:rsid w:val="00DA5EA1"/>
    <w:rsid w:val="00DD2580"/>
    <w:rsid w:val="00DD61A9"/>
    <w:rsid w:val="00E2243A"/>
    <w:rsid w:val="00E30758"/>
    <w:rsid w:val="00E555EA"/>
    <w:rsid w:val="00EC4C0D"/>
    <w:rsid w:val="00F014F4"/>
    <w:rsid w:val="00F17130"/>
    <w:rsid w:val="00F26644"/>
    <w:rsid w:val="00F26BAA"/>
    <w:rsid w:val="00F34198"/>
    <w:rsid w:val="00F35786"/>
    <w:rsid w:val="00F438AD"/>
    <w:rsid w:val="00F630B3"/>
    <w:rsid w:val="00FC296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849F1A"/>
  <w15:chartTrackingRefBased/>
  <w15:docId w15:val="{31663954-C46F-4F19-BF31-9788BE396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782"/>
  </w:style>
  <w:style w:type="paragraph" w:styleId="Heading3">
    <w:name w:val="heading 3"/>
    <w:basedOn w:val="Normal"/>
    <w:link w:val="Heading3Char"/>
    <w:uiPriority w:val="9"/>
    <w:qFormat/>
    <w:rsid w:val="002C42C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Z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82"/>
    <w:pPr>
      <w:ind w:left="720"/>
      <w:contextualSpacing/>
    </w:pPr>
  </w:style>
  <w:style w:type="table" w:styleId="TableGrid">
    <w:name w:val="Table Grid"/>
    <w:basedOn w:val="TableNormal"/>
    <w:uiPriority w:val="39"/>
    <w:rsid w:val="00A4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C42CB"/>
    <w:rPr>
      <w:rFonts w:ascii="Times New Roman" w:eastAsia="Times New Roman" w:hAnsi="Times New Roman" w:cs="Times New Roman"/>
      <w:b/>
      <w:bCs/>
      <w:kern w:val="0"/>
      <w:sz w:val="27"/>
      <w:szCs w:val="27"/>
      <w:lang w:eastAsia="en-ZA"/>
      <w14:ligatures w14:val="none"/>
    </w:rPr>
  </w:style>
  <w:style w:type="character" w:styleId="Strong">
    <w:name w:val="Strong"/>
    <w:basedOn w:val="DefaultParagraphFont"/>
    <w:uiPriority w:val="22"/>
    <w:qFormat/>
    <w:rsid w:val="002C42CB"/>
    <w:rPr>
      <w:b/>
      <w:bCs/>
    </w:rPr>
  </w:style>
  <w:style w:type="paragraph" w:styleId="NormalWeb">
    <w:name w:val="Normal (Web)"/>
    <w:basedOn w:val="Normal"/>
    <w:uiPriority w:val="99"/>
    <w:semiHidden/>
    <w:unhideWhenUsed/>
    <w:rsid w:val="002C42CB"/>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Hyperlink">
    <w:name w:val="Hyperlink"/>
    <w:basedOn w:val="DefaultParagraphFont"/>
    <w:uiPriority w:val="99"/>
    <w:unhideWhenUsed/>
    <w:rsid w:val="006163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672311">
      <w:bodyDiv w:val="1"/>
      <w:marLeft w:val="0"/>
      <w:marRight w:val="0"/>
      <w:marTop w:val="0"/>
      <w:marBottom w:val="0"/>
      <w:divBdr>
        <w:top w:val="none" w:sz="0" w:space="0" w:color="auto"/>
        <w:left w:val="none" w:sz="0" w:space="0" w:color="auto"/>
        <w:bottom w:val="none" w:sz="0" w:space="0" w:color="auto"/>
        <w:right w:val="none" w:sz="0" w:space="0" w:color="auto"/>
      </w:divBdr>
    </w:div>
    <w:div w:id="764231563">
      <w:bodyDiv w:val="1"/>
      <w:marLeft w:val="0"/>
      <w:marRight w:val="0"/>
      <w:marTop w:val="0"/>
      <w:marBottom w:val="0"/>
      <w:divBdr>
        <w:top w:val="none" w:sz="0" w:space="0" w:color="auto"/>
        <w:left w:val="none" w:sz="0" w:space="0" w:color="auto"/>
        <w:bottom w:val="none" w:sz="0" w:space="0" w:color="auto"/>
        <w:right w:val="none" w:sz="0" w:space="0" w:color="auto"/>
      </w:divBdr>
    </w:div>
    <w:div w:id="1632860231">
      <w:bodyDiv w:val="1"/>
      <w:marLeft w:val="0"/>
      <w:marRight w:val="0"/>
      <w:marTop w:val="0"/>
      <w:marBottom w:val="0"/>
      <w:divBdr>
        <w:top w:val="none" w:sz="0" w:space="0" w:color="auto"/>
        <w:left w:val="none" w:sz="0" w:space="0" w:color="auto"/>
        <w:bottom w:val="none" w:sz="0" w:space="0" w:color="auto"/>
        <w:right w:val="none" w:sz="0" w:space="0" w:color="auto"/>
      </w:divBdr>
    </w:div>
    <w:div w:id="1669212248">
      <w:bodyDiv w:val="1"/>
      <w:marLeft w:val="0"/>
      <w:marRight w:val="0"/>
      <w:marTop w:val="0"/>
      <w:marBottom w:val="0"/>
      <w:divBdr>
        <w:top w:val="none" w:sz="0" w:space="0" w:color="auto"/>
        <w:left w:val="none" w:sz="0" w:space="0" w:color="auto"/>
        <w:bottom w:val="none" w:sz="0" w:space="0" w:color="auto"/>
        <w:right w:val="none" w:sz="0" w:space="0" w:color="auto"/>
      </w:divBdr>
    </w:div>
    <w:div w:id="211427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oi.org/10.1109/MCSE.2007.5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i.org/10.1023/A:1010933404324"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080/00031305.2017.138008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i.org/10.1039/B809990C"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A1BF0-56AD-4DE1-B0D8-ED0ACC92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41</Pages>
  <Words>10740</Words>
  <Characters>64118</Characters>
  <Application>Microsoft Office Word</Application>
  <DocSecurity>0</DocSecurity>
  <Lines>1209</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Yolisa Qadi</dc:creator>
  <cp:keywords/>
  <dc:description/>
  <cp:lastModifiedBy>Yolisa Qadi</cp:lastModifiedBy>
  <cp:revision>54</cp:revision>
  <dcterms:created xsi:type="dcterms:W3CDTF">2025-09-20T09:47:00Z</dcterms:created>
  <dcterms:modified xsi:type="dcterms:W3CDTF">2025-09-21T21:08:00Z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b9d59a64-56c9-42db-9075-2ee1ac7eb32e</vt:lpwstr>
  </property>
</Properties>
</file>