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13ECEC1" w14:textId="64C4237D" w:rsidR="00D71E6D" w:rsidRPr="00D71E6D" w:rsidRDefault="00D71E6D" w:rsidP="00D71E6D">
      <w:pPr>
        <w:jc w:val="both"/>
        <w:rPr>
          <w:rFonts w:ascii="Times New Roman" w:hAnsi="Times New Roman" w:cs="Times New Roman"/>
          <w:b/>
          <w:bCs/>
          <w:sz w:val="24"/>
          <w:szCs w:val="24"/>
        </w:rPr>
      </w:pPr>
      <w:r w:rsidRPr="00D71E6D">
        <w:rPr>
          <w:rFonts w:ascii="Times New Roman" w:hAnsi="Times New Roman" w:cs="Times New Roman"/>
          <w:b/>
          <w:bCs/>
          <w:sz w:val="24"/>
          <w:szCs w:val="24"/>
        </w:rPr>
        <w:t>INVESTING IN INDIAN STARTUPS: TRENDS, INSIGHTS AND RECOMMENDATIONS</w:t>
      </w:r>
    </w:p>
    <w:p w14:paraId="718EA311" w14:textId="596F5651" w:rsidR="00D71E6D" w:rsidRPr="00D71E6D" w:rsidRDefault="00D71E6D" w:rsidP="00D71E6D">
      <w:pPr>
        <w:jc w:val="both"/>
        <w:rPr>
          <w:rFonts w:ascii="Times New Roman" w:hAnsi="Times New Roman" w:cs="Times New Roman"/>
          <w:sz w:val="24"/>
          <w:szCs w:val="24"/>
        </w:rPr>
      </w:pPr>
      <w:r w:rsidRPr="00D71E6D">
        <w:rPr>
          <w:rFonts w:ascii="Times New Roman" w:hAnsi="Times New Roman" w:cs="Times New Roman"/>
          <w:sz w:val="24"/>
          <w:szCs w:val="24"/>
        </w:rPr>
        <w:t>The Indian startup ecosystem is thriving, and there has never been a better time to invest in the Indian market. According to our analysis, there were 2,200 unique startups funded for the period</w:t>
      </w:r>
      <w:r>
        <w:rPr>
          <w:rFonts w:ascii="Times New Roman" w:hAnsi="Times New Roman" w:cs="Times New Roman"/>
          <w:sz w:val="24"/>
          <w:szCs w:val="24"/>
        </w:rPr>
        <w:t xml:space="preserve"> (2018 - 2021)</w:t>
      </w:r>
      <w:r w:rsidRPr="00D71E6D">
        <w:rPr>
          <w:rFonts w:ascii="Times New Roman" w:hAnsi="Times New Roman" w:cs="Times New Roman"/>
          <w:sz w:val="24"/>
          <w:szCs w:val="24"/>
        </w:rPr>
        <w:t>, and the total funding received by startups was US$ 280,102,446,757.83. This represents a significant increase in funding compared to previous years, and the trend is expected to continue.</w:t>
      </w:r>
    </w:p>
    <w:p w14:paraId="0812C508" w14:textId="77777777" w:rsidR="00D71E6D" w:rsidRPr="00D71E6D" w:rsidRDefault="00D71E6D" w:rsidP="00D71E6D">
      <w:pPr>
        <w:jc w:val="both"/>
        <w:rPr>
          <w:rFonts w:ascii="Times New Roman" w:hAnsi="Times New Roman" w:cs="Times New Roman"/>
          <w:b/>
          <w:bCs/>
          <w:sz w:val="24"/>
          <w:szCs w:val="24"/>
        </w:rPr>
      </w:pPr>
      <w:r w:rsidRPr="00D71E6D">
        <w:rPr>
          <w:rFonts w:ascii="Times New Roman" w:hAnsi="Times New Roman" w:cs="Times New Roman"/>
          <w:b/>
          <w:bCs/>
          <w:sz w:val="24"/>
          <w:szCs w:val="24"/>
        </w:rPr>
        <w:t>Top Sectors for Investment</w:t>
      </w:r>
    </w:p>
    <w:p w14:paraId="531D6F24" w14:textId="77777777" w:rsidR="00D71E6D" w:rsidRPr="00D71E6D" w:rsidRDefault="00D71E6D" w:rsidP="00D71E6D">
      <w:pPr>
        <w:jc w:val="both"/>
        <w:rPr>
          <w:rFonts w:ascii="Times New Roman" w:hAnsi="Times New Roman" w:cs="Times New Roman"/>
          <w:sz w:val="24"/>
          <w:szCs w:val="24"/>
        </w:rPr>
      </w:pPr>
      <w:r w:rsidRPr="00D71E6D">
        <w:rPr>
          <w:rFonts w:ascii="Times New Roman" w:hAnsi="Times New Roman" w:cs="Times New Roman"/>
          <w:sz w:val="24"/>
          <w:szCs w:val="24"/>
        </w:rPr>
        <w:t>The top sectors that received the most funding were Fintech, Retail, and EdTech. These sectors have been the focus of many investors due to their potential for growth and profitability. Fintech, in particular, has been a hot sector in India with a lot of investment flowing into it. The sector is expected to grow exponentially in the coming years due to the increasing adoption of digital technologies in the financial industry.</w:t>
      </w:r>
    </w:p>
    <w:p w14:paraId="2B3D8A80" w14:textId="77777777" w:rsidR="00D71E6D" w:rsidRPr="00D71E6D" w:rsidRDefault="00D71E6D" w:rsidP="00D71E6D">
      <w:pPr>
        <w:jc w:val="both"/>
        <w:rPr>
          <w:rFonts w:ascii="Times New Roman" w:hAnsi="Times New Roman" w:cs="Times New Roman"/>
          <w:b/>
          <w:bCs/>
          <w:sz w:val="24"/>
          <w:szCs w:val="24"/>
        </w:rPr>
      </w:pPr>
      <w:r w:rsidRPr="00D71E6D">
        <w:rPr>
          <w:rFonts w:ascii="Times New Roman" w:hAnsi="Times New Roman" w:cs="Times New Roman"/>
          <w:b/>
          <w:bCs/>
          <w:sz w:val="24"/>
          <w:szCs w:val="24"/>
        </w:rPr>
        <w:t>Top Cities for Startup Establishment</w:t>
      </w:r>
    </w:p>
    <w:p w14:paraId="72F722D8" w14:textId="77777777" w:rsidR="00D71E6D" w:rsidRPr="00D71E6D" w:rsidRDefault="00D71E6D" w:rsidP="00D71E6D">
      <w:pPr>
        <w:jc w:val="both"/>
        <w:rPr>
          <w:rFonts w:ascii="Times New Roman" w:hAnsi="Times New Roman" w:cs="Times New Roman"/>
          <w:sz w:val="24"/>
          <w:szCs w:val="24"/>
        </w:rPr>
      </w:pPr>
      <w:r w:rsidRPr="00D71E6D">
        <w:rPr>
          <w:rFonts w:ascii="Times New Roman" w:hAnsi="Times New Roman" w:cs="Times New Roman"/>
          <w:sz w:val="24"/>
          <w:szCs w:val="24"/>
        </w:rPr>
        <w:t>The top cities where most startups were established were Bengaluru, Mumbai, Gurgaon, and New Delhi. These cities have established themselves as hubs for startups, and as such, they attract a significant amount of funding. If you are considering investing in Indian startups, these cities should be on your radar.</w:t>
      </w:r>
    </w:p>
    <w:p w14:paraId="0E00AA37" w14:textId="77777777" w:rsidR="00D71E6D" w:rsidRPr="00D71E6D" w:rsidRDefault="00D71E6D" w:rsidP="00D71E6D">
      <w:pPr>
        <w:jc w:val="both"/>
        <w:rPr>
          <w:rFonts w:ascii="Times New Roman" w:hAnsi="Times New Roman" w:cs="Times New Roman"/>
          <w:b/>
          <w:bCs/>
          <w:sz w:val="24"/>
          <w:szCs w:val="24"/>
        </w:rPr>
      </w:pPr>
      <w:r w:rsidRPr="00D71E6D">
        <w:rPr>
          <w:rFonts w:ascii="Times New Roman" w:hAnsi="Times New Roman" w:cs="Times New Roman"/>
          <w:b/>
          <w:bCs/>
          <w:sz w:val="24"/>
          <w:szCs w:val="24"/>
        </w:rPr>
        <w:t>Top Investors and Investment Stages</w:t>
      </w:r>
    </w:p>
    <w:p w14:paraId="4A8EA944" w14:textId="77777777" w:rsidR="00D71E6D" w:rsidRPr="00D71E6D" w:rsidRDefault="00D71E6D" w:rsidP="00D71E6D">
      <w:pPr>
        <w:jc w:val="both"/>
        <w:rPr>
          <w:rFonts w:ascii="Times New Roman" w:hAnsi="Times New Roman" w:cs="Times New Roman"/>
          <w:sz w:val="24"/>
          <w:szCs w:val="24"/>
        </w:rPr>
      </w:pPr>
      <w:r w:rsidRPr="00D71E6D">
        <w:rPr>
          <w:rFonts w:ascii="Times New Roman" w:hAnsi="Times New Roman" w:cs="Times New Roman"/>
          <w:sz w:val="24"/>
          <w:szCs w:val="24"/>
        </w:rPr>
        <w:t>The top investors who made the highest number of investments were Inflection Point Ventures, Venture Catalysts, and Mumbai Angel Network. These investors were particularly active during the Seed, Series A, and Pre-Series A investment stages. Additionally, the most popular funding stages were Debt Financing, Series C, Series B, and Series D.</w:t>
      </w:r>
    </w:p>
    <w:p w14:paraId="5E0072C3" w14:textId="77777777" w:rsidR="00D71E6D" w:rsidRPr="00D71E6D" w:rsidRDefault="00D71E6D" w:rsidP="00D71E6D">
      <w:pPr>
        <w:jc w:val="both"/>
        <w:rPr>
          <w:rFonts w:ascii="Times New Roman" w:hAnsi="Times New Roman" w:cs="Times New Roman"/>
          <w:b/>
          <w:bCs/>
          <w:sz w:val="24"/>
          <w:szCs w:val="24"/>
        </w:rPr>
      </w:pPr>
      <w:r w:rsidRPr="00D71E6D">
        <w:rPr>
          <w:rFonts w:ascii="Times New Roman" w:hAnsi="Times New Roman" w:cs="Times New Roman"/>
          <w:b/>
          <w:bCs/>
          <w:sz w:val="24"/>
          <w:szCs w:val="24"/>
        </w:rPr>
        <w:t>Funding Trends and Momentum</w:t>
      </w:r>
    </w:p>
    <w:p w14:paraId="523F939B" w14:textId="77777777" w:rsidR="00D71E6D" w:rsidRPr="00D71E6D" w:rsidRDefault="00D71E6D" w:rsidP="00D71E6D">
      <w:pPr>
        <w:jc w:val="both"/>
        <w:rPr>
          <w:rFonts w:ascii="Times New Roman" w:hAnsi="Times New Roman" w:cs="Times New Roman"/>
          <w:sz w:val="24"/>
          <w:szCs w:val="24"/>
        </w:rPr>
      </w:pPr>
      <w:r w:rsidRPr="00D71E6D">
        <w:rPr>
          <w:rFonts w:ascii="Times New Roman" w:hAnsi="Times New Roman" w:cs="Times New Roman"/>
          <w:sz w:val="24"/>
          <w:szCs w:val="24"/>
        </w:rPr>
        <w:t>Our analysis shows that funding trends have been generally positive. Although there was a drastic reduction in funding in 2019, there was an appreciation of funding in 2020, with investors increasing funding by 96.33%. In 2021, the funding momentum rose again by 49.31%. This indicates a growing investor confidence in the Indian market.</w:t>
      </w:r>
    </w:p>
    <w:p w14:paraId="6C0E894F" w14:textId="77777777" w:rsidR="00D71E6D" w:rsidRPr="00D71E6D" w:rsidRDefault="00D71E6D" w:rsidP="00D71E6D">
      <w:pPr>
        <w:jc w:val="both"/>
        <w:rPr>
          <w:rFonts w:ascii="Times New Roman" w:hAnsi="Times New Roman" w:cs="Times New Roman"/>
          <w:b/>
          <w:bCs/>
          <w:sz w:val="24"/>
          <w:szCs w:val="24"/>
        </w:rPr>
      </w:pPr>
      <w:r w:rsidRPr="00D71E6D">
        <w:rPr>
          <w:rFonts w:ascii="Times New Roman" w:hAnsi="Times New Roman" w:cs="Times New Roman"/>
          <w:b/>
          <w:bCs/>
          <w:sz w:val="24"/>
          <w:szCs w:val="24"/>
        </w:rPr>
        <w:t>Recommendations for Potential Investors</w:t>
      </w:r>
    </w:p>
    <w:p w14:paraId="04B67A0A" w14:textId="77777777" w:rsidR="00D71E6D" w:rsidRPr="00D71E6D" w:rsidRDefault="00D71E6D" w:rsidP="00D71E6D">
      <w:pPr>
        <w:jc w:val="both"/>
        <w:rPr>
          <w:rFonts w:ascii="Times New Roman" w:hAnsi="Times New Roman" w:cs="Times New Roman"/>
          <w:sz w:val="24"/>
          <w:szCs w:val="24"/>
        </w:rPr>
      </w:pPr>
      <w:r w:rsidRPr="00D71E6D">
        <w:rPr>
          <w:rFonts w:ascii="Times New Roman" w:hAnsi="Times New Roman" w:cs="Times New Roman"/>
          <w:sz w:val="24"/>
          <w:szCs w:val="24"/>
        </w:rPr>
        <w:t>If you are a potential investor in the Indian market, here are some recommendations based on our analysis:</w:t>
      </w:r>
    </w:p>
    <w:p w14:paraId="6774791E" w14:textId="77777777" w:rsidR="00D71E6D" w:rsidRPr="00D71E6D" w:rsidRDefault="00D71E6D" w:rsidP="00D71E6D">
      <w:pPr>
        <w:jc w:val="both"/>
        <w:rPr>
          <w:rFonts w:ascii="Times New Roman" w:hAnsi="Times New Roman" w:cs="Times New Roman"/>
          <w:sz w:val="24"/>
          <w:szCs w:val="24"/>
        </w:rPr>
      </w:pPr>
      <w:r w:rsidRPr="00D71E6D">
        <w:rPr>
          <w:rFonts w:ascii="Times New Roman" w:hAnsi="Times New Roman" w:cs="Times New Roman"/>
          <w:sz w:val="24"/>
          <w:szCs w:val="24"/>
        </w:rPr>
        <w:t>Consider establishing in Bengaluru, Mumbai, New Delhi, or Gurgaon. These cities have the most startups, and a startup in these cities is also likely to receive significant amounts of funding.</w:t>
      </w:r>
    </w:p>
    <w:p w14:paraId="7A576988" w14:textId="77777777" w:rsidR="00D71E6D" w:rsidRPr="00D71E6D" w:rsidRDefault="00D71E6D" w:rsidP="00D71E6D">
      <w:pPr>
        <w:jc w:val="both"/>
        <w:rPr>
          <w:rFonts w:ascii="Times New Roman" w:hAnsi="Times New Roman" w:cs="Times New Roman"/>
          <w:sz w:val="24"/>
          <w:szCs w:val="24"/>
        </w:rPr>
      </w:pPr>
      <w:r w:rsidRPr="00D71E6D">
        <w:rPr>
          <w:rFonts w:ascii="Times New Roman" w:hAnsi="Times New Roman" w:cs="Times New Roman"/>
          <w:sz w:val="24"/>
          <w:szCs w:val="24"/>
        </w:rPr>
        <w:t>Seek funding in the early stages, particularly during the Seed and Series A rounds. The average amount of seed funding received by startups is US$ 1,509,049.45.</w:t>
      </w:r>
    </w:p>
    <w:p w14:paraId="06788D5B" w14:textId="77777777" w:rsidR="00D71E6D" w:rsidRPr="00D71E6D" w:rsidRDefault="00D71E6D" w:rsidP="00D71E6D">
      <w:pPr>
        <w:jc w:val="both"/>
        <w:rPr>
          <w:rFonts w:ascii="Times New Roman" w:hAnsi="Times New Roman" w:cs="Times New Roman"/>
          <w:sz w:val="24"/>
          <w:szCs w:val="24"/>
        </w:rPr>
      </w:pPr>
      <w:r w:rsidRPr="00D71E6D">
        <w:rPr>
          <w:rFonts w:ascii="Times New Roman" w:hAnsi="Times New Roman" w:cs="Times New Roman"/>
          <w:sz w:val="24"/>
          <w:szCs w:val="24"/>
        </w:rPr>
        <w:lastRenderedPageBreak/>
        <w:t>Consider seeking funding from investors such as Sequoia Capital, Inflection Point Ventures, Venture Catalysts, Silver Lake, Mumbai Angel Network, and Venture Catalysts. These investors have invested in several startups and raised higher amounts of funds.</w:t>
      </w:r>
    </w:p>
    <w:p w14:paraId="59D394C7" w14:textId="77777777" w:rsidR="00D71E6D" w:rsidRPr="00D71E6D" w:rsidRDefault="00D71E6D" w:rsidP="00D71E6D">
      <w:pPr>
        <w:jc w:val="both"/>
        <w:rPr>
          <w:rFonts w:ascii="Times New Roman" w:hAnsi="Times New Roman" w:cs="Times New Roman"/>
          <w:sz w:val="24"/>
          <w:szCs w:val="24"/>
        </w:rPr>
      </w:pPr>
      <w:r w:rsidRPr="00D71E6D">
        <w:rPr>
          <w:rFonts w:ascii="Times New Roman" w:hAnsi="Times New Roman" w:cs="Times New Roman"/>
          <w:sz w:val="24"/>
          <w:szCs w:val="24"/>
        </w:rPr>
        <w:t>Consider establishing a startup in Fintech, Retail, E-commerce, or EdTech. These sectors are most favored by investors, with a higher number of investments and a huge inflow of funds.</w:t>
      </w:r>
    </w:p>
    <w:p w14:paraId="24FF8364" w14:textId="77777777" w:rsidR="00D71E6D" w:rsidRPr="00D71E6D" w:rsidRDefault="00D71E6D" w:rsidP="00D71E6D">
      <w:pPr>
        <w:jc w:val="both"/>
        <w:rPr>
          <w:rFonts w:ascii="Times New Roman" w:hAnsi="Times New Roman" w:cs="Times New Roman"/>
          <w:b/>
          <w:bCs/>
          <w:sz w:val="24"/>
          <w:szCs w:val="24"/>
        </w:rPr>
      </w:pPr>
      <w:r w:rsidRPr="00D71E6D">
        <w:rPr>
          <w:rFonts w:ascii="Times New Roman" w:hAnsi="Times New Roman" w:cs="Times New Roman"/>
          <w:b/>
          <w:bCs/>
          <w:sz w:val="24"/>
          <w:szCs w:val="24"/>
        </w:rPr>
        <w:t>Conclusion</w:t>
      </w:r>
    </w:p>
    <w:p w14:paraId="796058C9" w14:textId="10A3A012" w:rsidR="00D71E6D" w:rsidRPr="00D71E6D" w:rsidRDefault="00D71E6D" w:rsidP="00D71E6D">
      <w:pPr>
        <w:jc w:val="both"/>
        <w:rPr>
          <w:rFonts w:ascii="Times New Roman" w:hAnsi="Times New Roman" w:cs="Times New Roman"/>
          <w:sz w:val="24"/>
          <w:szCs w:val="24"/>
        </w:rPr>
      </w:pPr>
      <w:r w:rsidRPr="00D71E6D">
        <w:rPr>
          <w:rFonts w:ascii="Times New Roman" w:hAnsi="Times New Roman" w:cs="Times New Roman"/>
          <w:sz w:val="24"/>
          <w:szCs w:val="24"/>
        </w:rPr>
        <w:t xml:space="preserve">The Indian startup ecosystem is growing, and there is a significant potential for investment in various sectors. </w:t>
      </w:r>
      <w:r>
        <w:rPr>
          <w:rFonts w:ascii="Times New Roman" w:hAnsi="Times New Roman" w:cs="Times New Roman"/>
          <w:sz w:val="24"/>
          <w:szCs w:val="24"/>
        </w:rPr>
        <w:t xml:space="preserve">Potential </w:t>
      </w:r>
      <w:r w:rsidRPr="00D71E6D">
        <w:rPr>
          <w:rFonts w:ascii="Times New Roman" w:hAnsi="Times New Roman" w:cs="Times New Roman"/>
          <w:sz w:val="24"/>
          <w:szCs w:val="24"/>
        </w:rPr>
        <w:t>investor</w:t>
      </w:r>
      <w:r>
        <w:rPr>
          <w:rFonts w:ascii="Times New Roman" w:hAnsi="Times New Roman" w:cs="Times New Roman"/>
          <w:sz w:val="24"/>
          <w:szCs w:val="24"/>
        </w:rPr>
        <w:t>s should</w:t>
      </w:r>
      <w:r w:rsidRPr="00D71E6D">
        <w:rPr>
          <w:rFonts w:ascii="Times New Roman" w:hAnsi="Times New Roman" w:cs="Times New Roman"/>
          <w:sz w:val="24"/>
          <w:szCs w:val="24"/>
        </w:rPr>
        <w:t xml:space="preserve"> stay abreast of the trends and make informed investment decisions. With the right approach, investment in Indian startups can yield significant returns.</w:t>
      </w:r>
    </w:p>
    <w:p w14:paraId="1B832C5C" w14:textId="110B2975" w:rsidR="00492B41" w:rsidRDefault="00492B41" w:rsidP="00D71E6D">
      <w:pPr>
        <w:jc w:val="both"/>
        <w:rPr>
          <w:rFonts w:ascii="Times New Roman" w:hAnsi="Times New Roman" w:cs="Times New Roman"/>
          <w:sz w:val="24"/>
          <w:szCs w:val="24"/>
        </w:rPr>
      </w:pPr>
    </w:p>
    <w:p w14:paraId="32556D18" w14:textId="77777777" w:rsidR="004B7AA8" w:rsidRDefault="004B7AA8" w:rsidP="00D71E6D">
      <w:pPr>
        <w:jc w:val="both"/>
        <w:rPr>
          <w:rFonts w:ascii="Times New Roman" w:hAnsi="Times New Roman" w:cs="Times New Roman"/>
          <w:sz w:val="24"/>
          <w:szCs w:val="24"/>
        </w:rPr>
      </w:pPr>
      <w:r w:rsidRPr="004B7AA8">
        <w:rPr>
          <w:rFonts w:ascii="Times New Roman" w:hAnsi="Times New Roman" w:cs="Times New Roman"/>
          <w:sz w:val="24"/>
          <w:szCs w:val="24"/>
        </w:rPr>
        <w:t xml:space="preserve">https://www.linkedin.com/pulse/investing-indian-startups-trends-insights-yollam-chilenje-manda </w:t>
      </w:r>
    </w:p>
    <w:p w14:paraId="21A187B3" w14:textId="62836EA8" w:rsidR="004B7AA8" w:rsidRDefault="001F43D2" w:rsidP="00D71E6D">
      <w:pPr>
        <w:jc w:val="both"/>
        <w:rPr>
          <w:rFonts w:ascii="Times New Roman" w:hAnsi="Times New Roman" w:cs="Times New Roman"/>
          <w:sz w:val="24"/>
          <w:szCs w:val="24"/>
        </w:rPr>
      </w:pPr>
      <w:hyperlink r:id="rId10" w:history="1">
        <w:r w:rsidRPr="008D168C">
          <w:rPr>
            <w:rStyle w:val="Hyperlink"/>
            <w:rFonts w:ascii="Times New Roman" w:hAnsi="Times New Roman" w:cs="Times New Roman"/>
            <w:sz w:val="24"/>
            <w:szCs w:val="24"/>
          </w:rPr>
          <w:t>https://app.powerbi.com/links/8R2SLdU1af?ctid=4487b52f-f118-4830-b49d-3c298cb71075&amp;pbi_source=linkShare</w:t>
        </w:r>
      </w:hyperlink>
    </w:p>
    <w:p w14:paraId="2CDB381C" w14:textId="3C5FF3F4" w:rsidR="001F43D2" w:rsidRDefault="001F43D2" w:rsidP="00D71E6D">
      <w:pPr>
        <w:jc w:val="both"/>
        <w:rPr>
          <w:rFonts w:ascii="Times New Roman" w:hAnsi="Times New Roman" w:cs="Times New Roman"/>
          <w:sz w:val="24"/>
          <w:szCs w:val="24"/>
        </w:rPr>
      </w:pPr>
    </w:p>
    <w:p w14:paraId="535EDBAE" w14:textId="258F66F1" w:rsidR="001F43D2" w:rsidRPr="001F43D2" w:rsidRDefault="001F43D2" w:rsidP="001F43D2">
      <w:pPr>
        <w:shd w:val="clear" w:color="auto" w:fill="1E1E1E"/>
        <w:spacing w:after="0" w:line="285" w:lineRule="atLeast"/>
        <w:rPr>
          <w:rFonts w:ascii="Consolas" w:eastAsia="Times New Roman" w:hAnsi="Consolas" w:cs="Times New Roman"/>
          <w:color w:val="D4D4D4"/>
          <w:kern w:val="0"/>
          <w:sz w:val="21"/>
          <w:szCs w:val="21"/>
          <w14:ligatures w14:val="none"/>
        </w:rPr>
      </w:pPr>
      <w:r w:rsidRPr="001F43D2">
        <w:rPr>
          <w:rFonts w:ascii="Consolas" w:eastAsia="Times New Roman" w:hAnsi="Consolas" w:cs="Times New Roman"/>
          <w:color w:val="D4D4D4"/>
          <w:kern w:val="0"/>
          <w:sz w:val="21"/>
          <w:szCs w:val="21"/>
          <w14:ligatures w14:val="none"/>
        </w:rPr>
        <w:t> </w:t>
      </w:r>
      <w:r>
        <w:rPr>
          <w:rFonts w:ascii="Consolas" w:eastAsia="Times New Roman" w:hAnsi="Consolas" w:cs="Times New Roman"/>
          <w:color w:val="D4D4D4"/>
          <w:kern w:val="0"/>
          <w:sz w:val="21"/>
          <w:szCs w:val="21"/>
          <w14:ligatures w14:val="none"/>
        </w:rPr>
        <w:t xml:space="preserve"> git config </w:t>
      </w:r>
      <w:r w:rsidRPr="001F43D2">
        <w:rPr>
          <w:rFonts w:ascii="Consolas" w:eastAsia="Times New Roman" w:hAnsi="Consolas" w:cs="Times New Roman"/>
          <w:color w:val="D4D4D4"/>
          <w:kern w:val="0"/>
          <w:sz w:val="21"/>
          <w:szCs w:val="21"/>
          <w14:ligatures w14:val="none"/>
        </w:rPr>
        <w:t xml:space="preserve"> </w:t>
      </w:r>
      <w:r w:rsidRPr="001F43D2">
        <w:rPr>
          <w:rFonts w:ascii="Consolas" w:eastAsia="Times New Roman" w:hAnsi="Consolas" w:cs="Times New Roman"/>
          <w:color w:val="569CD6"/>
          <w:kern w:val="0"/>
          <w:sz w:val="21"/>
          <w:szCs w:val="21"/>
          <w14:ligatures w14:val="none"/>
        </w:rPr>
        <w:t>user.email</w:t>
      </w:r>
      <w:r w:rsidRPr="001F43D2">
        <w:rPr>
          <w:rFonts w:ascii="Consolas" w:eastAsia="Times New Roman" w:hAnsi="Consolas" w:cs="Times New Roman"/>
          <w:color w:val="D4D4D4"/>
          <w:kern w:val="0"/>
          <w:sz w:val="21"/>
          <w:szCs w:val="21"/>
          <w14:ligatures w14:val="none"/>
        </w:rPr>
        <w:t xml:space="preserve"> </w:t>
      </w:r>
      <w:r>
        <w:rPr>
          <w:rFonts w:ascii="Consolas" w:eastAsia="Times New Roman" w:hAnsi="Consolas" w:cs="Times New Roman"/>
          <w:color w:val="CE9178"/>
          <w:kern w:val="0"/>
          <w:sz w:val="21"/>
          <w:szCs w:val="21"/>
          <w14:ligatures w14:val="none"/>
        </w:rPr>
        <w:t>"yo</w:t>
      </w:r>
      <w:r>
        <w:rPr>
          <w:rFonts w:ascii="Consolas" w:eastAsia="Times New Roman" w:hAnsi="Consolas" w:cs="Times New Roman"/>
          <w:color w:val="CE9178"/>
          <w:kern w:val="0"/>
          <w:sz w:val="21"/>
          <w:szCs w:val="21"/>
          <w:lang w:val="en-MW"/>
          <w14:ligatures w14:val="none"/>
        </w:rPr>
        <w:t>llam.manda@azubifrica.org</w:t>
      </w:r>
      <w:r w:rsidRPr="001F43D2">
        <w:rPr>
          <w:rFonts w:ascii="Consolas" w:eastAsia="Times New Roman" w:hAnsi="Consolas" w:cs="Times New Roman"/>
          <w:color w:val="CE9178"/>
          <w:kern w:val="0"/>
          <w:sz w:val="21"/>
          <w:szCs w:val="21"/>
          <w14:ligatures w14:val="none"/>
        </w:rPr>
        <w:t>"</w:t>
      </w:r>
    </w:p>
    <w:p w14:paraId="791E7C6C" w14:textId="144924CF" w:rsidR="001F43D2" w:rsidRPr="001F43D2" w:rsidRDefault="001F43D2" w:rsidP="001F43D2">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D4D4D4"/>
          <w:kern w:val="0"/>
          <w:sz w:val="21"/>
          <w:szCs w:val="21"/>
          <w14:ligatures w14:val="none"/>
        </w:rPr>
        <w:t xml:space="preserve">  git config </w:t>
      </w:r>
      <w:r w:rsidRPr="001F43D2">
        <w:rPr>
          <w:rFonts w:ascii="Consolas" w:eastAsia="Times New Roman" w:hAnsi="Consolas" w:cs="Times New Roman"/>
          <w:color w:val="D4D4D4"/>
          <w:kern w:val="0"/>
          <w:sz w:val="21"/>
          <w:szCs w:val="21"/>
          <w14:ligatures w14:val="none"/>
        </w:rPr>
        <w:t xml:space="preserve"> </w:t>
      </w:r>
      <w:r w:rsidRPr="001F43D2">
        <w:rPr>
          <w:rFonts w:ascii="Consolas" w:eastAsia="Times New Roman" w:hAnsi="Consolas" w:cs="Times New Roman"/>
          <w:color w:val="569CD6"/>
          <w:kern w:val="0"/>
          <w:sz w:val="21"/>
          <w:szCs w:val="21"/>
          <w14:ligatures w14:val="none"/>
        </w:rPr>
        <w:t>user.name</w:t>
      </w:r>
      <w:r w:rsidRPr="001F43D2">
        <w:rPr>
          <w:rFonts w:ascii="Consolas" w:eastAsia="Times New Roman" w:hAnsi="Consolas" w:cs="Times New Roman"/>
          <w:color w:val="D4D4D4"/>
          <w:kern w:val="0"/>
          <w:sz w:val="21"/>
          <w:szCs w:val="21"/>
          <w14:ligatures w14:val="none"/>
        </w:rPr>
        <w:t xml:space="preserve"> </w:t>
      </w:r>
      <w:r>
        <w:rPr>
          <w:rFonts w:ascii="Consolas" w:eastAsia="Times New Roman" w:hAnsi="Consolas" w:cs="Times New Roman"/>
          <w:color w:val="CE9178"/>
          <w:kern w:val="0"/>
          <w:sz w:val="21"/>
          <w:szCs w:val="21"/>
          <w14:ligatures w14:val="none"/>
        </w:rPr>
        <w:t>"Yo</w:t>
      </w:r>
      <w:r>
        <w:rPr>
          <w:rFonts w:ascii="Consolas" w:eastAsia="Times New Roman" w:hAnsi="Consolas" w:cs="Times New Roman"/>
          <w:color w:val="CE9178"/>
          <w:kern w:val="0"/>
          <w:sz w:val="21"/>
          <w:szCs w:val="21"/>
          <w:lang w:val="en-MW"/>
          <w14:ligatures w14:val="none"/>
        </w:rPr>
        <w:t>llam Chilenje Manda</w:t>
      </w:r>
      <w:r w:rsidRPr="001F43D2">
        <w:rPr>
          <w:rFonts w:ascii="Consolas" w:eastAsia="Times New Roman" w:hAnsi="Consolas" w:cs="Times New Roman"/>
          <w:color w:val="CE9178"/>
          <w:kern w:val="0"/>
          <w:sz w:val="21"/>
          <w:szCs w:val="21"/>
          <w14:ligatures w14:val="none"/>
        </w:rPr>
        <w:t>"</w:t>
      </w:r>
    </w:p>
    <w:p w14:paraId="481EAC16" w14:textId="77777777" w:rsidR="001F43D2" w:rsidRPr="00D71E6D" w:rsidRDefault="001F43D2" w:rsidP="00D71E6D">
      <w:pPr>
        <w:jc w:val="both"/>
        <w:rPr>
          <w:rFonts w:ascii="Times New Roman" w:hAnsi="Times New Roman" w:cs="Times New Roman"/>
          <w:sz w:val="24"/>
          <w:szCs w:val="24"/>
        </w:rPr>
      </w:pPr>
      <w:bookmarkStart w:id="0" w:name="_GoBack"/>
      <w:bookmarkEnd w:id="0"/>
    </w:p>
    <w:sectPr w:rsidR="001F43D2" w:rsidRPr="00D71E6D">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4AC555B" w14:textId="77777777" w:rsidR="006C40F4" w:rsidRDefault="006C40F4" w:rsidP="00D71E6D">
      <w:pPr>
        <w:spacing w:after="0" w:line="240" w:lineRule="auto"/>
      </w:pPr>
      <w:r>
        <w:separator/>
      </w:r>
    </w:p>
  </w:endnote>
  <w:endnote w:type="continuationSeparator" w:id="0">
    <w:p w14:paraId="741DA886" w14:textId="77777777" w:rsidR="006C40F4" w:rsidRDefault="006C40F4" w:rsidP="00D71E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23136D4" w14:textId="77777777" w:rsidR="006C40F4" w:rsidRDefault="006C40F4" w:rsidP="00D71E6D">
      <w:pPr>
        <w:spacing w:after="0" w:line="240" w:lineRule="auto"/>
      </w:pPr>
      <w:r>
        <w:separator/>
      </w:r>
    </w:p>
  </w:footnote>
  <w:footnote w:type="continuationSeparator" w:id="0">
    <w:p w14:paraId="6D6A5C7F" w14:textId="77777777" w:rsidR="006C40F4" w:rsidRDefault="006C40F4" w:rsidP="00D71E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11C2E8D"/>
    <w:multiLevelType w:val="multilevel"/>
    <w:tmpl w:val="2E6AF0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2B41"/>
    <w:rsid w:val="001F43D2"/>
    <w:rsid w:val="00492B41"/>
    <w:rsid w:val="004B7AA8"/>
    <w:rsid w:val="00683BEE"/>
    <w:rsid w:val="006C40F4"/>
    <w:rsid w:val="00740204"/>
    <w:rsid w:val="00B4453B"/>
    <w:rsid w:val="00D71E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462CA"/>
  <w15:chartTrackingRefBased/>
  <w15:docId w15:val="{0FB91B86-E694-4602-988F-E91892AEE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71E6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D71E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1E6D"/>
  </w:style>
  <w:style w:type="paragraph" w:styleId="Footer">
    <w:name w:val="footer"/>
    <w:basedOn w:val="Normal"/>
    <w:link w:val="FooterChar"/>
    <w:uiPriority w:val="99"/>
    <w:unhideWhenUsed/>
    <w:rsid w:val="00D71E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1E6D"/>
  </w:style>
  <w:style w:type="character" w:styleId="Hyperlink">
    <w:name w:val="Hyperlink"/>
    <w:basedOn w:val="DefaultParagraphFont"/>
    <w:uiPriority w:val="99"/>
    <w:unhideWhenUsed/>
    <w:rsid w:val="004B7AA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3035169">
      <w:bodyDiv w:val="1"/>
      <w:marLeft w:val="0"/>
      <w:marRight w:val="0"/>
      <w:marTop w:val="0"/>
      <w:marBottom w:val="0"/>
      <w:divBdr>
        <w:top w:val="none" w:sz="0" w:space="0" w:color="auto"/>
        <w:left w:val="none" w:sz="0" w:space="0" w:color="auto"/>
        <w:bottom w:val="none" w:sz="0" w:space="0" w:color="auto"/>
        <w:right w:val="none" w:sz="0" w:space="0" w:color="auto"/>
      </w:divBdr>
    </w:div>
    <w:div w:id="1156646120">
      <w:bodyDiv w:val="1"/>
      <w:marLeft w:val="0"/>
      <w:marRight w:val="0"/>
      <w:marTop w:val="0"/>
      <w:marBottom w:val="0"/>
      <w:divBdr>
        <w:top w:val="none" w:sz="0" w:space="0" w:color="auto"/>
        <w:left w:val="none" w:sz="0" w:space="0" w:color="auto"/>
        <w:bottom w:val="none" w:sz="0" w:space="0" w:color="auto"/>
        <w:right w:val="none" w:sz="0" w:space="0" w:color="auto"/>
      </w:divBdr>
      <w:divsChild>
        <w:div w:id="1753818113">
          <w:marLeft w:val="0"/>
          <w:marRight w:val="0"/>
          <w:marTop w:val="0"/>
          <w:marBottom w:val="0"/>
          <w:divBdr>
            <w:top w:val="none" w:sz="0" w:space="0" w:color="auto"/>
            <w:left w:val="none" w:sz="0" w:space="0" w:color="auto"/>
            <w:bottom w:val="none" w:sz="0" w:space="0" w:color="auto"/>
            <w:right w:val="none" w:sz="0" w:space="0" w:color="auto"/>
          </w:divBdr>
          <w:divsChild>
            <w:div w:id="1108742487">
              <w:marLeft w:val="0"/>
              <w:marRight w:val="0"/>
              <w:marTop w:val="0"/>
              <w:marBottom w:val="0"/>
              <w:divBdr>
                <w:top w:val="none" w:sz="0" w:space="0" w:color="auto"/>
                <w:left w:val="none" w:sz="0" w:space="0" w:color="auto"/>
                <w:bottom w:val="none" w:sz="0" w:space="0" w:color="auto"/>
                <w:right w:val="none" w:sz="0" w:space="0" w:color="auto"/>
              </w:divBdr>
            </w:div>
            <w:div w:id="124611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s://app.powerbi.com/links/8R2SLdU1af?ctid=4487b52f-f118-4830-b49d-3c298cb71075&amp;pbi_source=linkShare" TargetMode="Externa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6DF6FDAC315104CA7C681551C2AD5EE" ma:contentTypeVersion="15" ma:contentTypeDescription="Create a new document." ma:contentTypeScope="" ma:versionID="d606a0031ed0acde3090ce4de7311245">
  <xsd:schema xmlns:xsd="http://www.w3.org/2001/XMLSchema" xmlns:xs="http://www.w3.org/2001/XMLSchema" xmlns:p="http://schemas.microsoft.com/office/2006/metadata/properties" xmlns:ns3="2e7ed338-80d7-4635-a359-dac45ce3080c" xmlns:ns4="e7470500-7d35-4121-8645-7c668d553ed6" targetNamespace="http://schemas.microsoft.com/office/2006/metadata/properties" ma:root="true" ma:fieldsID="9f7b8e6257baa2e5fdf321f2b2203111" ns3:_="" ns4:_="">
    <xsd:import namespace="2e7ed338-80d7-4635-a359-dac45ce3080c"/>
    <xsd:import namespace="e7470500-7d35-4121-8645-7c668d553ed6"/>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ServiceLocation" minOccurs="0"/>
                <xsd:element ref="ns3:MediaLengthInSeconds" minOccurs="0"/>
                <xsd:element ref="ns4:SharedWithUsers" minOccurs="0"/>
                <xsd:element ref="ns4:SharedWithDetails" minOccurs="0"/>
                <xsd:element ref="ns4:SharingHintHash"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e7ed338-80d7-4635-a359-dac45ce3080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_activity" ma:index="22"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470500-7d35-4121-8645-7c668d553ed6"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SharingHintHash" ma:index="2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2e7ed338-80d7-4635-a359-dac45ce3080c" xsi:nil="true"/>
  </documentManagement>
</p:properties>
</file>

<file path=customXml/itemProps1.xml><?xml version="1.0" encoding="utf-8"?>
<ds:datastoreItem xmlns:ds="http://schemas.openxmlformats.org/officeDocument/2006/customXml" ds:itemID="{0839F3EB-F31D-4153-A9D6-C2260E873C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e7ed338-80d7-4635-a359-dac45ce3080c"/>
    <ds:schemaRef ds:uri="e7470500-7d35-4121-8645-7c668d553ed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523DC7B-EEB7-44DE-B0A2-35787A3DEA54}">
  <ds:schemaRefs>
    <ds:schemaRef ds:uri="http://schemas.microsoft.com/sharepoint/v3/contenttype/forms"/>
  </ds:schemaRefs>
</ds:datastoreItem>
</file>

<file path=customXml/itemProps3.xml><?xml version="1.0" encoding="utf-8"?>
<ds:datastoreItem xmlns:ds="http://schemas.openxmlformats.org/officeDocument/2006/customXml" ds:itemID="{2A419C93-2DE1-45F3-B16F-B46100E9A64B}">
  <ds:schemaRefs>
    <ds:schemaRef ds:uri="http://www.w3.org/XML/1998/namespace"/>
    <ds:schemaRef ds:uri="http://schemas.microsoft.com/office/2006/documentManagement/types"/>
    <ds:schemaRef ds:uri="http://purl.org/dc/terms/"/>
    <ds:schemaRef ds:uri="2e7ed338-80d7-4635-a359-dac45ce3080c"/>
    <ds:schemaRef ds:uri="e7470500-7d35-4121-8645-7c668d553ed6"/>
    <ds:schemaRef ds:uri="http://schemas.microsoft.com/office/infopath/2007/PartnerControls"/>
    <ds:schemaRef ds:uri="http://purl.org/dc/elements/1.1/"/>
    <ds:schemaRef ds:uri="http://schemas.openxmlformats.org/package/2006/metadata/core-properties"/>
    <ds:schemaRef ds:uri="http://schemas.microsoft.com/office/2006/metadata/properties"/>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2</Pages>
  <Words>550</Words>
  <Characters>3136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Richmond  Abake</dc:creator>
  <cp:keywords/>
  <dc:description/>
  <cp:lastModifiedBy>Yollam Manda</cp:lastModifiedBy>
  <cp:revision>3</cp:revision>
  <dcterms:created xsi:type="dcterms:W3CDTF">2023-04-05T10:40:00Z</dcterms:created>
  <dcterms:modified xsi:type="dcterms:W3CDTF">2023-04-05T11:07:00Z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0x010100D6DF6FDAC315104CA7C681551C2AD5EE</vt:lpwstr>
  </property>
</Properties>
</file>