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8"/>
          <w:szCs w:val="48"/>
        </w:rPr>
        <w:t xml:space="preserve">법률 검토 요청서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555555"/>
          <w:sz w:val="28"/>
          <w:szCs w:val="28"/>
        </w:rPr>
        <w:t xml:space="preserve">51:49 지분 동업계약서(주주간계약서) 리스크 검토</w:t>
      </w:r>
    </w:p>
    <w:p>
      <w:pPr>
        <w:spacing w:after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</w:tblGrid>
      <w:t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요청일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2월 8일</w:t>
            </w:r>
          </w:p>
        </w:tc>
      </w:tr>
      <w:t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요청인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수현</w:t>
            </w:r>
          </w:p>
        </w:tc>
      </w:tr>
      <w:t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검토 대상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주주간계약서(동업계약서) 초안</w:t>
            </w:r>
          </w:p>
        </w:tc>
      </w:tr>
      <w:t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첨부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주주간계약서(동업계약서) 표준 양식 PDF</w:t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i/>
          <w:iCs/>
          <w:color w:val="777777"/>
          <w:sz w:val="20"/>
          <w:szCs w:val="20"/>
        </w:rPr>
        <w:t xml:space="preserve">본 문서는 변호사 법률 검토를 요청하기 위해 작성된 것으로,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i/>
          <w:iCs/>
          <w:color w:val="777777"/>
          <w:sz w:val="20"/>
          <w:szCs w:val="20"/>
        </w:rPr>
        <w:t xml:space="preserve">의뢰인의 상황과 우려사항을 정리한 내부 참고 문서입니다.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배경 및 상황 설명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개인사업자(크리에이터후드)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 콘텐츠 기획·제작 사업을 운영하고 있는 의뢰인(수현)은,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한상필 대표</w:t>
      </w:r>
      <w:r>
        <w:rPr>
          <w:rFonts w:ascii="맑은 고딕" w:cs="맑은 고딕" w:eastAsia="맑은 고딕" w:hAnsi="맑은 고딕"/>
          <w:sz w:val="22"/>
          <w:szCs w:val="22"/>
        </w:rPr>
        <w:t xml:space="preserve">와 함께 신규 법인을 설립하여 동업을 진행하려 합니다.</w:t>
      </w: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지분 구조는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수현 51% : 한상필 49%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 설정하며, 표준 동업계약서(주주간계약서) 양식을 기반으로 계약서를 작성하였으나, 의뢰인의 특수한 상황에 맞는 안전장치가 충분히 반영되어 있는지 법률 전문가의 검토가 필요합니다.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각 당사자의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수현 (주주1, 51%)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한상필 (주주2, 49%)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대표이사 (경영권 보유 주주)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비경영권 주주 (사내이사 또는 무직위)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경영 총괄, 인사·조직·재무·전략 등 모든 의사결정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 실무만 담당 (신규 고객 유치, 매출 발생)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의사결정권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경영 사항에 대한 최종 결정권 보유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경영 의사결정권 없음 (의결권 행사 포기)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자금 출자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크리에이터후드 사업 기반 제공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법인 계좌에 자금 출자 및 신규 인력 채용 비용 부담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49%를 배분하는 핵심 이유는,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향후 외부 투자 유치 시 한상필의 구주를 우선 매각하여 수현의 지분 희석을 방지하기 위한 버퍼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 기능하게 하기 위함이며, 실질적인 경영 권한은 수현에게 100% 있습니다.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핵심 우려사항 및 법률 검토 요청 포인트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우려 1. 49% 지분과 경영권 분리의 법적 유효성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C0392B"/>
          <w:sz w:val="22"/>
          <w:szCs w:val="22"/>
        </w:rPr>
        <w:t xml:space="preserve">[핵심 우려]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한상필에게 49% 지분을 부여하되, 경영 의사결정권은 일절 주지 않으려 합니다. 계약서상 '비경영권 주주'로 명시하고 의결권 행사를 포기하는 조항을 넣었으나, 이것이 상법상 유효한지 검토가 필요합니다.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검토 요청사항: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상법상 주주의 의결권은 고유권으로 계약에 의한 포괄적 포기가 가능한지, 무효로 판단될 위험은 없는지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49% 주주가 경영 관여를 하지 않겠다는 약정이 분쟁 시 법원에서 어떻게 해석될 수 있는지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의결권 제한보다 법적으로 더 안전한 대안 구조가 있는지 (예: 종류주식, 의결권 없는 주식 등)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정관에서 이를 어떻게 뒷받침해야 하는지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우려 2. 영업 활동 방치·사업 방향성 이탈 방지 및 해지권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C0392B"/>
          <w:sz w:val="22"/>
          <w:szCs w:val="22"/>
        </w:rPr>
        <w:t xml:space="preserve">[핵심 우려]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성과가 객관적인 지표(매출액, 건수 등)로 지정되면 처음부터 과도한 장치로 느껴져 반발이 예상됩니다. 의뢰인 역시 일정 성과를 강제하고자 하는 것이 아닙니다.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다만 방지하고자 하는 핵심 리스크는 두 가지입니다:</w:t>
      </w:r>
    </w:p>
    <w:p>
      <w:pPr>
        <w:spacing w:after="60"/>
        <w:ind w:left="4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영업 방치: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법인화 후 한상필이 실질적인 이익이 될 수 있는 영업활동을 하지 않고 방치하는 경우</w:t>
      </w:r>
    </w:p>
    <w:p>
      <w:pPr>
        <w:spacing w:after="80"/>
        <w:ind w:left="4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사업 방향성 이탈: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크리에이터후드의 본 사업 방향성과 관련 없는 영업 건수만을 한상필의 기존 네트워크를 통해 가져와, 회사가 한상필 대표의 하청업체처럼 전락하는 구조가 되는 경우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참고로, 크리에이터후드 핵심 사업 외 영업(확장 영업) 자체는 부정적이지 않습니다. 회사 역량을 보고 가져오는 건이라면 아웃소싱 등으로 매출에 기여하고, 인건비 등 비용을 커버하는 여력이 됩니다. 문제는 이런 확장 영업의 비율이 과도해져 정작 크리에이터후드 사업 확장에 필요한 핵심 영업에 소홀해지는 구조입니다.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검토 요청사항: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계약서에 '핵심 영업'과 '확장 영업'을 구분하고, 핵심 영업 비율이 현저히 부족한 경우 시정 요구 → 해지 사유로 규정한 구조가 법적으로 유효한지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'사업 방향성에 저해'라는 추상적 기준이 분쟁 시 주관적 판단으로 다투어질 위험을 줄이기 위해 어떻게 구체화하는 것이 좋은지 (예: 비율 기준, 보고 의무, 사전 승인 절차 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수현의 일방 해지권이 '불공정한 계약 조항'으로 다투어질 가능성은 없는지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퇴출 시 지분 매수 가격을 '액면가'로 설정한 것이 유효한지, 시가 또는 순자산 가치 기준으로 다투어질 위험은 없는지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시정 요구 → 시정 기간 → 해지의 절차가 법적으로 충분한 정당성을 갖추는지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한상필이 지분 매각을 거부할 경우의 강제 이행 방법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우려 3. 외부 투자 유치 시 한상필 구주 우선 희석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C0392B"/>
          <w:sz w:val="22"/>
          <w:szCs w:val="22"/>
        </w:rPr>
        <w:t xml:space="preserve">[핵심 우려] </w:t>
      </w:r>
      <w:r>
        <w:rPr>
          <w:rFonts w:ascii="맑은 고딕" w:cs="맑은 고딕" w:eastAsia="맑은 고딕" w:hAnsi="맑은 고딕"/>
          <w:sz w:val="22"/>
          <w:szCs w:val="22"/>
        </w:rPr>
        <w:t xml:space="preserve">49% 지분의 주된 목적이 투자 시 희석 버퍼인 만큼, 신규 투자가 들어올 때 한상필의 구주를 우선적으로 매각하고 수현의 지분은 유지되어야 합니다.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검토 요청사항: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'한상필 구주 우선 매각' 조항이 법적으로 강제 가능한 형태로 작성되어 있는지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신주인수권 포기 약정의 유효성 및 한상필이 이를 번복할 경우의 대응 방안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투자 유치 시 구주 매각과 신주 발행의 구조를 정관에서 어떻게 뒷받침해야 하는지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우려 4. 한상필의 자금 출자 및 비용 부담 약정의 실효성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C0392B"/>
          <w:sz w:val="22"/>
          <w:szCs w:val="22"/>
        </w:rPr>
        <w:t xml:space="preserve">[핵심 우려]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한상필은 법인 계좌에 자금을 넣고, 신규 인력 채용 비용 등을 부담하겠다고 했으나, 말만 하고 실행하지 않을 수 있습니다. 또한 사업 확장이나 인력 충원 등의 상황에서 수현의 개인 자금이 쓰이는 상황은 반드시 방지해야 합니다.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검토 요청사항: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자금 출자 의무를 이행하지 않을 경우의 제재 조항(의무 불이행에 따른 지분 감소 또는 해지 사유)이 법적으로 유효한지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출자 금액, 시기, 용도를 계약서에 어느 수준까지 구체화해야 하는지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수현의 개인 자금이 법인 운영에 사용되지 않도록 하는 방어 조항의 적정성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우려 5. 기존 개인사업(크리에이터후드)과 신규 법인의 관계 정리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C0392B"/>
          <w:sz w:val="22"/>
          <w:szCs w:val="22"/>
        </w:rPr>
        <w:t xml:space="preserve">[핵심 우려] </w:t>
      </w:r>
      <w:r>
        <w:rPr>
          <w:rFonts w:ascii="맑은 고딕" w:cs="맑은 고딕" w:eastAsia="맑은 고딕" w:hAnsi="맑은 고딕"/>
          <w:sz w:val="22"/>
          <w:szCs w:val="22"/>
        </w:rPr>
        <w:t xml:space="preserve">수현은 현재 개인사업자(크리에이터후드)로 활동하고 있으며, 법인 설립 후에도 크리에이터후드 활동에 사업적 제약이 생기면 안 됩니다. 법인화에 따라 경업금지, 이해충돌 등의 문제가 발생할 가능성이 있습니다.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검토 요청사항: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대표이사의 경업금지 의무(상법 제397조)가 크리에이터후드 활동에 미치는 영향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개인사업(크리에이터후드)과 법인 사업 간 업무 범위를 어떻게 구분하고, 계약서·정관에 어떻게 명시해야 하는지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법인의 기회유용 금지 등 상법상 의무가 크리에이터후드 활동을 제한할 수 있는지</w:t>
      </w:r>
    </w:p>
    <w:p>
      <w:pPr>
        <w:pStyle w:val="ListParagraph"/>
        <w:numPr>
          <w:ilvl w:val="0"/>
          <w:numId w:val="6"/>
        </w:num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크리에이터후드의 기존 계약 관계(클라이언트, 수익 등)를 법인으로 이전할 때의 법적 고려사항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우려 6. 수익 배분 구조(배당) 및 중간배당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C0392B"/>
          <w:sz w:val="22"/>
          <w:szCs w:val="22"/>
        </w:rPr>
        <w:t xml:space="preserve">[핵심 우려] </w:t>
      </w:r>
      <w:r>
        <w:rPr>
          <w:rFonts w:ascii="맑은 고딕" w:cs="맑은 고딕" w:eastAsia="맑은 고딕" w:hAnsi="맑은 고딕"/>
          <w:sz w:val="22"/>
          <w:szCs w:val="22"/>
        </w:rPr>
        <w:t xml:space="preserve">수현과 한상필의 수익은 급여가 아닌 배당으로 현금화하되, 중간배당이 가능하게 해야 합니다. 또한 한상필의 배당은 영업 성과에 연동되어야 합니다.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검토 요청사항: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중간배당을 정관에서 어떻게 규정해야 하는지, 상법상 요건(이사회 결의, 재무제표 등)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성과 연동 배당을 설계할 때 세법상 문제(인정상여 처분, 부당행위 등)가 없는지</w:t>
      </w:r>
    </w:p>
    <w:p>
      <w:pPr>
        <w:pStyle w:val="ListParagraph"/>
        <w:numPr>
          <w:ilvl w:val="0"/>
          <w:numId w:val="7"/>
        </w:numPr>
        <w:spacing w:after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배당 외에 급여, 상여 등 다른 보상 구조와의 세무적 최적 조합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우려 7. 표준 양식 계약서의 구조적 미비점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C0392B"/>
          <w:sz w:val="22"/>
          <w:szCs w:val="22"/>
        </w:rPr>
        <w:t xml:space="preserve">[핵심 우려] </w:t>
      </w:r>
      <w:r>
        <w:rPr>
          <w:rFonts w:ascii="맑은 고딕" w:cs="맑은 고딕" w:eastAsia="맑은 고딕" w:hAnsi="맑은 고딕"/>
          <w:sz w:val="22"/>
          <w:szCs w:val="22"/>
        </w:rPr>
        <w:t xml:space="preserve">첨부된 표준 양식은 대등한 동업자 간 일반적 계약 구조로 되어 있어, 수현의 특수한 상황(경영권 100% 보유, 상대방은 영업만 담당)에 맞지 않는 부분이 다수 있습니다.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구체적으로 검토가 필요한 표준 양식 조항: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제2조(업무) 제2항</w:t>
      </w:r>
      <w:r>
        <w:rPr>
          <w:rFonts w:ascii="맑은 고딕" w:cs="맑은 고딕" w:eastAsia="맑은 고딕" w:hAnsi="맑은 고딕"/>
          <w:sz w:val="22"/>
          <w:szCs w:val="22"/>
        </w:rPr>
        <w:t xml:space="preserve"> - '주주들 전원의 합의로 결정'으로 되어 있어 49% 주주에게 거부권이 생김. 수현 단독 결정으로 변경 필요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제3조(계속근로의무)</w:t>
      </w:r>
      <w:r>
        <w:rPr>
          <w:rFonts w:ascii="맑은 고딕" w:cs="맑은 고딕" w:eastAsia="맑은 고딕" w:hAnsi="맑은 고딕"/>
          <w:sz w:val="22"/>
          <w:szCs w:val="22"/>
        </w:rPr>
        <w:t xml:space="preserve"> - 양방향으로 동일하게 적용되어 있으나, 한상필에 대해서만 퇴출 조건이 필요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제4조(경업금지)</w:t>
      </w:r>
      <w:r>
        <w:rPr>
          <w:rFonts w:ascii="맑은 고딕" w:cs="맑은 고딕" w:eastAsia="맑은 고딕" w:hAnsi="맑은 고딕"/>
          <w:sz w:val="22"/>
          <w:szCs w:val="22"/>
        </w:rPr>
        <w:t xml:space="preserve"> - 수현의 크리에이터후드 활동이 경업에 해당하지 않도록 예외 규정 필요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제5조~7조(주식 처분, 우선매수권, 공동매도권)</w:t>
      </w:r>
      <w:r>
        <w:rPr>
          <w:rFonts w:ascii="맑은 고딕" w:cs="맑은 고딕" w:eastAsia="맑은 고딕" w:hAnsi="맑은 고딕"/>
          <w:sz w:val="22"/>
          <w:szCs w:val="22"/>
        </w:rPr>
        <w:t xml:space="preserve"> - 한상필의 주식을 수현의 판단으로 매수할 수 있는 콜옵션 조항이 추가로 필요한지</w:t>
      </w:r>
    </w:p>
    <w:p>
      <w:pPr>
        <w:pStyle w:val="ListParagraph"/>
        <w:numPr>
          <w:ilvl w:val="0"/>
          <w:numId w:val="8"/>
        </w:numPr>
        <w:spacing w:after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제10조(위약벌)</w:t>
      </w:r>
      <w:r>
        <w:rPr>
          <w:rFonts w:ascii="맑은 고딕" w:cs="맑은 고딕" w:eastAsia="맑은 고딕" w:hAnsi="맑은 고딕"/>
          <w:sz w:val="22"/>
          <w:szCs w:val="22"/>
        </w:rPr>
        <w:t xml:space="preserve"> - 위약벌 금액이 공란이므로 적정 수준 자문 필요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계약서 초안에서 수정·추가한 주요 사항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 양식을 기반으로 의뢰인의 상황에 맞게 수정한 사항들이며, 이 수정 내용의 법적 유효성과 보완점에 대한 검토를 요청합니다.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80"/>
        <w:gridCol w:w="3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표준 양식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수정 방향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지분·경영권 분리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지분율에 따른 동등한 권한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'경영권 보유 주주'와 '비경영권 주주' 개념 신설, 의결권 포기 조항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의사결정 구조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주주 전원 합의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수현 단독 결정 (한상필 동의 불필요)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영업 방치·방향성 이탈 방지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규정 없음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영업/확장 영업 구분, 핵심 영업 비율 현저 부족 시 시정 요구 → 해지 사유 신설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투자 시 구주 희석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규정 없음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한상필 구주 우선 매각, 수현 지분 유지, 신주인수권 포기 약정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자금 출자 의무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규정 없음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한상필의 초기 출자금 및 인력 채용 비용 부담 의무 명시, 불이행 시 해지 사유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배당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배당 결정만 전원 합의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중간배당 허용, 한상필 배당은 영업 성과 연동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경업금지 예외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 주주 동일 적용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수현의 크리에이터후드 활동은 경업금지 대상에서 제외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변호사님께 드리는 구체적 질문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우려사항들을 종합하여, 아래 질문들에 대한 법률 의견을 요청드립니다.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계약서 구조 및 유효성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현재 계약서 초안의 전체적인 구조가 의뢰인(수현)의 이익을 충분히 보호하고 있는지?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의결권 포기 조항이 상법상 무효로 판단될 위험이 있다면, 동일한 효과를 낼 수 있는 대안적 구조는?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주주간계약서와 정관 사이에 충돌이 발생할 경우의 우선순위와, 정관에 반드시 반영해야 할 사항은?</w:t>
      </w:r>
    </w:p>
    <w:p>
      <w:pPr>
        <w:spacing w:after="12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영업 방향성·퇴출 및 지분 정리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'핵심 영업'과 '확장 영업'을 구분하여, 핵심 영업 비율이 현저히 부족한 경우를 해지 사유로 규정하는 것이 법적으로 유효한지?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'사업 방향성에 저해'라는 기준의 주관성을 줄이기 위해 계약서에 어떤 구체적 장치를 넣어야 하는지? (예: 분기별 영업활동 보고, 핵심/확장 비율 기준, 사전 승인 등)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영업 의무 위반에 따른 해지 시, 지분 매수가를 액면가로 설정하는 것의 법적 유효성과 리스크는?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Q7.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한상필이 지분 매각을 거부할 경우, 강제할 수 있는 법적 수단은?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Q8.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퇴출 후에도 계속 효력을 유지해야 하는 조항(경업금지, 기밀유지 등)의 범위와 기간은 적정한지?</w:t>
      </w:r>
    </w:p>
    <w:p>
      <w:pPr>
        <w:spacing w:after="12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크리에이터후드 보호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Q9.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법인 설립 후 수현이 크리에이터후드 개인사업을 병행 운영하는 것이 상법상 경업금지 위반에 해당하는지?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Q10.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이를 방지하기 위해 계약서·정관에 어떤 예외 조항을 넣어야 하는지?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Q11.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크리에이터후드의 기존 고객·매출을 법인으로 이전할 때와 이전하지 않을 때의 각각의 법적 리스크는?</w:t>
      </w:r>
    </w:p>
    <w:p>
      <w:pPr>
        <w:spacing w:after="12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재무 및 세무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Q12.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49% 지분을 한상필에게 무상 또는 액면가로 부여할 때의 세무 이슈(증여세 등)는?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Q13.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중간배당 및 성과연동 배당 구조의 세법상 적법성은?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Q14.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한상필의 출자 의무를 계약에서 규정하는 것의 법적·세무적 쟁점은?</w:t>
      </w:r>
    </w:p>
    <w:p>
      <w:pPr>
        <w:spacing w:after="12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추가 안전장치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Q15.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현재 계약서에 누락된 중요 조항이 있는지? (예: 데드락 해소 조항, 태그얼롱/드래그얼롱 등)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Q16.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한상필의 49% 지분에 대해 처분 제한을 두는 것 외에 추가적인 안전장치는?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Q17.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향후 분쟁 발생 시를 대비한 중재 조항, 준거법 등의 보완 사항은?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첨부 서류 및 요청 사항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첨부 서류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주주간계약서(동업계약서) 표준 양식 PDF - 검토 기준이 된 원본 양식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법률 검토 요청서 - 의뢰인의 상황, 우려사항, 수정 방향 정리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요청 사항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우려사항들에 대한 법률 의견서 작성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 양식 기반 계약서 초안의 수정·보완안 제시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정관 초안 작성 또는 검토 (주주간계약과 정합성 확보)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세무 관련 쟁점 확인 (필요 시 세무사 연계 자문)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 계약서 완성본 작성</w:t>
      </w:r>
    </w:p>
    <w:p>
      <w:pPr>
        <w:spacing w:after="200"/>
      </w:pP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이상 검토 부탁드립니다. 추가 설명이 필요한 부분이 있으시면 말씀해 주세요.</w:t>
      </w:r>
    </w:p>
    <w:p>
      <w:pPr>
        <w:spacing w:after="300"/>
      </w:pPr>
    </w:p>
    <w:p>
      <w:pPr>
        <w:spacing w:after="8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2월 8일</w:t>
      </w:r>
    </w:p>
    <w:p>
      <w:pPr>
        <w:jc w:val="righ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의뢰인: 수현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999999"/>
        <w:sz w:val="16"/>
        <w:szCs w:val="16"/>
      </w:rPr>
      <w:t xml:space="preserve">법률 검토 요청서 | 51:49 동업계약서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2026-02-08T11:33:25.327Z</dcterms:created>
  <dcterms:modified xsi:type="dcterms:W3CDTF">2026-02-08T11:33:25.327Z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