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6BD4A5">
      <w:pPr>
        <w:spacing w:before="480" w:after="480" w:line="288" w:lineRule="auto"/>
        <w:ind w:left="0"/>
      </w:pPr>
      <w:r>
        <w:rPr>
          <w:rFonts w:ascii="Arial" w:hAnsi="Arial" w:eastAsia="等线" w:cs="Arial"/>
          <w:b/>
          <w:sz w:val="52"/>
        </w:rPr>
        <w:t>2026中国高校计算机大赛人工智能创意赛（鸿蒙赛道）作品说明文档模板</w:t>
      </w:r>
    </w:p>
    <w:p w14:paraId="3F6FFF58">
      <w:pPr>
        <w:spacing w:before="120" w:after="120" w:line="288" w:lineRule="auto"/>
        <w:ind w:left="0" w:firstLine="0"/>
        <w:jc w:val="center"/>
      </w:pPr>
      <w:r>
        <w:rPr>
          <w:rFonts w:ascii="Arial" w:hAnsi="Arial" w:eastAsia="等线" w:cs="Arial"/>
          <w:b/>
          <w:sz w:val="22"/>
        </w:rPr>
        <w:t>2026中国高校计算机大赛—人工智能创意赛</w:t>
      </w:r>
    </w:p>
    <w:p w14:paraId="60FA0F9E">
      <w:pPr>
        <w:spacing w:before="120" w:after="120" w:line="288" w:lineRule="auto"/>
        <w:ind w:left="0" w:firstLine="0"/>
        <w:jc w:val="left"/>
      </w:pPr>
    </w:p>
    <w:p w14:paraId="74115614">
      <w:pPr>
        <w:spacing w:before="120" w:after="120" w:line="288" w:lineRule="auto"/>
        <w:ind w:left="0" w:firstLine="0"/>
        <w:jc w:val="center"/>
      </w:pPr>
      <w:r>
        <w:rPr>
          <w:rFonts w:ascii="Arial" w:hAnsi="Arial" w:eastAsia="等线" w:cs="Arial"/>
          <w:b/>
          <w:sz w:val="22"/>
        </w:rPr>
        <w:t>鸿蒙赛道作品说明文档</w:t>
      </w:r>
    </w:p>
    <w:p w14:paraId="6D54ECA4">
      <w:pPr>
        <w:spacing w:before="120" w:after="120" w:line="288" w:lineRule="auto"/>
        <w:ind w:left="0" w:firstLine="0"/>
        <w:jc w:val="left"/>
      </w:pPr>
    </w:p>
    <w:p w14:paraId="2AD19329">
      <w:pPr>
        <w:spacing w:before="120" w:after="120" w:line="288" w:lineRule="auto"/>
        <w:ind w:left="0" w:firstLine="0"/>
        <w:jc w:val="left"/>
      </w:pPr>
    </w:p>
    <w:p w14:paraId="53A00C97">
      <w:pPr>
        <w:spacing w:before="120" w:after="120" w:line="288" w:lineRule="auto"/>
        <w:ind w:left="0" w:firstLine="0"/>
        <w:jc w:val="left"/>
      </w:pPr>
    </w:p>
    <w:p w14:paraId="3E688D9B">
      <w:pPr>
        <w:spacing w:before="120" w:after="120" w:line="288" w:lineRule="auto"/>
        <w:ind w:left="0" w:firstLine="0"/>
        <w:jc w:val="center"/>
      </w:pPr>
      <w:r>
        <w:rPr>
          <w:rFonts w:ascii="Arial" w:hAnsi="Arial" w:eastAsia="等线" w:cs="Arial"/>
          <w:sz w:val="22"/>
        </w:rPr>
        <w:t>参赛学校：</w:t>
      </w:r>
      <w:r>
        <w:rPr>
          <w:rFonts w:ascii="Arial" w:hAnsi="Arial" w:eastAsia="等线" w:cs="Arial"/>
          <w:sz w:val="22"/>
          <w:u w:val="single"/>
        </w:rPr>
        <w:t xml:space="preserve">          南开大学            _</w:t>
      </w:r>
    </w:p>
    <w:p w14:paraId="34E0CDE7">
      <w:pPr>
        <w:spacing w:before="120" w:after="120" w:line="288" w:lineRule="auto"/>
        <w:ind w:left="0" w:firstLine="0"/>
        <w:jc w:val="center"/>
      </w:pPr>
      <w:r>
        <w:rPr>
          <w:rFonts w:ascii="Arial" w:hAnsi="Arial" w:eastAsia="等线" w:cs="Arial"/>
          <w:sz w:val="22"/>
        </w:rPr>
        <w:t>团队名称：</w:t>
      </w:r>
      <w:r>
        <w:rPr>
          <w:rFonts w:ascii="Arial" w:hAnsi="Arial" w:eastAsia="等线" w:cs="Arial"/>
          <w:sz w:val="22"/>
          <w:u w:val="single"/>
        </w:rPr>
        <w:t xml:space="preserve">           uDefine            _</w:t>
      </w:r>
    </w:p>
    <w:p w14:paraId="431018AC">
      <w:pPr>
        <w:spacing w:before="120" w:after="120" w:line="288" w:lineRule="auto"/>
        <w:ind w:left="0" w:firstLine="0"/>
        <w:jc w:val="center"/>
      </w:pPr>
      <w:r>
        <w:rPr>
          <w:rFonts w:ascii="Arial" w:hAnsi="Arial" w:eastAsia="等线" w:cs="Arial"/>
          <w:sz w:val="22"/>
        </w:rPr>
        <w:t>作品名称：</w:t>
      </w:r>
      <w:r>
        <w:rPr>
          <w:rFonts w:ascii="Arial" w:hAnsi="Arial" w:eastAsia="等线" w:cs="Arial"/>
          <w:sz w:val="22"/>
          <w:u w:val="single"/>
        </w:rPr>
        <w:t xml:space="preserve">   iKnow——专注感知智能考伴  _</w:t>
      </w:r>
    </w:p>
    <w:p w14:paraId="4615C7B1">
      <w:pPr>
        <w:spacing w:before="120" w:after="120" w:line="288" w:lineRule="auto"/>
        <w:ind w:left="0" w:firstLine="0"/>
        <w:jc w:val="center"/>
      </w:pPr>
      <w:r>
        <w:rPr>
          <w:rFonts w:ascii="Arial" w:hAnsi="Arial" w:eastAsia="等线" w:cs="Arial"/>
          <w:sz w:val="22"/>
        </w:rPr>
        <w:t>赛题方向：</w:t>
      </w:r>
      <w:r>
        <w:rPr>
          <w:rFonts w:ascii="Arial" w:hAnsi="Arial" w:eastAsia="等线" w:cs="Arial"/>
          <w:sz w:val="22"/>
          <w:u w:val="single"/>
        </w:rPr>
        <w:t xml:space="preserve">      Agent创新     _</w:t>
      </w:r>
    </w:p>
    <w:p w14:paraId="7BC53CE7">
      <w:pPr>
        <w:spacing w:before="120" w:after="120" w:line="288" w:lineRule="auto"/>
        <w:ind w:left="0" w:firstLine="0"/>
        <w:jc w:val="left"/>
      </w:pPr>
    </w:p>
    <w:p w14:paraId="492C091B">
      <w:pPr>
        <w:spacing w:before="120" w:after="120" w:line="288" w:lineRule="auto"/>
        <w:ind w:left="0" w:firstLine="0"/>
        <w:jc w:val="center"/>
      </w:pPr>
      <w:r>
        <w:rPr>
          <w:rFonts w:ascii="Arial" w:hAnsi="Arial" w:eastAsia="等线" w:cs="Arial"/>
          <w:sz w:val="22"/>
        </w:rPr>
        <w:t xml:space="preserve">联系人（队长）： </w:t>
      </w:r>
      <w:r>
        <w:rPr>
          <w:rFonts w:ascii="Arial" w:hAnsi="Arial" w:eastAsia="等线" w:cs="Arial"/>
          <w:sz w:val="22"/>
          <w:u w:val="single"/>
        </w:rPr>
        <w:t xml:space="preserve">       刘 灿             </w:t>
      </w:r>
      <w:r>
        <w:rPr>
          <w:rFonts w:ascii="Arial" w:hAnsi="Arial" w:eastAsia="等线" w:cs="Arial"/>
          <w:sz w:val="22"/>
        </w:rPr>
        <w:t>_</w:t>
      </w:r>
    </w:p>
    <w:p w14:paraId="441CFFAB">
      <w:pPr>
        <w:spacing w:before="120" w:after="120" w:line="288" w:lineRule="auto"/>
        <w:ind w:left="0" w:firstLine="0"/>
        <w:jc w:val="center"/>
      </w:pPr>
      <w:r>
        <w:rPr>
          <w:rFonts w:ascii="Arial" w:hAnsi="Arial" w:eastAsia="等线" w:cs="Arial"/>
          <w:sz w:val="22"/>
        </w:rPr>
        <w:t>联系电话（队长）：</w:t>
      </w:r>
      <w:r>
        <w:rPr>
          <w:rFonts w:ascii="Arial" w:hAnsi="Arial" w:eastAsia="等线" w:cs="Arial"/>
          <w:sz w:val="22"/>
          <w:u w:val="single"/>
        </w:rPr>
        <w:t xml:space="preserve">        15839753362     _</w:t>
      </w:r>
    </w:p>
    <w:p w14:paraId="1D19A57F">
      <w:pPr>
        <w:spacing w:before="120" w:after="120" w:line="288" w:lineRule="auto"/>
        <w:ind w:left="0" w:firstLine="0"/>
        <w:jc w:val="left"/>
      </w:pPr>
    </w:p>
    <w:p w14:paraId="4BBCBD64">
      <w:pPr>
        <w:spacing w:before="120" w:after="120" w:line="288" w:lineRule="auto"/>
        <w:ind w:left="0" w:firstLine="0"/>
        <w:jc w:val="left"/>
      </w:pPr>
    </w:p>
    <w:p w14:paraId="3254DA1D">
      <w:pPr>
        <w:spacing w:before="120" w:after="120" w:line="288" w:lineRule="auto"/>
        <w:ind w:left="0" w:firstLine="0"/>
        <w:jc w:val="left"/>
      </w:pPr>
    </w:p>
    <w:p w14:paraId="74145A43">
      <w:pPr>
        <w:spacing w:before="120" w:after="120" w:line="288" w:lineRule="auto"/>
        <w:ind w:left="0" w:firstLine="0"/>
        <w:jc w:val="left"/>
      </w:pPr>
    </w:p>
    <w:p w14:paraId="2B4E8C5A">
      <w:pPr>
        <w:spacing w:before="120" w:after="120" w:line="288" w:lineRule="auto"/>
        <w:ind w:left="0" w:firstLine="0"/>
        <w:jc w:val="left"/>
      </w:pPr>
    </w:p>
    <w:p w14:paraId="53DABBBE">
      <w:pPr>
        <w:spacing w:before="120" w:after="120" w:line="288" w:lineRule="auto"/>
        <w:ind w:left="0" w:firstLine="0"/>
        <w:jc w:val="left"/>
      </w:pPr>
    </w:p>
    <w:p w14:paraId="65E06D29">
      <w:pPr>
        <w:spacing w:before="120" w:after="120" w:line="288" w:lineRule="auto"/>
        <w:ind w:left="0" w:firstLine="0"/>
        <w:jc w:val="left"/>
      </w:pPr>
    </w:p>
    <w:p w14:paraId="537738BB">
      <w:pPr>
        <w:spacing w:before="120" w:after="120" w:line="288" w:lineRule="auto"/>
        <w:ind w:left="0" w:firstLine="0"/>
        <w:jc w:val="left"/>
      </w:pPr>
    </w:p>
    <w:p w14:paraId="416A20C4">
      <w:pPr>
        <w:spacing w:before="120" w:after="120" w:line="288" w:lineRule="auto"/>
        <w:ind w:left="0" w:firstLine="0"/>
        <w:jc w:val="left"/>
      </w:pPr>
    </w:p>
    <w:p w14:paraId="2AD6EFF2">
      <w:pPr>
        <w:spacing w:before="120" w:after="120" w:line="288" w:lineRule="auto"/>
        <w:ind w:left="0" w:firstLine="0"/>
        <w:jc w:val="left"/>
      </w:pPr>
    </w:p>
    <w:p w14:paraId="1DB47315">
      <w:pPr>
        <w:spacing w:before="120" w:after="120" w:line="288" w:lineRule="auto"/>
        <w:ind w:left="0" w:firstLine="0"/>
        <w:jc w:val="left"/>
      </w:pPr>
    </w:p>
    <w:p w14:paraId="1733C735">
      <w:pPr>
        <w:spacing w:before="120" w:after="120" w:line="288" w:lineRule="auto"/>
        <w:ind w:left="0" w:firstLine="0"/>
        <w:jc w:val="left"/>
      </w:pPr>
    </w:p>
    <w:p w14:paraId="47E3064D">
      <w:pPr>
        <w:spacing w:before="120" w:after="120" w:line="288" w:lineRule="auto"/>
        <w:ind w:left="0" w:firstLine="0"/>
        <w:jc w:val="left"/>
      </w:pPr>
    </w:p>
    <w:p w14:paraId="1C5C2566">
      <w:pPr>
        <w:spacing w:before="120" w:after="120" w:line="288" w:lineRule="auto"/>
        <w:ind w:left="0" w:firstLine="0"/>
        <w:jc w:val="left"/>
      </w:pPr>
    </w:p>
    <w:p w14:paraId="48AB84FA">
      <w:pPr>
        <w:spacing w:before="120" w:after="120" w:line="288" w:lineRule="auto"/>
        <w:ind w:left="0" w:firstLine="0"/>
        <w:jc w:val="left"/>
      </w:pPr>
    </w:p>
    <w:p w14:paraId="65F2FC7D">
      <w:pPr>
        <w:spacing w:before="120" w:after="120" w:line="288" w:lineRule="auto"/>
        <w:ind w:left="0" w:firstLine="0"/>
        <w:jc w:val="left"/>
      </w:pPr>
    </w:p>
    <w:p w14:paraId="2670977A">
      <w:pPr>
        <w:spacing w:before="120" w:after="120" w:line="288" w:lineRule="auto"/>
        <w:ind w:left="0" w:firstLine="0"/>
        <w:jc w:val="left"/>
      </w:pPr>
    </w:p>
    <w:p w14:paraId="05709766">
      <w:pPr>
        <w:spacing w:before="120" w:after="120" w:line="288" w:lineRule="auto"/>
        <w:ind w:left="0" w:firstLine="0"/>
        <w:jc w:val="left"/>
      </w:pPr>
    </w:p>
    <w:p w14:paraId="257AD942">
      <w:pPr>
        <w:spacing w:before="120" w:after="120" w:line="288" w:lineRule="auto"/>
        <w:ind w:left="0" w:firstLine="0"/>
        <w:jc w:val="left"/>
      </w:pPr>
    </w:p>
    <w:p w14:paraId="1DB8C052">
      <w:pPr>
        <w:spacing w:before="120" w:after="120" w:line="288" w:lineRule="auto"/>
        <w:ind w:left="0" w:firstLine="0"/>
        <w:jc w:val="left"/>
      </w:pPr>
    </w:p>
    <w:p w14:paraId="0D88064D">
      <w:pPr>
        <w:spacing w:before="120" w:after="120" w:line="288" w:lineRule="auto"/>
        <w:ind w:left="0" w:firstLine="0"/>
        <w:jc w:val="center"/>
      </w:pPr>
      <w:r>
        <w:rPr>
          <w:rFonts w:ascii="Arial" w:hAnsi="Arial" w:eastAsia="等线" w:cs="Arial"/>
          <w:b/>
          <w:sz w:val="22"/>
        </w:rPr>
        <w:t>作品说明文档</w:t>
      </w:r>
    </w:p>
    <w:p w14:paraId="381216C0">
      <w:pPr>
        <w:spacing w:before="120" w:after="120" w:line="288" w:lineRule="auto"/>
        <w:ind w:left="0" w:firstLine="0"/>
        <w:jc w:val="center"/>
      </w:pPr>
      <w:r>
        <w:rPr>
          <w:rFonts w:ascii="Arial" w:hAnsi="Arial" w:eastAsia="等线" w:cs="Arial"/>
          <w:b/>
          <w:sz w:val="22"/>
        </w:rPr>
        <w:t>包含但不限于以下内容：</w:t>
      </w:r>
    </w:p>
    <w:p w14:paraId="23319114">
      <w:pPr>
        <w:spacing w:before="120" w:after="120" w:line="288" w:lineRule="auto"/>
        <w:ind w:left="0" w:firstLine="0"/>
        <w:jc w:val="left"/>
      </w:pPr>
    </w:p>
    <w:p w14:paraId="3E141208">
      <w:pPr>
        <w:numPr>
          <w:ilvl w:val="0"/>
          <w:numId w:val="1"/>
        </w:numPr>
        <w:spacing w:before="120" w:after="120" w:line="288" w:lineRule="auto"/>
        <w:ind w:left="0"/>
        <w:jc w:val="left"/>
      </w:pPr>
      <w:r>
        <w:rPr>
          <w:rFonts w:ascii="Arial" w:hAnsi="Arial" w:eastAsia="等线" w:cs="Arial"/>
          <w:sz w:val="22"/>
        </w:rPr>
        <w:t>参赛团队信息表</w:t>
      </w:r>
    </w:p>
    <w:p w14:paraId="7369F88E">
      <w:pPr>
        <w:numPr>
          <w:ilvl w:val="0"/>
          <w:numId w:val="2"/>
        </w:numPr>
        <w:spacing w:before="120" w:after="120" w:line="288" w:lineRule="auto"/>
        <w:ind w:left="0"/>
        <w:jc w:val="left"/>
      </w:pPr>
      <w:r>
        <w:rPr>
          <w:rFonts w:ascii="Arial" w:hAnsi="Arial" w:eastAsia="等线" w:cs="Arial"/>
          <w:sz w:val="22"/>
        </w:rPr>
        <w:t>作品原创性声明</w:t>
      </w:r>
    </w:p>
    <w:p w14:paraId="5D64E9B8">
      <w:pPr>
        <w:numPr>
          <w:ilvl w:val="0"/>
          <w:numId w:val="3"/>
        </w:numPr>
        <w:spacing w:before="120" w:after="120" w:line="288" w:lineRule="auto"/>
        <w:ind w:left="0"/>
        <w:jc w:val="left"/>
      </w:pPr>
      <w:r>
        <w:rPr>
          <w:rFonts w:ascii="Arial" w:hAnsi="Arial" w:eastAsia="等线" w:cs="Arial"/>
          <w:sz w:val="22"/>
          <w:shd w:val="clear" w:fill="FFE928"/>
        </w:rPr>
        <w:t>创意描述（100字以内）</w:t>
      </w:r>
    </w:p>
    <w:p w14:paraId="08901593">
      <w:pPr>
        <w:numPr>
          <w:ilvl w:val="0"/>
          <w:numId w:val="4"/>
        </w:numPr>
        <w:spacing w:before="120" w:after="120" w:line="288" w:lineRule="auto"/>
        <w:ind w:left="0"/>
        <w:jc w:val="left"/>
      </w:pPr>
      <w:r>
        <w:rPr>
          <w:rFonts w:ascii="Arial" w:hAnsi="Arial" w:eastAsia="等线" w:cs="Arial"/>
          <w:sz w:val="22"/>
        </w:rPr>
        <w:t>设计稿/技术方案</w:t>
      </w:r>
    </w:p>
    <w:p w14:paraId="1E6D959A">
      <w:pPr>
        <w:numPr>
          <w:ilvl w:val="0"/>
          <w:numId w:val="5"/>
        </w:numPr>
        <w:spacing w:before="120" w:after="120" w:line="288" w:lineRule="auto"/>
        <w:ind w:left="0"/>
        <w:jc w:val="left"/>
      </w:pPr>
      <w:r>
        <w:rPr>
          <w:rFonts w:ascii="Arial" w:hAnsi="Arial" w:eastAsia="等线" w:cs="Arial"/>
          <w:sz w:val="22"/>
          <w:shd w:val="clear" w:fill="FFE928"/>
        </w:rPr>
        <w:t>介绍文档（1500字以内）</w:t>
      </w:r>
    </w:p>
    <w:p w14:paraId="27CDAC52">
      <w:pPr>
        <w:spacing w:before="120" w:after="120" w:line="288" w:lineRule="auto"/>
        <w:ind w:left="0" w:firstLine="0"/>
        <w:jc w:val="left"/>
      </w:pPr>
    </w:p>
    <w:p w14:paraId="7C7A0E3F">
      <w:pPr>
        <w:spacing w:before="120" w:after="120" w:line="288" w:lineRule="auto"/>
        <w:ind w:left="0" w:firstLine="0"/>
        <w:jc w:val="left"/>
      </w:pPr>
    </w:p>
    <w:p w14:paraId="72C87003">
      <w:pPr>
        <w:spacing w:before="120" w:after="120" w:line="288" w:lineRule="auto"/>
        <w:ind w:left="0" w:firstLine="0"/>
        <w:jc w:val="left"/>
      </w:pPr>
    </w:p>
    <w:p w14:paraId="6DBB098A">
      <w:pPr>
        <w:spacing w:before="120" w:after="120" w:line="288" w:lineRule="auto"/>
        <w:ind w:left="0" w:firstLine="0"/>
        <w:jc w:val="left"/>
      </w:pPr>
    </w:p>
    <w:p w14:paraId="6326B251">
      <w:pPr>
        <w:spacing w:before="120" w:after="120" w:line="288" w:lineRule="auto"/>
        <w:ind w:left="0" w:firstLine="0"/>
        <w:jc w:val="left"/>
      </w:pPr>
    </w:p>
    <w:p w14:paraId="27C1B441">
      <w:pPr>
        <w:spacing w:before="120" w:after="120" w:line="288" w:lineRule="auto"/>
        <w:ind w:left="0" w:firstLine="0"/>
        <w:jc w:val="left"/>
      </w:pPr>
    </w:p>
    <w:p w14:paraId="55F2411E">
      <w:pPr>
        <w:spacing w:before="120" w:after="120" w:line="288" w:lineRule="auto"/>
        <w:ind w:left="0" w:firstLine="0"/>
        <w:jc w:val="left"/>
      </w:pPr>
    </w:p>
    <w:p w14:paraId="46B23ECE">
      <w:pPr>
        <w:spacing w:before="120" w:after="120" w:line="288" w:lineRule="auto"/>
        <w:ind w:left="0" w:firstLine="0"/>
        <w:jc w:val="left"/>
      </w:pPr>
    </w:p>
    <w:p w14:paraId="1A7F4DFB">
      <w:pPr>
        <w:spacing w:before="120" w:after="120" w:line="288" w:lineRule="auto"/>
        <w:ind w:left="0" w:firstLine="0"/>
        <w:jc w:val="left"/>
      </w:pPr>
    </w:p>
    <w:p w14:paraId="1B774936">
      <w:pPr>
        <w:spacing w:before="120" w:after="120" w:line="288" w:lineRule="auto"/>
        <w:ind w:left="0" w:firstLine="0"/>
        <w:jc w:val="left"/>
      </w:pPr>
    </w:p>
    <w:p w14:paraId="2A37960E">
      <w:pPr>
        <w:spacing w:before="120" w:after="120" w:line="288" w:lineRule="auto"/>
        <w:ind w:left="0" w:firstLine="0"/>
        <w:jc w:val="left"/>
      </w:pPr>
    </w:p>
    <w:p w14:paraId="0B264BB3">
      <w:pPr>
        <w:spacing w:before="120" w:after="120" w:line="288" w:lineRule="auto"/>
        <w:ind w:left="0" w:firstLine="0"/>
        <w:jc w:val="left"/>
      </w:pPr>
    </w:p>
    <w:p w14:paraId="053B29D7">
      <w:pPr>
        <w:spacing w:before="120" w:after="120" w:line="288" w:lineRule="auto"/>
        <w:ind w:left="0" w:firstLine="0"/>
        <w:jc w:val="left"/>
      </w:pPr>
    </w:p>
    <w:p w14:paraId="2C471B4F">
      <w:pPr>
        <w:spacing w:before="120" w:after="120" w:line="288" w:lineRule="auto"/>
        <w:ind w:left="0" w:firstLine="0"/>
        <w:jc w:val="left"/>
      </w:pPr>
    </w:p>
    <w:p w14:paraId="066F9DFD">
      <w:pPr>
        <w:spacing w:before="120" w:after="120" w:line="288" w:lineRule="auto"/>
        <w:ind w:left="0" w:firstLine="0"/>
        <w:jc w:val="left"/>
      </w:pPr>
    </w:p>
    <w:p w14:paraId="11C1DFD7">
      <w:pPr>
        <w:spacing w:before="120" w:after="120" w:line="288" w:lineRule="auto"/>
        <w:ind w:left="0" w:firstLine="0"/>
        <w:jc w:val="left"/>
      </w:pPr>
    </w:p>
    <w:p w14:paraId="3EFA3E8F">
      <w:pPr>
        <w:spacing w:before="120" w:after="120" w:line="288" w:lineRule="auto"/>
        <w:ind w:left="0" w:firstLine="0"/>
        <w:jc w:val="left"/>
      </w:pPr>
    </w:p>
    <w:p w14:paraId="1DE455D6">
      <w:pPr>
        <w:spacing w:before="120" w:after="120" w:line="288" w:lineRule="auto"/>
        <w:ind w:left="0" w:firstLine="0"/>
        <w:jc w:val="left"/>
      </w:pPr>
    </w:p>
    <w:p w14:paraId="769D693D">
      <w:pPr>
        <w:spacing w:before="120" w:after="120" w:line="288" w:lineRule="auto"/>
        <w:ind w:left="0" w:firstLine="0"/>
        <w:jc w:val="left"/>
      </w:pPr>
    </w:p>
    <w:p w14:paraId="6F3BFAB0">
      <w:pPr>
        <w:spacing w:before="120" w:after="120" w:line="288" w:lineRule="auto"/>
        <w:ind w:left="0" w:firstLine="0"/>
        <w:jc w:val="left"/>
      </w:pPr>
    </w:p>
    <w:p w14:paraId="606A8260">
      <w:pPr>
        <w:spacing w:before="120" w:after="120" w:line="288" w:lineRule="auto"/>
        <w:ind w:left="0" w:firstLine="0"/>
        <w:jc w:val="left"/>
      </w:pPr>
    </w:p>
    <w:p w14:paraId="0867210E">
      <w:pPr>
        <w:spacing w:before="120" w:after="120" w:line="288" w:lineRule="auto"/>
        <w:ind w:left="0" w:firstLine="0"/>
        <w:jc w:val="left"/>
      </w:pPr>
    </w:p>
    <w:p w14:paraId="5DDAAEAA">
      <w:pPr>
        <w:spacing w:before="120" w:after="120" w:line="288" w:lineRule="auto"/>
        <w:ind w:left="0" w:firstLine="0"/>
        <w:jc w:val="left"/>
      </w:pPr>
    </w:p>
    <w:p w14:paraId="7ADC933B">
      <w:pPr>
        <w:spacing w:before="120" w:after="120" w:line="288" w:lineRule="auto"/>
        <w:ind w:left="0" w:firstLine="0"/>
        <w:jc w:val="left"/>
      </w:pPr>
    </w:p>
    <w:p w14:paraId="5001675A">
      <w:pPr>
        <w:spacing w:before="120" w:after="120" w:line="288" w:lineRule="auto"/>
        <w:ind w:left="0" w:firstLine="0"/>
        <w:jc w:val="left"/>
      </w:pPr>
    </w:p>
    <w:p w14:paraId="7A61F2D5">
      <w:pPr>
        <w:spacing w:before="120" w:after="120" w:line="288" w:lineRule="auto"/>
        <w:ind w:left="0" w:firstLine="0"/>
        <w:jc w:val="left"/>
      </w:pPr>
    </w:p>
    <w:p w14:paraId="6599FDB5">
      <w:pPr>
        <w:spacing w:before="120" w:after="120" w:line="288" w:lineRule="auto"/>
        <w:ind w:left="0" w:firstLine="0"/>
        <w:jc w:val="left"/>
      </w:pPr>
    </w:p>
    <w:p w14:paraId="557D7948">
      <w:pPr>
        <w:spacing w:before="120" w:after="120" w:line="288" w:lineRule="auto"/>
        <w:ind w:left="0" w:firstLine="0"/>
        <w:jc w:val="center"/>
      </w:pPr>
      <w:r>
        <w:rPr>
          <w:rFonts w:ascii="Arial" w:hAnsi="Arial" w:eastAsia="等线" w:cs="Arial"/>
          <w:b/>
          <w:sz w:val="22"/>
        </w:rPr>
        <w:t>2026中国高校计算机大赛—人工智能创意赛</w:t>
      </w:r>
    </w:p>
    <w:p w14:paraId="46D300EB">
      <w:pPr>
        <w:spacing w:before="120" w:after="120" w:line="288" w:lineRule="auto"/>
        <w:ind w:left="0" w:firstLine="0"/>
        <w:jc w:val="center"/>
      </w:pPr>
      <w:r>
        <w:rPr>
          <w:rFonts w:ascii="Arial" w:hAnsi="Arial" w:eastAsia="等线" w:cs="Arial"/>
          <w:b/>
          <w:sz w:val="22"/>
        </w:rPr>
        <w:t>参赛团队信息表</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125"/>
        <w:gridCol w:w="990"/>
        <w:gridCol w:w="1125"/>
        <w:gridCol w:w="210"/>
        <w:gridCol w:w="990"/>
        <w:gridCol w:w="630"/>
        <w:gridCol w:w="255"/>
        <w:gridCol w:w="360"/>
        <w:gridCol w:w="630"/>
        <w:gridCol w:w="375"/>
        <w:gridCol w:w="990"/>
        <w:gridCol w:w="630"/>
      </w:tblGrid>
      <w:tr w14:paraId="40EE5A9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25" w:type="dxa"/>
            <w:tcMar>
              <w:top w:w="60" w:type="dxa"/>
              <w:left w:w="120" w:type="dxa"/>
              <w:bottom w:w="30" w:type="dxa"/>
              <w:right w:w="120" w:type="dxa"/>
            </w:tcMar>
          </w:tcPr>
          <w:p w14:paraId="7AD4F82E">
            <w:pPr>
              <w:spacing w:before="120" w:after="120" w:line="288" w:lineRule="auto"/>
              <w:ind w:left="0"/>
              <w:jc w:val="center"/>
            </w:pPr>
            <w:r>
              <w:rPr>
                <w:rFonts w:ascii="Arial" w:hAnsi="Arial" w:eastAsia="等线" w:cs="Arial"/>
                <w:sz w:val="22"/>
              </w:rPr>
              <w:t>作品名称</w:t>
            </w:r>
          </w:p>
        </w:tc>
        <w:tc>
          <w:tcPr>
            <w:tcW w:w="7185" w:type="dxa"/>
            <w:gridSpan w:val="11"/>
            <w:tcMar>
              <w:top w:w="60" w:type="dxa"/>
              <w:left w:w="120" w:type="dxa"/>
              <w:bottom w:w="30" w:type="dxa"/>
              <w:right w:w="120" w:type="dxa"/>
            </w:tcMar>
          </w:tcPr>
          <w:p w14:paraId="7E21413C">
            <w:pPr>
              <w:spacing w:before="120" w:after="120" w:line="288" w:lineRule="auto"/>
              <w:ind w:left="0"/>
              <w:jc w:val="left"/>
            </w:pPr>
            <w:r>
              <w:rPr>
                <w:rFonts w:ascii="Arial" w:hAnsi="Arial" w:eastAsia="等线" w:cs="Arial"/>
                <w:sz w:val="22"/>
              </w:rPr>
              <w:t>iKnow——专注感知智能考伴</w:t>
            </w:r>
          </w:p>
        </w:tc>
      </w:tr>
      <w:tr w14:paraId="7A32E2C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25" w:type="dxa"/>
            <w:tcMar>
              <w:top w:w="60" w:type="dxa"/>
              <w:left w:w="120" w:type="dxa"/>
              <w:bottom w:w="30" w:type="dxa"/>
              <w:right w:w="120" w:type="dxa"/>
            </w:tcMar>
          </w:tcPr>
          <w:p w14:paraId="02FF987C">
            <w:pPr>
              <w:spacing w:before="120" w:after="120" w:line="288" w:lineRule="auto"/>
              <w:ind w:left="0"/>
              <w:jc w:val="center"/>
            </w:pPr>
            <w:r>
              <w:rPr>
                <w:rFonts w:ascii="Arial" w:hAnsi="Arial" w:eastAsia="等线" w:cs="Arial"/>
                <w:sz w:val="22"/>
              </w:rPr>
              <w:t>团队名称</w:t>
            </w:r>
          </w:p>
        </w:tc>
        <w:tc>
          <w:tcPr>
            <w:tcW w:w="7185" w:type="dxa"/>
            <w:gridSpan w:val="11"/>
            <w:tcMar>
              <w:top w:w="60" w:type="dxa"/>
              <w:left w:w="120" w:type="dxa"/>
              <w:bottom w:w="30" w:type="dxa"/>
              <w:right w:w="120" w:type="dxa"/>
            </w:tcMar>
          </w:tcPr>
          <w:p w14:paraId="240B58E7">
            <w:pPr>
              <w:spacing w:before="120" w:after="120" w:line="288" w:lineRule="auto"/>
              <w:ind w:left="0"/>
              <w:jc w:val="left"/>
            </w:pPr>
            <w:r>
              <w:rPr>
                <w:rFonts w:ascii="Arial" w:hAnsi="Arial" w:eastAsia="等线" w:cs="Arial"/>
                <w:sz w:val="22"/>
              </w:rPr>
              <w:t>uDefine</w:t>
            </w:r>
          </w:p>
        </w:tc>
      </w:tr>
      <w:tr w14:paraId="7A48D42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25" w:type="dxa"/>
            <w:tcMar>
              <w:top w:w="60" w:type="dxa"/>
              <w:left w:w="120" w:type="dxa"/>
              <w:bottom w:w="30" w:type="dxa"/>
              <w:right w:w="120" w:type="dxa"/>
            </w:tcMar>
          </w:tcPr>
          <w:p w14:paraId="3C39BAEC">
            <w:pPr>
              <w:spacing w:before="120" w:after="120" w:line="288" w:lineRule="auto"/>
              <w:ind w:left="0"/>
              <w:jc w:val="center"/>
            </w:pPr>
            <w:r>
              <w:rPr>
                <w:rFonts w:ascii="Arial" w:hAnsi="Arial" w:eastAsia="等线" w:cs="Arial"/>
                <w:sz w:val="22"/>
              </w:rPr>
              <w:t>参赛学校</w:t>
            </w:r>
          </w:p>
        </w:tc>
        <w:tc>
          <w:tcPr>
            <w:tcW w:w="7185" w:type="dxa"/>
            <w:gridSpan w:val="11"/>
            <w:tcMar>
              <w:top w:w="60" w:type="dxa"/>
              <w:left w:w="120" w:type="dxa"/>
              <w:bottom w:w="30" w:type="dxa"/>
              <w:right w:w="120" w:type="dxa"/>
            </w:tcMar>
          </w:tcPr>
          <w:p w14:paraId="57FC531F">
            <w:pPr>
              <w:spacing w:before="120" w:after="120" w:line="288" w:lineRule="auto"/>
              <w:ind w:left="0"/>
              <w:jc w:val="left"/>
            </w:pPr>
            <w:r>
              <w:rPr>
                <w:rFonts w:ascii="Arial" w:hAnsi="Arial" w:eastAsia="等线" w:cs="Arial"/>
                <w:sz w:val="22"/>
              </w:rPr>
              <w:t>南开大学</w:t>
            </w:r>
          </w:p>
        </w:tc>
      </w:tr>
      <w:tr w14:paraId="06DA1BF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25" w:type="dxa"/>
            <w:tcMar>
              <w:top w:w="60" w:type="dxa"/>
              <w:left w:w="120" w:type="dxa"/>
              <w:bottom w:w="30" w:type="dxa"/>
              <w:right w:w="120" w:type="dxa"/>
            </w:tcMar>
          </w:tcPr>
          <w:p w14:paraId="17310E01">
            <w:pPr>
              <w:spacing w:before="120" w:after="120" w:line="288" w:lineRule="auto"/>
              <w:ind w:left="0"/>
              <w:jc w:val="center"/>
            </w:pPr>
            <w:r>
              <w:rPr>
                <w:rFonts w:ascii="Arial" w:hAnsi="Arial" w:eastAsia="等线" w:cs="Arial"/>
                <w:sz w:val="22"/>
              </w:rPr>
              <w:t>参赛</w:t>
            </w:r>
          </w:p>
          <w:p w14:paraId="148D98DE">
            <w:pPr>
              <w:spacing w:before="120" w:after="120" w:line="288" w:lineRule="auto"/>
              <w:ind w:left="0"/>
              <w:jc w:val="center"/>
            </w:pPr>
            <w:r>
              <w:rPr>
                <w:rFonts w:ascii="Arial" w:hAnsi="Arial" w:eastAsia="等线" w:cs="Arial"/>
                <w:sz w:val="22"/>
              </w:rPr>
              <w:t>赛题方向</w:t>
            </w:r>
          </w:p>
        </w:tc>
        <w:tc>
          <w:tcPr>
            <w:tcW w:w="7185" w:type="dxa"/>
            <w:gridSpan w:val="11"/>
            <w:tcMar>
              <w:top w:w="60" w:type="dxa"/>
              <w:left w:w="120" w:type="dxa"/>
              <w:bottom w:w="30" w:type="dxa"/>
              <w:right w:w="120" w:type="dxa"/>
            </w:tcMar>
          </w:tcPr>
          <w:p w14:paraId="5C1906C2">
            <w:pPr>
              <w:spacing w:before="120" w:after="120" w:line="288" w:lineRule="auto"/>
              <w:ind w:left="0"/>
              <w:jc w:val="left"/>
            </w:pPr>
            <w:r>
              <w:rPr>
                <w:rFonts w:ascii="Arial" w:hAnsi="Arial" w:eastAsia="等线" w:cs="Arial"/>
                <w:sz w:val="22"/>
              </w:rPr>
              <w:t>（）应用创新 （√）Agent创新  （）用户体验创新 （）操作系统智能创新</w:t>
            </w:r>
          </w:p>
        </w:tc>
      </w:tr>
      <w:tr w14:paraId="4C2656B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gridSpan w:val="12"/>
            <w:tcMar>
              <w:top w:w="60" w:type="dxa"/>
              <w:left w:w="120" w:type="dxa"/>
              <w:bottom w:w="30" w:type="dxa"/>
              <w:right w:w="120" w:type="dxa"/>
            </w:tcMar>
          </w:tcPr>
          <w:p w14:paraId="0BB23160">
            <w:pPr>
              <w:spacing w:before="120" w:after="120" w:line="288" w:lineRule="auto"/>
              <w:ind w:left="0"/>
              <w:jc w:val="center"/>
            </w:pPr>
            <w:r>
              <w:rPr>
                <w:rFonts w:ascii="Arial" w:hAnsi="Arial" w:eastAsia="等线" w:cs="Arial"/>
                <w:sz w:val="22"/>
              </w:rPr>
              <w:t>团队队员基本信息（可跨校、跨专业组队）</w:t>
            </w:r>
          </w:p>
        </w:tc>
      </w:tr>
      <w:tr w14:paraId="102AC10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25" w:type="dxa"/>
            <w:tcMar>
              <w:top w:w="60" w:type="dxa"/>
              <w:left w:w="120" w:type="dxa"/>
              <w:bottom w:w="30" w:type="dxa"/>
              <w:right w:w="120" w:type="dxa"/>
            </w:tcMar>
          </w:tcPr>
          <w:p w14:paraId="0A0C728D">
            <w:pPr>
              <w:spacing w:before="120" w:after="120" w:line="288" w:lineRule="auto"/>
              <w:ind w:left="0"/>
              <w:jc w:val="center"/>
            </w:pPr>
            <w:r>
              <w:rPr>
                <w:rFonts w:ascii="Arial" w:hAnsi="Arial" w:eastAsia="等线" w:cs="Arial"/>
                <w:sz w:val="22"/>
              </w:rPr>
              <w:t>姓名</w:t>
            </w:r>
          </w:p>
        </w:tc>
        <w:tc>
          <w:tcPr>
            <w:tcW w:w="990" w:type="dxa"/>
            <w:tcMar>
              <w:top w:w="60" w:type="dxa"/>
              <w:left w:w="120" w:type="dxa"/>
              <w:bottom w:w="30" w:type="dxa"/>
              <w:right w:w="120" w:type="dxa"/>
            </w:tcMar>
          </w:tcPr>
          <w:p w14:paraId="7BC2DB82">
            <w:pPr>
              <w:spacing w:before="120" w:after="120" w:line="288" w:lineRule="auto"/>
              <w:ind w:left="0"/>
              <w:jc w:val="center"/>
            </w:pPr>
            <w:r>
              <w:rPr>
                <w:rFonts w:ascii="Arial" w:hAnsi="Arial" w:eastAsia="等线" w:cs="Arial"/>
                <w:sz w:val="22"/>
              </w:rPr>
              <w:t>学校全称</w:t>
            </w:r>
          </w:p>
        </w:tc>
        <w:tc>
          <w:tcPr>
            <w:tcW w:w="1125" w:type="dxa"/>
            <w:tcMar>
              <w:top w:w="60" w:type="dxa"/>
              <w:left w:w="120" w:type="dxa"/>
              <w:bottom w:w="30" w:type="dxa"/>
              <w:right w:w="120" w:type="dxa"/>
            </w:tcMar>
          </w:tcPr>
          <w:p w14:paraId="55B3430A">
            <w:pPr>
              <w:spacing w:before="120" w:after="120" w:line="288" w:lineRule="auto"/>
              <w:ind w:left="0"/>
              <w:jc w:val="center"/>
            </w:pPr>
            <w:r>
              <w:rPr>
                <w:rFonts w:ascii="Arial" w:hAnsi="Arial" w:eastAsia="等线" w:cs="Arial"/>
                <w:sz w:val="22"/>
              </w:rPr>
              <w:t>院（系）全称</w:t>
            </w:r>
          </w:p>
        </w:tc>
        <w:tc>
          <w:tcPr>
            <w:tcW w:w="1200" w:type="dxa"/>
            <w:gridSpan w:val="2"/>
            <w:tcMar>
              <w:top w:w="60" w:type="dxa"/>
              <w:left w:w="120" w:type="dxa"/>
              <w:bottom w:w="30" w:type="dxa"/>
              <w:right w:w="120" w:type="dxa"/>
            </w:tcMar>
          </w:tcPr>
          <w:p w14:paraId="76D39330">
            <w:pPr>
              <w:spacing w:before="120" w:after="120" w:line="288" w:lineRule="auto"/>
              <w:ind w:left="0"/>
              <w:jc w:val="center"/>
            </w:pPr>
            <w:r>
              <w:rPr>
                <w:rFonts w:ascii="Arial" w:hAnsi="Arial" w:eastAsia="等线" w:cs="Arial"/>
                <w:sz w:val="22"/>
              </w:rPr>
              <w:t>专业全称</w:t>
            </w:r>
          </w:p>
        </w:tc>
        <w:tc>
          <w:tcPr>
            <w:tcW w:w="630" w:type="dxa"/>
            <w:tcMar>
              <w:top w:w="60" w:type="dxa"/>
              <w:left w:w="120" w:type="dxa"/>
              <w:bottom w:w="30" w:type="dxa"/>
              <w:right w:w="120" w:type="dxa"/>
            </w:tcMar>
          </w:tcPr>
          <w:p w14:paraId="6DC35553">
            <w:pPr>
              <w:spacing w:before="120" w:after="120" w:line="288" w:lineRule="auto"/>
              <w:ind w:left="0"/>
              <w:jc w:val="center"/>
            </w:pPr>
            <w:r>
              <w:rPr>
                <w:rFonts w:ascii="Arial" w:hAnsi="Arial" w:eastAsia="等线" w:cs="Arial"/>
                <w:sz w:val="22"/>
              </w:rPr>
              <w:t>年级</w:t>
            </w:r>
          </w:p>
        </w:tc>
        <w:tc>
          <w:tcPr>
            <w:tcW w:w="615" w:type="dxa"/>
            <w:gridSpan w:val="2"/>
            <w:tcMar>
              <w:top w:w="60" w:type="dxa"/>
              <w:left w:w="120" w:type="dxa"/>
              <w:bottom w:w="30" w:type="dxa"/>
              <w:right w:w="120" w:type="dxa"/>
            </w:tcMar>
          </w:tcPr>
          <w:p w14:paraId="644046E5">
            <w:pPr>
              <w:spacing w:before="120" w:after="120" w:line="288" w:lineRule="auto"/>
              <w:ind w:left="0"/>
              <w:jc w:val="center"/>
            </w:pPr>
            <w:r>
              <w:rPr>
                <w:rFonts w:ascii="Arial" w:hAnsi="Arial" w:eastAsia="等线" w:cs="Arial"/>
                <w:sz w:val="22"/>
              </w:rPr>
              <w:t>毕业时间</w:t>
            </w:r>
          </w:p>
        </w:tc>
        <w:tc>
          <w:tcPr>
            <w:tcW w:w="1005" w:type="dxa"/>
            <w:gridSpan w:val="2"/>
            <w:tcMar>
              <w:top w:w="60" w:type="dxa"/>
              <w:left w:w="120" w:type="dxa"/>
              <w:bottom w:w="30" w:type="dxa"/>
              <w:right w:w="120" w:type="dxa"/>
            </w:tcMar>
          </w:tcPr>
          <w:p w14:paraId="467C5BBB">
            <w:pPr>
              <w:spacing w:before="120" w:after="120" w:line="288" w:lineRule="auto"/>
              <w:ind w:left="0"/>
              <w:jc w:val="center"/>
            </w:pPr>
            <w:r>
              <w:rPr>
                <w:rFonts w:ascii="Arial" w:hAnsi="Arial" w:eastAsia="等线" w:cs="Arial"/>
                <w:sz w:val="22"/>
              </w:rPr>
              <w:t>联系电话</w:t>
            </w:r>
          </w:p>
        </w:tc>
        <w:tc>
          <w:tcPr>
            <w:tcW w:w="990" w:type="dxa"/>
            <w:tcMar>
              <w:top w:w="60" w:type="dxa"/>
              <w:left w:w="120" w:type="dxa"/>
              <w:bottom w:w="30" w:type="dxa"/>
              <w:right w:w="120" w:type="dxa"/>
            </w:tcMar>
          </w:tcPr>
          <w:p w14:paraId="7F43EF89">
            <w:pPr>
              <w:spacing w:before="120" w:after="120" w:line="288" w:lineRule="auto"/>
              <w:ind w:left="0"/>
              <w:jc w:val="center"/>
            </w:pPr>
            <w:r>
              <w:rPr>
                <w:rFonts w:ascii="Arial" w:hAnsi="Arial" w:eastAsia="等线" w:cs="Arial"/>
                <w:sz w:val="22"/>
              </w:rPr>
              <w:t>邮箱</w:t>
            </w:r>
          </w:p>
        </w:tc>
        <w:tc>
          <w:tcPr>
            <w:tcW w:w="630" w:type="dxa"/>
            <w:tcMar>
              <w:top w:w="60" w:type="dxa"/>
              <w:left w:w="120" w:type="dxa"/>
              <w:bottom w:w="30" w:type="dxa"/>
              <w:right w:w="120" w:type="dxa"/>
            </w:tcMar>
          </w:tcPr>
          <w:p w14:paraId="5C5E7800">
            <w:pPr>
              <w:spacing w:before="120" w:after="120" w:line="288" w:lineRule="auto"/>
              <w:ind w:left="0"/>
              <w:jc w:val="center"/>
            </w:pPr>
            <w:r>
              <w:rPr>
                <w:rFonts w:ascii="Arial" w:hAnsi="Arial" w:eastAsia="等线" w:cs="Arial"/>
                <w:sz w:val="22"/>
              </w:rPr>
              <w:t>团队分工</w:t>
            </w:r>
          </w:p>
        </w:tc>
      </w:tr>
      <w:tr w14:paraId="50DBED5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25" w:type="dxa"/>
            <w:tcMar>
              <w:top w:w="60" w:type="dxa"/>
              <w:left w:w="120" w:type="dxa"/>
              <w:bottom w:w="30" w:type="dxa"/>
              <w:right w:w="120" w:type="dxa"/>
            </w:tcMar>
          </w:tcPr>
          <w:p w14:paraId="733FB3E3">
            <w:pPr>
              <w:spacing w:before="120" w:after="120" w:line="288" w:lineRule="auto"/>
              <w:ind w:left="0"/>
              <w:jc w:val="center"/>
            </w:pPr>
            <w:r>
              <w:rPr>
                <w:rFonts w:ascii="Arial" w:hAnsi="Arial" w:eastAsia="等线" w:cs="Arial"/>
                <w:sz w:val="22"/>
              </w:rPr>
              <w:t>刘灿</w:t>
            </w:r>
          </w:p>
        </w:tc>
        <w:tc>
          <w:tcPr>
            <w:tcW w:w="990" w:type="dxa"/>
            <w:tcMar>
              <w:top w:w="60" w:type="dxa"/>
              <w:left w:w="120" w:type="dxa"/>
              <w:bottom w:w="30" w:type="dxa"/>
              <w:right w:w="120" w:type="dxa"/>
            </w:tcMar>
          </w:tcPr>
          <w:p w14:paraId="59F12A02">
            <w:pPr>
              <w:spacing w:before="120" w:after="120" w:line="288" w:lineRule="auto"/>
              <w:ind w:left="0"/>
              <w:jc w:val="center"/>
            </w:pPr>
            <w:r>
              <w:rPr>
                <w:rFonts w:ascii="Arial" w:hAnsi="Arial" w:eastAsia="等线" w:cs="Arial"/>
                <w:sz w:val="22"/>
              </w:rPr>
              <w:t>南开大学</w:t>
            </w:r>
          </w:p>
        </w:tc>
        <w:tc>
          <w:tcPr>
            <w:tcW w:w="1125" w:type="dxa"/>
            <w:tcMar>
              <w:top w:w="60" w:type="dxa"/>
              <w:left w:w="120" w:type="dxa"/>
              <w:bottom w:w="30" w:type="dxa"/>
              <w:right w:w="120" w:type="dxa"/>
            </w:tcMar>
          </w:tcPr>
          <w:p w14:paraId="6FA0D629">
            <w:pPr>
              <w:spacing w:before="120" w:after="120" w:line="288" w:lineRule="auto"/>
              <w:ind w:left="0"/>
              <w:jc w:val="center"/>
            </w:pPr>
            <w:r>
              <w:rPr>
                <w:rFonts w:ascii="Arial" w:hAnsi="Arial" w:eastAsia="等线" w:cs="Arial"/>
                <w:sz w:val="22"/>
              </w:rPr>
              <w:t>软件学院</w:t>
            </w:r>
          </w:p>
        </w:tc>
        <w:tc>
          <w:tcPr>
            <w:tcW w:w="1200" w:type="dxa"/>
            <w:gridSpan w:val="2"/>
            <w:tcMar>
              <w:top w:w="60" w:type="dxa"/>
              <w:left w:w="120" w:type="dxa"/>
              <w:bottom w:w="30" w:type="dxa"/>
              <w:right w:w="120" w:type="dxa"/>
            </w:tcMar>
          </w:tcPr>
          <w:p w14:paraId="0ADA0BD7">
            <w:pPr>
              <w:spacing w:before="120" w:after="120" w:line="288" w:lineRule="auto"/>
              <w:ind w:left="0"/>
              <w:jc w:val="center"/>
            </w:pPr>
            <w:r>
              <w:rPr>
                <w:rFonts w:ascii="Arial" w:hAnsi="Arial" w:eastAsia="等线" w:cs="Arial"/>
                <w:sz w:val="22"/>
              </w:rPr>
              <w:t>软件工程</w:t>
            </w:r>
          </w:p>
        </w:tc>
        <w:tc>
          <w:tcPr>
            <w:tcW w:w="630" w:type="dxa"/>
            <w:tcMar>
              <w:top w:w="60" w:type="dxa"/>
              <w:left w:w="120" w:type="dxa"/>
              <w:bottom w:w="30" w:type="dxa"/>
              <w:right w:w="120" w:type="dxa"/>
            </w:tcMar>
          </w:tcPr>
          <w:p w14:paraId="0CC3BEF3">
            <w:pPr>
              <w:spacing w:before="120" w:after="120" w:line="288" w:lineRule="auto"/>
              <w:ind w:left="0"/>
              <w:jc w:val="center"/>
            </w:pPr>
            <w:r>
              <w:rPr>
                <w:rFonts w:ascii="Arial" w:hAnsi="Arial" w:eastAsia="等线" w:cs="Arial"/>
                <w:sz w:val="22"/>
              </w:rPr>
              <w:t>大三</w:t>
            </w:r>
          </w:p>
        </w:tc>
        <w:tc>
          <w:tcPr>
            <w:tcW w:w="615" w:type="dxa"/>
            <w:gridSpan w:val="2"/>
            <w:tcMar>
              <w:top w:w="60" w:type="dxa"/>
              <w:left w:w="120" w:type="dxa"/>
              <w:bottom w:w="30" w:type="dxa"/>
              <w:right w:w="120" w:type="dxa"/>
            </w:tcMar>
          </w:tcPr>
          <w:p w14:paraId="4392A6AA">
            <w:pPr>
              <w:spacing w:before="120" w:after="120" w:line="288" w:lineRule="auto"/>
              <w:ind w:left="0"/>
              <w:jc w:val="center"/>
            </w:pPr>
            <w:r>
              <w:rPr>
                <w:rFonts w:ascii="Arial" w:hAnsi="Arial" w:eastAsia="等线" w:cs="Arial"/>
                <w:sz w:val="22"/>
              </w:rPr>
              <w:t>2028.6</w:t>
            </w:r>
          </w:p>
        </w:tc>
        <w:tc>
          <w:tcPr>
            <w:tcW w:w="1005" w:type="dxa"/>
            <w:gridSpan w:val="2"/>
            <w:tcMar>
              <w:top w:w="60" w:type="dxa"/>
              <w:left w:w="120" w:type="dxa"/>
              <w:bottom w:w="30" w:type="dxa"/>
              <w:right w:w="120" w:type="dxa"/>
            </w:tcMar>
          </w:tcPr>
          <w:p w14:paraId="7686733A">
            <w:pPr>
              <w:spacing w:before="120" w:after="120" w:line="288" w:lineRule="auto"/>
              <w:ind w:left="0"/>
              <w:jc w:val="center"/>
            </w:pPr>
            <w:r>
              <w:rPr>
                <w:rFonts w:ascii="Arial" w:hAnsi="Arial" w:eastAsia="等线" w:cs="Arial"/>
                <w:sz w:val="22"/>
              </w:rPr>
              <w:t>15839753362</w:t>
            </w:r>
          </w:p>
        </w:tc>
        <w:tc>
          <w:tcPr>
            <w:tcW w:w="990" w:type="dxa"/>
            <w:tcMar>
              <w:top w:w="60" w:type="dxa"/>
              <w:left w:w="120" w:type="dxa"/>
              <w:bottom w:w="30" w:type="dxa"/>
              <w:right w:w="120" w:type="dxa"/>
            </w:tcMar>
          </w:tcPr>
          <w:p w14:paraId="39DBD2E9">
            <w:pPr>
              <w:spacing w:before="120" w:after="120" w:line="288" w:lineRule="auto"/>
              <w:ind w:left="0"/>
              <w:jc w:val="center"/>
            </w:pPr>
            <w:r>
              <w:rPr>
                <w:rFonts w:ascii="Arial" w:hAnsi="Arial" w:eastAsia="等线" w:cs="Arial"/>
                <w:sz w:val="22"/>
              </w:rPr>
              <w:t>3142488461@qq.com</w:t>
            </w:r>
          </w:p>
        </w:tc>
        <w:tc>
          <w:tcPr>
            <w:tcW w:w="630" w:type="dxa"/>
            <w:tcMar>
              <w:top w:w="60" w:type="dxa"/>
              <w:left w:w="120" w:type="dxa"/>
              <w:bottom w:w="30" w:type="dxa"/>
              <w:right w:w="120" w:type="dxa"/>
            </w:tcMar>
          </w:tcPr>
          <w:p w14:paraId="1590C0EA">
            <w:pPr>
              <w:spacing w:before="120" w:after="120" w:line="288" w:lineRule="auto"/>
              <w:ind w:left="0"/>
              <w:jc w:val="center"/>
            </w:pPr>
            <w:r>
              <w:rPr>
                <w:rFonts w:ascii="Arial" w:hAnsi="Arial" w:eastAsia="等线" w:cs="Arial"/>
                <w:sz w:val="22"/>
              </w:rPr>
              <w:t>队长</w:t>
            </w:r>
          </w:p>
        </w:tc>
      </w:tr>
      <w:tr w14:paraId="1A6A339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25" w:type="dxa"/>
            <w:tcMar>
              <w:top w:w="60" w:type="dxa"/>
              <w:left w:w="120" w:type="dxa"/>
              <w:bottom w:w="30" w:type="dxa"/>
              <w:right w:w="120" w:type="dxa"/>
            </w:tcMar>
          </w:tcPr>
          <w:p w14:paraId="020BF8B1">
            <w:pPr>
              <w:spacing w:before="120" w:after="120" w:line="288" w:lineRule="auto"/>
              <w:ind w:left="0"/>
              <w:jc w:val="center"/>
            </w:pPr>
            <w:r>
              <w:rPr>
                <w:rFonts w:ascii="Arial" w:hAnsi="Arial" w:eastAsia="等线" w:cs="Arial"/>
                <w:sz w:val="22"/>
              </w:rPr>
              <w:t>唐霄</w:t>
            </w:r>
          </w:p>
        </w:tc>
        <w:tc>
          <w:tcPr>
            <w:tcW w:w="990" w:type="dxa"/>
            <w:tcMar>
              <w:top w:w="60" w:type="dxa"/>
              <w:left w:w="120" w:type="dxa"/>
              <w:bottom w:w="30" w:type="dxa"/>
              <w:right w:w="120" w:type="dxa"/>
            </w:tcMar>
          </w:tcPr>
          <w:p w14:paraId="52BEDBB5">
            <w:pPr>
              <w:spacing w:before="120" w:after="120" w:line="288" w:lineRule="auto"/>
              <w:ind w:left="0"/>
              <w:jc w:val="center"/>
            </w:pPr>
            <w:r>
              <w:rPr>
                <w:rFonts w:ascii="Arial" w:hAnsi="Arial" w:eastAsia="等线" w:cs="Arial"/>
                <w:sz w:val="22"/>
              </w:rPr>
              <w:t>河南大学</w:t>
            </w:r>
          </w:p>
        </w:tc>
        <w:tc>
          <w:tcPr>
            <w:tcW w:w="1125" w:type="dxa"/>
            <w:tcMar>
              <w:top w:w="60" w:type="dxa"/>
              <w:left w:w="120" w:type="dxa"/>
              <w:bottom w:w="30" w:type="dxa"/>
              <w:right w:w="120" w:type="dxa"/>
            </w:tcMar>
          </w:tcPr>
          <w:p w14:paraId="2A3397B8">
            <w:pPr>
              <w:spacing w:before="120" w:after="120" w:line="288" w:lineRule="auto"/>
              <w:ind w:left="0"/>
              <w:jc w:val="center"/>
            </w:pPr>
            <w:r>
              <w:rPr>
                <w:rFonts w:ascii="Arial" w:hAnsi="Arial" w:eastAsia="等线" w:cs="Arial"/>
                <w:sz w:val="22"/>
              </w:rPr>
              <w:t>软件学院</w:t>
            </w:r>
          </w:p>
        </w:tc>
        <w:tc>
          <w:tcPr>
            <w:tcW w:w="1200" w:type="dxa"/>
            <w:gridSpan w:val="2"/>
            <w:tcMar>
              <w:top w:w="60" w:type="dxa"/>
              <w:left w:w="120" w:type="dxa"/>
              <w:bottom w:w="30" w:type="dxa"/>
              <w:right w:w="120" w:type="dxa"/>
            </w:tcMar>
          </w:tcPr>
          <w:p w14:paraId="6FB30F55">
            <w:pPr>
              <w:spacing w:before="120" w:after="120" w:line="288" w:lineRule="auto"/>
              <w:ind w:left="0"/>
              <w:jc w:val="center"/>
            </w:pPr>
            <w:r>
              <w:rPr>
                <w:rFonts w:ascii="Arial" w:hAnsi="Arial" w:eastAsia="等线" w:cs="Arial"/>
                <w:sz w:val="22"/>
              </w:rPr>
              <w:t>软件工程</w:t>
            </w:r>
          </w:p>
        </w:tc>
        <w:tc>
          <w:tcPr>
            <w:tcW w:w="630" w:type="dxa"/>
            <w:tcMar>
              <w:top w:w="60" w:type="dxa"/>
              <w:left w:w="120" w:type="dxa"/>
              <w:bottom w:w="30" w:type="dxa"/>
              <w:right w:w="120" w:type="dxa"/>
            </w:tcMar>
          </w:tcPr>
          <w:p w14:paraId="2D61BCA7">
            <w:pPr>
              <w:spacing w:before="120" w:after="120" w:line="288" w:lineRule="auto"/>
              <w:ind w:left="0"/>
              <w:jc w:val="center"/>
            </w:pPr>
            <w:r>
              <w:rPr>
                <w:rFonts w:ascii="Arial" w:hAnsi="Arial" w:eastAsia="等线" w:cs="Arial"/>
                <w:sz w:val="22"/>
              </w:rPr>
              <w:t>大三</w:t>
            </w:r>
          </w:p>
        </w:tc>
        <w:tc>
          <w:tcPr>
            <w:tcW w:w="615" w:type="dxa"/>
            <w:gridSpan w:val="2"/>
            <w:tcMar>
              <w:top w:w="60" w:type="dxa"/>
              <w:left w:w="120" w:type="dxa"/>
              <w:bottom w:w="30" w:type="dxa"/>
              <w:right w:w="120" w:type="dxa"/>
            </w:tcMar>
          </w:tcPr>
          <w:p w14:paraId="711E1AFC">
            <w:pPr>
              <w:spacing w:before="120" w:after="120" w:line="288" w:lineRule="auto"/>
              <w:ind w:left="0"/>
              <w:jc w:val="center"/>
            </w:pPr>
            <w:r>
              <w:rPr>
                <w:rFonts w:ascii="Arial" w:hAnsi="Arial" w:eastAsia="等线" w:cs="Arial"/>
                <w:sz w:val="22"/>
              </w:rPr>
              <w:t>2028.6</w:t>
            </w:r>
          </w:p>
        </w:tc>
        <w:tc>
          <w:tcPr>
            <w:tcW w:w="1005" w:type="dxa"/>
            <w:gridSpan w:val="2"/>
            <w:tcMar>
              <w:top w:w="60" w:type="dxa"/>
              <w:left w:w="120" w:type="dxa"/>
              <w:bottom w:w="30" w:type="dxa"/>
              <w:right w:w="120" w:type="dxa"/>
            </w:tcMar>
          </w:tcPr>
          <w:p w14:paraId="7AB4BD46">
            <w:pPr>
              <w:spacing w:before="120" w:after="120" w:line="288" w:lineRule="auto"/>
              <w:ind w:left="0"/>
              <w:jc w:val="center"/>
            </w:pPr>
            <w:r>
              <w:rPr>
                <w:rFonts w:ascii="Arial" w:hAnsi="Arial" w:eastAsia="等线" w:cs="Arial"/>
                <w:sz w:val="22"/>
              </w:rPr>
              <w:t>19839793951</w:t>
            </w:r>
          </w:p>
        </w:tc>
        <w:tc>
          <w:tcPr>
            <w:tcW w:w="990" w:type="dxa"/>
            <w:tcMar>
              <w:top w:w="60" w:type="dxa"/>
              <w:left w:w="120" w:type="dxa"/>
              <w:bottom w:w="30" w:type="dxa"/>
              <w:right w:w="120" w:type="dxa"/>
            </w:tcMar>
          </w:tcPr>
          <w:p w14:paraId="0A0D2D5E">
            <w:pPr>
              <w:spacing w:before="120" w:after="120" w:line="288" w:lineRule="auto"/>
              <w:ind w:left="0"/>
              <w:jc w:val="center"/>
            </w:pPr>
            <w:r>
              <w:rPr>
                <w:rFonts w:ascii="Arial" w:hAnsi="Arial" w:eastAsia="等线" w:cs="Arial"/>
                <w:sz w:val="22"/>
              </w:rPr>
              <w:t>3054283091@qq.com</w:t>
            </w:r>
          </w:p>
        </w:tc>
        <w:tc>
          <w:tcPr>
            <w:tcW w:w="630" w:type="dxa"/>
            <w:tcMar>
              <w:top w:w="60" w:type="dxa"/>
              <w:left w:w="120" w:type="dxa"/>
              <w:bottom w:w="30" w:type="dxa"/>
              <w:right w:w="120" w:type="dxa"/>
            </w:tcMar>
          </w:tcPr>
          <w:p w14:paraId="07458544">
            <w:pPr>
              <w:spacing w:before="120" w:after="120" w:line="288" w:lineRule="auto"/>
              <w:ind w:left="0"/>
              <w:jc w:val="center"/>
            </w:pPr>
            <w:r>
              <w:rPr>
                <w:rFonts w:ascii="Arial" w:hAnsi="Arial" w:eastAsia="等线" w:cs="Arial"/>
                <w:sz w:val="22"/>
              </w:rPr>
              <w:t>队员</w:t>
            </w:r>
          </w:p>
        </w:tc>
      </w:tr>
      <w:tr w14:paraId="1FE9CB7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25" w:type="dxa"/>
            <w:tcMar>
              <w:top w:w="60" w:type="dxa"/>
              <w:left w:w="120" w:type="dxa"/>
              <w:bottom w:w="30" w:type="dxa"/>
              <w:right w:w="120" w:type="dxa"/>
            </w:tcMar>
          </w:tcPr>
          <w:p w14:paraId="4BE5D98F">
            <w:pPr>
              <w:spacing w:before="120" w:after="120" w:line="288" w:lineRule="auto"/>
              <w:ind w:left="0"/>
              <w:jc w:val="left"/>
            </w:pPr>
          </w:p>
        </w:tc>
        <w:tc>
          <w:tcPr>
            <w:tcW w:w="990" w:type="dxa"/>
            <w:tcMar>
              <w:top w:w="60" w:type="dxa"/>
              <w:left w:w="120" w:type="dxa"/>
              <w:bottom w:w="30" w:type="dxa"/>
              <w:right w:w="120" w:type="dxa"/>
            </w:tcMar>
          </w:tcPr>
          <w:p w14:paraId="121490A8">
            <w:pPr>
              <w:spacing w:before="120" w:after="120" w:line="288" w:lineRule="auto"/>
              <w:ind w:left="0"/>
              <w:jc w:val="left"/>
            </w:pPr>
          </w:p>
        </w:tc>
        <w:tc>
          <w:tcPr>
            <w:tcW w:w="1125" w:type="dxa"/>
            <w:tcMar>
              <w:top w:w="60" w:type="dxa"/>
              <w:left w:w="120" w:type="dxa"/>
              <w:bottom w:w="30" w:type="dxa"/>
              <w:right w:w="120" w:type="dxa"/>
            </w:tcMar>
          </w:tcPr>
          <w:p w14:paraId="43EA7C1F">
            <w:pPr>
              <w:spacing w:before="120" w:after="120" w:line="288" w:lineRule="auto"/>
              <w:ind w:left="0"/>
              <w:jc w:val="left"/>
            </w:pPr>
          </w:p>
        </w:tc>
        <w:tc>
          <w:tcPr>
            <w:tcW w:w="1200" w:type="dxa"/>
            <w:gridSpan w:val="2"/>
            <w:tcMar>
              <w:top w:w="60" w:type="dxa"/>
              <w:left w:w="120" w:type="dxa"/>
              <w:bottom w:w="30" w:type="dxa"/>
              <w:right w:w="120" w:type="dxa"/>
            </w:tcMar>
          </w:tcPr>
          <w:p w14:paraId="06AB5B09">
            <w:pPr>
              <w:spacing w:before="120" w:after="120" w:line="288" w:lineRule="auto"/>
              <w:ind w:left="0"/>
              <w:jc w:val="left"/>
            </w:pPr>
          </w:p>
        </w:tc>
        <w:tc>
          <w:tcPr>
            <w:tcW w:w="630" w:type="dxa"/>
            <w:tcMar>
              <w:top w:w="60" w:type="dxa"/>
              <w:left w:w="120" w:type="dxa"/>
              <w:bottom w:w="30" w:type="dxa"/>
              <w:right w:w="120" w:type="dxa"/>
            </w:tcMar>
          </w:tcPr>
          <w:p w14:paraId="198A5847">
            <w:pPr>
              <w:spacing w:before="120" w:after="120" w:line="288" w:lineRule="auto"/>
              <w:ind w:left="0"/>
              <w:jc w:val="left"/>
            </w:pPr>
          </w:p>
        </w:tc>
        <w:tc>
          <w:tcPr>
            <w:tcW w:w="615" w:type="dxa"/>
            <w:gridSpan w:val="2"/>
            <w:tcMar>
              <w:top w:w="60" w:type="dxa"/>
              <w:left w:w="120" w:type="dxa"/>
              <w:bottom w:w="30" w:type="dxa"/>
              <w:right w:w="120" w:type="dxa"/>
            </w:tcMar>
          </w:tcPr>
          <w:p w14:paraId="5E7BA5F1">
            <w:pPr>
              <w:spacing w:before="120" w:after="120" w:line="288" w:lineRule="auto"/>
              <w:ind w:left="0"/>
              <w:jc w:val="left"/>
            </w:pPr>
          </w:p>
        </w:tc>
        <w:tc>
          <w:tcPr>
            <w:tcW w:w="1005" w:type="dxa"/>
            <w:gridSpan w:val="2"/>
            <w:tcMar>
              <w:top w:w="60" w:type="dxa"/>
              <w:left w:w="120" w:type="dxa"/>
              <w:bottom w:w="30" w:type="dxa"/>
              <w:right w:w="120" w:type="dxa"/>
            </w:tcMar>
          </w:tcPr>
          <w:p w14:paraId="679F9B4D">
            <w:pPr>
              <w:spacing w:before="120" w:after="120" w:line="288" w:lineRule="auto"/>
              <w:ind w:left="0"/>
              <w:jc w:val="left"/>
            </w:pPr>
          </w:p>
        </w:tc>
        <w:tc>
          <w:tcPr>
            <w:tcW w:w="990" w:type="dxa"/>
            <w:tcMar>
              <w:top w:w="60" w:type="dxa"/>
              <w:left w:w="120" w:type="dxa"/>
              <w:bottom w:w="30" w:type="dxa"/>
              <w:right w:w="120" w:type="dxa"/>
            </w:tcMar>
          </w:tcPr>
          <w:p w14:paraId="161FCBB0">
            <w:pPr>
              <w:spacing w:before="120" w:after="120" w:line="288" w:lineRule="auto"/>
              <w:ind w:left="0"/>
              <w:jc w:val="left"/>
            </w:pPr>
          </w:p>
        </w:tc>
        <w:tc>
          <w:tcPr>
            <w:tcW w:w="630" w:type="dxa"/>
            <w:tcMar>
              <w:top w:w="60" w:type="dxa"/>
              <w:left w:w="120" w:type="dxa"/>
              <w:bottom w:w="30" w:type="dxa"/>
              <w:right w:w="120" w:type="dxa"/>
            </w:tcMar>
          </w:tcPr>
          <w:p w14:paraId="162F4AFB">
            <w:pPr>
              <w:spacing w:before="120" w:after="120" w:line="288" w:lineRule="auto"/>
              <w:ind w:left="0"/>
              <w:jc w:val="left"/>
            </w:pPr>
          </w:p>
        </w:tc>
      </w:tr>
      <w:tr w14:paraId="00EF6F6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gridSpan w:val="12"/>
            <w:tcMar>
              <w:top w:w="60" w:type="dxa"/>
              <w:left w:w="120" w:type="dxa"/>
              <w:bottom w:w="30" w:type="dxa"/>
              <w:right w:w="120" w:type="dxa"/>
            </w:tcMar>
          </w:tcPr>
          <w:p w14:paraId="69AD4349">
            <w:pPr>
              <w:spacing w:before="120" w:after="120" w:line="288" w:lineRule="auto"/>
              <w:ind w:left="0"/>
              <w:jc w:val="center"/>
            </w:pPr>
            <w:r>
              <w:rPr>
                <w:rFonts w:ascii="Arial" w:hAnsi="Arial" w:eastAsia="等线" w:cs="Arial"/>
                <w:sz w:val="22"/>
              </w:rPr>
              <w:t>团队指导教师信息（指导老师须与队长同校）</w:t>
            </w:r>
          </w:p>
        </w:tc>
      </w:tr>
      <w:tr w14:paraId="0DD2453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25" w:type="dxa"/>
            <w:tcMar>
              <w:top w:w="60" w:type="dxa"/>
              <w:left w:w="120" w:type="dxa"/>
              <w:bottom w:w="30" w:type="dxa"/>
              <w:right w:w="120" w:type="dxa"/>
            </w:tcMar>
          </w:tcPr>
          <w:p w14:paraId="5C54E0AF">
            <w:pPr>
              <w:spacing w:before="120" w:after="120" w:line="288" w:lineRule="auto"/>
              <w:ind w:left="0"/>
              <w:jc w:val="center"/>
            </w:pPr>
            <w:r>
              <w:rPr>
                <w:rFonts w:ascii="Arial" w:hAnsi="Arial" w:eastAsia="等线" w:cs="Arial"/>
                <w:sz w:val="22"/>
              </w:rPr>
              <w:t>姓名</w:t>
            </w:r>
          </w:p>
        </w:tc>
        <w:tc>
          <w:tcPr>
            <w:tcW w:w="990" w:type="dxa"/>
            <w:tcMar>
              <w:top w:w="60" w:type="dxa"/>
              <w:left w:w="120" w:type="dxa"/>
              <w:bottom w:w="30" w:type="dxa"/>
              <w:right w:w="120" w:type="dxa"/>
            </w:tcMar>
          </w:tcPr>
          <w:p w14:paraId="1288839C">
            <w:pPr>
              <w:spacing w:before="120" w:after="120" w:line="288" w:lineRule="auto"/>
              <w:ind w:left="0"/>
              <w:jc w:val="center"/>
            </w:pPr>
            <w:r>
              <w:rPr>
                <w:rFonts w:ascii="Arial" w:hAnsi="Arial" w:eastAsia="等线" w:cs="Arial"/>
                <w:sz w:val="22"/>
              </w:rPr>
              <w:t>院（系）全称</w:t>
            </w:r>
          </w:p>
        </w:tc>
        <w:tc>
          <w:tcPr>
            <w:tcW w:w="1335" w:type="dxa"/>
            <w:gridSpan w:val="2"/>
            <w:tcMar>
              <w:top w:w="60" w:type="dxa"/>
              <w:left w:w="120" w:type="dxa"/>
              <w:bottom w:w="30" w:type="dxa"/>
              <w:right w:w="120" w:type="dxa"/>
            </w:tcMar>
          </w:tcPr>
          <w:p w14:paraId="5F226C20">
            <w:pPr>
              <w:spacing w:before="120" w:after="120" w:line="288" w:lineRule="auto"/>
              <w:ind w:left="0"/>
              <w:jc w:val="left"/>
            </w:pPr>
          </w:p>
          <w:p w14:paraId="6E24D582">
            <w:pPr>
              <w:spacing w:before="120" w:after="120" w:line="288" w:lineRule="auto"/>
              <w:ind w:left="0"/>
              <w:jc w:val="center"/>
            </w:pPr>
            <w:r>
              <w:rPr>
                <w:rFonts w:ascii="Arial" w:hAnsi="Arial" w:eastAsia="等线" w:cs="Arial"/>
                <w:sz w:val="22"/>
              </w:rPr>
              <w:t>职称</w:t>
            </w:r>
          </w:p>
        </w:tc>
        <w:tc>
          <w:tcPr>
            <w:tcW w:w="1875" w:type="dxa"/>
            <w:gridSpan w:val="3"/>
            <w:tcMar>
              <w:top w:w="60" w:type="dxa"/>
              <w:left w:w="120" w:type="dxa"/>
              <w:bottom w:w="30" w:type="dxa"/>
              <w:right w:w="120" w:type="dxa"/>
            </w:tcMar>
          </w:tcPr>
          <w:p w14:paraId="08B7B599">
            <w:pPr>
              <w:spacing w:before="120" w:after="120" w:line="288" w:lineRule="auto"/>
              <w:ind w:left="0"/>
              <w:jc w:val="center"/>
            </w:pPr>
            <w:r>
              <w:rPr>
                <w:rFonts w:ascii="Arial" w:hAnsi="Arial" w:eastAsia="等线" w:cs="Arial"/>
                <w:sz w:val="22"/>
              </w:rPr>
              <w:t>研究方向</w:t>
            </w:r>
          </w:p>
        </w:tc>
        <w:tc>
          <w:tcPr>
            <w:tcW w:w="990" w:type="dxa"/>
            <w:gridSpan w:val="2"/>
            <w:tcMar>
              <w:top w:w="60" w:type="dxa"/>
              <w:left w:w="120" w:type="dxa"/>
              <w:bottom w:w="30" w:type="dxa"/>
              <w:right w:w="120" w:type="dxa"/>
            </w:tcMar>
          </w:tcPr>
          <w:p w14:paraId="7025AA9A">
            <w:pPr>
              <w:spacing w:before="120" w:after="120" w:line="288" w:lineRule="auto"/>
              <w:ind w:left="0"/>
              <w:jc w:val="center"/>
            </w:pPr>
            <w:r>
              <w:rPr>
                <w:rFonts w:ascii="Arial" w:hAnsi="Arial" w:eastAsia="等线" w:cs="Arial"/>
                <w:sz w:val="22"/>
              </w:rPr>
              <w:t>联系电话</w:t>
            </w:r>
          </w:p>
        </w:tc>
        <w:tc>
          <w:tcPr>
            <w:tcW w:w="1995" w:type="dxa"/>
            <w:gridSpan w:val="3"/>
            <w:tcMar>
              <w:top w:w="60" w:type="dxa"/>
              <w:left w:w="120" w:type="dxa"/>
              <w:bottom w:w="30" w:type="dxa"/>
              <w:right w:w="120" w:type="dxa"/>
            </w:tcMar>
          </w:tcPr>
          <w:p w14:paraId="1D318500">
            <w:pPr>
              <w:spacing w:before="120" w:after="120" w:line="288" w:lineRule="auto"/>
              <w:ind w:left="0"/>
              <w:jc w:val="center"/>
            </w:pPr>
            <w:r>
              <w:rPr>
                <w:rFonts w:ascii="Arial" w:hAnsi="Arial" w:eastAsia="等线" w:cs="Arial"/>
                <w:sz w:val="22"/>
              </w:rPr>
              <w:t>联系邮箱</w:t>
            </w:r>
          </w:p>
        </w:tc>
      </w:tr>
      <w:tr w14:paraId="010B671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25" w:type="dxa"/>
            <w:tcMar>
              <w:top w:w="60" w:type="dxa"/>
              <w:left w:w="120" w:type="dxa"/>
              <w:bottom w:w="30" w:type="dxa"/>
              <w:right w:w="120" w:type="dxa"/>
            </w:tcMar>
          </w:tcPr>
          <w:p w14:paraId="4A2C3824">
            <w:pPr>
              <w:spacing w:before="120" w:after="120" w:line="288" w:lineRule="auto"/>
              <w:ind w:left="0"/>
              <w:jc w:val="center"/>
            </w:pPr>
            <w:r>
              <w:rPr>
                <w:rFonts w:ascii="Arial" w:hAnsi="Arial" w:eastAsia="等线" w:cs="Arial"/>
                <w:sz w:val="22"/>
              </w:rPr>
              <w:t>谢茂强</w:t>
            </w:r>
          </w:p>
        </w:tc>
        <w:tc>
          <w:tcPr>
            <w:tcW w:w="990" w:type="dxa"/>
            <w:tcMar>
              <w:top w:w="60" w:type="dxa"/>
              <w:left w:w="120" w:type="dxa"/>
              <w:bottom w:w="30" w:type="dxa"/>
              <w:right w:w="120" w:type="dxa"/>
            </w:tcMar>
          </w:tcPr>
          <w:p w14:paraId="56010E30">
            <w:pPr>
              <w:spacing w:before="120" w:after="120" w:line="288" w:lineRule="auto"/>
              <w:ind w:left="0"/>
              <w:jc w:val="center"/>
            </w:pPr>
            <w:r>
              <w:rPr>
                <w:rFonts w:ascii="Arial" w:hAnsi="Arial" w:eastAsia="等线" w:cs="Arial"/>
                <w:sz w:val="22"/>
              </w:rPr>
              <w:t>软件学院</w:t>
            </w:r>
          </w:p>
        </w:tc>
        <w:tc>
          <w:tcPr>
            <w:tcW w:w="1335" w:type="dxa"/>
            <w:gridSpan w:val="2"/>
            <w:tcMar>
              <w:top w:w="60" w:type="dxa"/>
              <w:left w:w="120" w:type="dxa"/>
              <w:bottom w:w="30" w:type="dxa"/>
              <w:right w:w="120" w:type="dxa"/>
            </w:tcMar>
          </w:tcPr>
          <w:p w14:paraId="52F96781">
            <w:pPr>
              <w:spacing w:before="120" w:after="120" w:line="288" w:lineRule="auto"/>
              <w:ind w:left="0"/>
              <w:jc w:val="left"/>
            </w:pPr>
          </w:p>
          <w:p w14:paraId="53BC357E">
            <w:pPr>
              <w:spacing w:before="120" w:after="120" w:line="288" w:lineRule="auto"/>
              <w:ind w:left="0"/>
              <w:jc w:val="center"/>
            </w:pPr>
            <w:r>
              <w:rPr>
                <w:rFonts w:ascii="Arial" w:hAnsi="Arial" w:eastAsia="等线" w:cs="Arial"/>
                <w:sz w:val="22"/>
              </w:rPr>
              <w:t>教授</w:t>
            </w:r>
          </w:p>
        </w:tc>
        <w:tc>
          <w:tcPr>
            <w:tcW w:w="1875" w:type="dxa"/>
            <w:gridSpan w:val="3"/>
            <w:tcMar>
              <w:top w:w="60" w:type="dxa"/>
              <w:left w:w="120" w:type="dxa"/>
              <w:bottom w:w="30" w:type="dxa"/>
              <w:right w:w="120" w:type="dxa"/>
            </w:tcMar>
          </w:tcPr>
          <w:p w14:paraId="28D58283">
            <w:pPr>
              <w:spacing w:before="120" w:after="120" w:line="288" w:lineRule="auto"/>
              <w:ind w:left="0"/>
              <w:jc w:val="center"/>
            </w:pPr>
            <w:r>
              <w:rPr>
                <w:rFonts w:ascii="Arial" w:hAnsi="Arial" w:eastAsia="等线" w:cs="Arial"/>
                <w:sz w:val="22"/>
              </w:rPr>
              <w:t>机器学习、软件工程</w:t>
            </w:r>
          </w:p>
        </w:tc>
        <w:tc>
          <w:tcPr>
            <w:tcW w:w="990" w:type="dxa"/>
            <w:gridSpan w:val="2"/>
            <w:tcMar>
              <w:top w:w="60" w:type="dxa"/>
              <w:left w:w="120" w:type="dxa"/>
              <w:bottom w:w="30" w:type="dxa"/>
              <w:right w:w="120" w:type="dxa"/>
            </w:tcMar>
          </w:tcPr>
          <w:p w14:paraId="2D36D4D9">
            <w:pPr>
              <w:spacing w:before="120" w:after="120" w:line="288" w:lineRule="auto"/>
              <w:ind w:left="0"/>
              <w:jc w:val="center"/>
            </w:pPr>
            <w:r>
              <w:rPr>
                <w:rFonts w:ascii="Arial" w:hAnsi="Arial" w:eastAsia="等线" w:cs="Arial"/>
                <w:sz w:val="22"/>
              </w:rPr>
              <w:t>13702194492</w:t>
            </w:r>
          </w:p>
        </w:tc>
        <w:tc>
          <w:tcPr>
            <w:tcW w:w="1995" w:type="dxa"/>
            <w:gridSpan w:val="3"/>
            <w:tcMar>
              <w:top w:w="60" w:type="dxa"/>
              <w:left w:w="120" w:type="dxa"/>
              <w:bottom w:w="30" w:type="dxa"/>
              <w:right w:w="120" w:type="dxa"/>
            </w:tcMar>
          </w:tcPr>
          <w:p w14:paraId="6B41E17F">
            <w:pPr>
              <w:spacing w:before="120" w:after="120" w:line="288" w:lineRule="auto"/>
              <w:ind w:left="0"/>
              <w:jc w:val="center"/>
            </w:pPr>
            <w:r>
              <w:rPr>
                <w:rFonts w:ascii="Arial" w:hAnsi="Arial" w:eastAsia="等线" w:cs="Arial"/>
                <w:sz w:val="22"/>
              </w:rPr>
              <w:t>xiemq@nankai.edu.cn</w:t>
            </w:r>
          </w:p>
        </w:tc>
      </w:tr>
      <w:tr w14:paraId="5839F6A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gridSpan w:val="12"/>
            <w:tcMar>
              <w:top w:w="60" w:type="dxa"/>
              <w:left w:w="120" w:type="dxa"/>
              <w:bottom w:w="30" w:type="dxa"/>
              <w:right w:w="120" w:type="dxa"/>
            </w:tcMar>
          </w:tcPr>
          <w:p w14:paraId="349A7D4F">
            <w:pPr>
              <w:spacing w:before="120" w:after="120" w:line="288" w:lineRule="auto"/>
              <w:ind w:left="0"/>
              <w:jc w:val="center"/>
            </w:pPr>
            <w:r>
              <w:rPr>
                <w:rFonts w:ascii="Arial" w:hAnsi="Arial" w:eastAsia="等线" w:cs="Arial"/>
                <w:sz w:val="22"/>
              </w:rPr>
              <w:t>团队成员优势描述</w:t>
            </w:r>
          </w:p>
        </w:tc>
      </w:tr>
      <w:tr w14:paraId="65D91C1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gridSpan w:val="12"/>
            <w:tcMar>
              <w:top w:w="60" w:type="dxa"/>
              <w:left w:w="120" w:type="dxa"/>
              <w:bottom w:w="30" w:type="dxa"/>
              <w:right w:w="120" w:type="dxa"/>
            </w:tcMar>
          </w:tcPr>
          <w:p w14:paraId="4A0F6670">
            <w:pPr>
              <w:spacing w:before="120" w:after="120" w:line="288" w:lineRule="auto"/>
              <w:ind w:left="0"/>
              <w:jc w:val="left"/>
            </w:pPr>
            <w:r>
              <w:rPr>
                <w:rFonts w:ascii="Arial" w:hAnsi="Arial" w:eastAsia="等线" w:cs="Arial"/>
                <w:sz w:val="22"/>
              </w:rPr>
              <w:t>（1）刘灿（队长）</w:t>
            </w:r>
          </w:p>
          <w:p w14:paraId="0FE2B47E">
            <w:pPr>
              <w:spacing w:before="120" w:after="120" w:line="288" w:lineRule="auto"/>
              <w:ind w:left="0"/>
              <w:jc w:val="left"/>
            </w:pPr>
            <w:r>
              <w:rPr>
                <w:rFonts w:ascii="Arial" w:hAnsi="Arial" w:eastAsia="等线" w:cs="Arial"/>
                <w:sz w:val="22"/>
              </w:rPr>
              <w:t>南开大学第八届“校长杯”创新创业大赛</w:t>
            </w:r>
            <w:r>
              <w:rPr>
                <w:rFonts w:ascii="Arial" w:hAnsi="Arial" w:eastAsia="等线" w:cs="Arial"/>
                <w:b/>
                <w:sz w:val="22"/>
              </w:rPr>
              <w:t>创业赛</w:t>
            </w:r>
            <w:r>
              <w:rPr>
                <w:rFonts w:ascii="Arial" w:hAnsi="Arial" w:eastAsia="等线" w:cs="Arial"/>
                <w:sz w:val="22"/>
              </w:rPr>
              <w:t>高校主赛道三等奖，</w:t>
            </w:r>
            <w:r>
              <w:rPr>
                <w:rFonts w:ascii="Arial" w:hAnsi="Arial" w:eastAsia="等线" w:cs="Arial"/>
                <w:b/>
                <w:sz w:val="22"/>
              </w:rPr>
              <w:t>大创国家级</w:t>
            </w:r>
            <w:r>
              <w:rPr>
                <w:rFonts w:ascii="Arial" w:hAnsi="Arial" w:eastAsia="等线" w:cs="Arial"/>
                <w:sz w:val="22"/>
              </w:rPr>
              <w:t>立项，两项</w:t>
            </w:r>
            <w:r>
              <w:rPr>
                <w:rFonts w:ascii="Arial" w:hAnsi="Arial" w:eastAsia="等线" w:cs="Arial"/>
                <w:b/>
                <w:sz w:val="22"/>
              </w:rPr>
              <w:t>软件著作权</w:t>
            </w:r>
            <w:r>
              <w:rPr>
                <w:rFonts w:ascii="Arial" w:hAnsi="Arial" w:eastAsia="等线" w:cs="Arial"/>
                <w:sz w:val="22"/>
              </w:rPr>
              <w:t>，具备产品设计与项目落地经验。</w:t>
            </w:r>
          </w:p>
          <w:p w14:paraId="6A6C21FB">
            <w:pPr>
              <w:spacing w:before="120" w:after="120" w:line="288" w:lineRule="auto"/>
              <w:ind w:left="0"/>
              <w:jc w:val="left"/>
            </w:pPr>
            <w:r>
              <w:rPr>
                <w:rFonts w:ascii="Arial" w:hAnsi="Arial" w:eastAsia="等线" w:cs="Arial"/>
                <w:sz w:val="22"/>
              </w:rPr>
              <w:t>擅长应用开发和前端交互实现，熟悉PyTorch模型集成与LangChain智能体开发；具备Python后端能力与Vue前端交互经验，负责App主体页面搭建、交互设计、AI搜题和桌面卡片开发，同时负责项目的统筹与推进。</w:t>
            </w:r>
          </w:p>
          <w:p w14:paraId="36C82D8B">
            <w:pPr>
              <w:numPr>
                <w:ilvl w:val="0"/>
                <w:numId w:val="6"/>
              </w:numPr>
              <w:spacing w:before="120" w:after="120" w:line="288" w:lineRule="auto"/>
              <w:ind w:left="0"/>
              <w:jc w:val="left"/>
            </w:pPr>
            <w:r>
              <w:rPr>
                <w:rFonts w:ascii="Arial" w:hAnsi="Arial" w:eastAsia="等线" w:cs="Arial"/>
                <w:sz w:val="22"/>
              </w:rPr>
              <w:t>唐霄（队员）</w:t>
            </w:r>
          </w:p>
          <w:p w14:paraId="3E095759">
            <w:pPr>
              <w:spacing w:before="120" w:after="120" w:line="288" w:lineRule="auto"/>
              <w:ind w:left="0"/>
              <w:jc w:val="left"/>
            </w:pPr>
            <w:r>
              <w:rPr>
                <w:rFonts w:ascii="Arial" w:hAnsi="Arial" w:eastAsia="等线" w:cs="Arial"/>
                <w:sz w:val="22"/>
              </w:rPr>
              <w:t>计算机</w:t>
            </w:r>
            <w:r>
              <w:rPr>
                <w:rFonts w:ascii="Arial" w:hAnsi="Arial" w:eastAsia="等线" w:cs="Arial"/>
                <w:b/>
                <w:sz w:val="22"/>
              </w:rPr>
              <w:t>设计大赛</w:t>
            </w:r>
            <w:r>
              <w:rPr>
                <w:rFonts w:ascii="Arial" w:hAnsi="Arial" w:eastAsia="等线" w:cs="Arial"/>
                <w:sz w:val="22"/>
              </w:rPr>
              <w:t>三等奖</w:t>
            </w:r>
          </w:p>
          <w:p w14:paraId="03A2CB16">
            <w:pPr>
              <w:spacing w:before="120" w:after="120" w:line="288" w:lineRule="auto"/>
              <w:ind w:left="0"/>
              <w:jc w:val="left"/>
            </w:pPr>
            <w:r>
              <w:rPr>
                <w:rFonts w:ascii="Arial" w:hAnsi="Arial" w:eastAsia="等线" w:cs="Arial"/>
                <w:sz w:val="22"/>
              </w:rPr>
              <w:t>大创校级</w:t>
            </w:r>
            <w:r>
              <w:rPr>
                <w:rFonts w:ascii="Arial" w:hAnsi="Arial" w:eastAsia="等线" w:cs="Arial"/>
                <w:b/>
                <w:sz w:val="22"/>
              </w:rPr>
              <w:t>重点项目负责人</w:t>
            </w:r>
          </w:p>
          <w:p w14:paraId="05E028BD">
            <w:pPr>
              <w:spacing w:before="120" w:after="120" w:line="288" w:lineRule="auto"/>
              <w:ind w:left="0"/>
              <w:jc w:val="left"/>
            </w:pPr>
            <w:r>
              <w:rPr>
                <w:rFonts w:ascii="Arial" w:hAnsi="Arial" w:eastAsia="等线" w:cs="Arial"/>
                <w:sz w:val="22"/>
              </w:rPr>
              <w:t>独立研发一套应用软件并成功实现</w:t>
            </w:r>
            <w:r>
              <w:rPr>
                <w:rFonts w:ascii="Arial" w:hAnsi="Arial" w:eastAsia="等线" w:cs="Arial"/>
                <w:b/>
                <w:sz w:val="22"/>
              </w:rPr>
              <w:t>商业落地</w:t>
            </w:r>
          </w:p>
          <w:p w14:paraId="399CA08C">
            <w:pPr>
              <w:spacing w:before="120" w:after="120" w:line="288" w:lineRule="auto"/>
              <w:ind w:left="0"/>
              <w:jc w:val="left"/>
            </w:pPr>
            <w:r>
              <w:rPr>
                <w:rFonts w:ascii="Arial" w:hAnsi="Arial" w:eastAsia="等线" w:cs="Arial"/>
                <w:sz w:val="22"/>
              </w:rPr>
              <w:t>擅长API设计、大模型对接与Agent智能体逻辑开发，熟练运用Neo4j图数据库、SSE流式通信技术；具备服务架构搭建能力，负责LLM接口集成、智能体消息循环、后端接口开发与数据一致性治理，同时挖掘项目市场价值，推进商业化落地。</w:t>
            </w:r>
          </w:p>
          <w:p w14:paraId="6EECF9B3">
            <w:pPr>
              <w:spacing w:before="120" w:after="120" w:line="288" w:lineRule="auto"/>
              <w:ind w:left="0"/>
              <w:jc w:val="left"/>
            </w:pPr>
          </w:p>
          <w:p w14:paraId="14AAE311">
            <w:pPr>
              <w:spacing w:before="120" w:after="120" w:line="288" w:lineRule="auto"/>
              <w:ind w:left="0"/>
              <w:jc w:val="left"/>
            </w:pPr>
          </w:p>
        </w:tc>
      </w:tr>
    </w:tbl>
    <w:p w14:paraId="42332950">
      <w:pPr>
        <w:spacing w:before="120" w:after="120" w:line="288" w:lineRule="auto"/>
        <w:ind w:left="0" w:firstLine="0"/>
        <w:jc w:val="left"/>
      </w:pPr>
    </w:p>
    <w:p w14:paraId="708B7BB4">
      <w:pPr>
        <w:spacing w:before="120" w:after="120" w:line="288" w:lineRule="auto"/>
        <w:ind w:left="0" w:firstLine="0"/>
        <w:jc w:val="center"/>
      </w:pPr>
      <w:r>
        <w:rPr>
          <w:rFonts w:ascii="Arial" w:hAnsi="Arial" w:eastAsia="等线" w:cs="Arial"/>
          <w:sz w:val="22"/>
          <w:u w:val="single"/>
        </w:rPr>
        <w:t xml:space="preserve">     《 iKnow——专注感知智能考伴 》 </w:t>
      </w:r>
      <w:r>
        <w:rPr>
          <w:rFonts w:ascii="Arial" w:hAnsi="Arial" w:eastAsia="等线" w:cs="Arial"/>
          <w:color w:val="8F959E"/>
          <w:sz w:val="22"/>
          <w:u w:val="single"/>
        </w:rPr>
        <w:t xml:space="preserve">    </w:t>
      </w:r>
      <w:r>
        <w:rPr>
          <w:rFonts w:ascii="Arial" w:hAnsi="Arial" w:eastAsia="等线" w:cs="Arial"/>
          <w:color w:val="8F959E"/>
          <w:sz w:val="22"/>
        </w:rPr>
        <w:t xml:space="preserve"> </w:t>
      </w:r>
      <w:r>
        <w:rPr>
          <w:rFonts w:ascii="Arial" w:hAnsi="Arial" w:eastAsia="等线" w:cs="Arial"/>
          <w:b/>
          <w:sz w:val="22"/>
        </w:rPr>
        <w:t>作品原创性声明</w:t>
      </w:r>
    </w:p>
    <w:p w14:paraId="6007D6D7">
      <w:pPr>
        <w:spacing w:before="120" w:after="120" w:line="288" w:lineRule="auto"/>
        <w:ind w:left="0" w:firstLine="0"/>
        <w:jc w:val="left"/>
      </w:pPr>
    </w:p>
    <w:p w14:paraId="0DBEE35B">
      <w:pPr>
        <w:spacing w:before="120" w:after="120" w:line="288" w:lineRule="auto"/>
        <w:ind w:left="0" w:firstLine="0"/>
        <w:jc w:val="left"/>
      </w:pPr>
      <w:r>
        <w:rPr>
          <w:rFonts w:ascii="Arial" w:hAnsi="Arial" w:eastAsia="等线" w:cs="Arial"/>
          <w:sz w:val="22"/>
        </w:rPr>
        <w:t>郑重声明：承诺本参赛队伍报名信息真实有效；呈交的参赛作品相关资料以及所完成的作品实物等相关成果，是本团队独立进行研究工作所取得的成果，除文中已经注明引用的内容外，本作品说明文档不包含任何其他个人或集体已经发表或撰写过的作品成果，不侵犯任何第三方的知识产权或其他权利。本声明的法律结果由本参赛队承担。</w:t>
      </w:r>
    </w:p>
    <w:p w14:paraId="10A5E6AB">
      <w:pPr>
        <w:spacing w:before="120" w:after="120" w:line="288" w:lineRule="auto"/>
        <w:ind w:left="0" w:firstLine="0"/>
        <w:jc w:val="left"/>
      </w:pPr>
    </w:p>
    <w:p w14:paraId="7296D6D4">
      <w:pPr>
        <w:spacing w:before="120" w:after="120" w:line="288" w:lineRule="auto"/>
        <w:ind w:left="0" w:firstLine="0"/>
        <w:jc w:val="left"/>
      </w:pPr>
    </w:p>
    <w:p w14:paraId="469C0A44">
      <w:pPr>
        <w:spacing w:before="120" w:after="120" w:line="288" w:lineRule="auto"/>
        <w:ind w:left="0" w:firstLine="0"/>
        <w:jc w:val="left"/>
      </w:pPr>
    </w:p>
    <w:p w14:paraId="4A84C3DC">
      <w:pPr>
        <w:spacing w:before="120" w:after="120" w:line="288" w:lineRule="auto"/>
        <w:ind w:left="0" w:firstLine="0"/>
        <w:jc w:val="left"/>
      </w:pPr>
      <w:r>
        <w:rPr>
          <w:rFonts w:ascii="Arial" w:hAnsi="Arial" w:eastAsia="等线" w:cs="Arial"/>
          <w:sz w:val="22"/>
        </w:rPr>
        <w:t>参赛队员签名（团队全部成员）：</w:t>
      </w:r>
    </w:p>
    <w:p w14:paraId="3320448D">
      <w:pPr>
        <w:spacing w:before="120" w:after="120" w:line="288" w:lineRule="auto"/>
        <w:ind w:left="0" w:firstLine="0"/>
        <w:jc w:val="left"/>
      </w:pPr>
    </w:p>
    <w:p w14:paraId="6666FDC7">
      <w:pPr>
        <w:spacing w:before="120" w:after="120" w:line="288" w:lineRule="auto"/>
        <w:ind w:left="0" w:firstLine="0"/>
        <w:jc w:val="left"/>
      </w:pPr>
    </w:p>
    <w:p w14:paraId="3616AE34">
      <w:pPr>
        <w:spacing w:before="120" w:after="120" w:line="288" w:lineRule="auto"/>
        <w:ind w:left="0" w:firstLine="0"/>
        <w:jc w:val="left"/>
      </w:pPr>
    </w:p>
    <w:p w14:paraId="23219B1D">
      <w:pPr>
        <w:spacing w:before="120" w:after="120" w:line="288" w:lineRule="auto"/>
        <w:ind w:left="0" w:firstLine="0"/>
        <w:jc w:val="left"/>
      </w:pPr>
    </w:p>
    <w:p w14:paraId="3997090B">
      <w:pPr>
        <w:spacing w:before="120" w:after="120" w:line="288" w:lineRule="auto"/>
        <w:ind w:left="0" w:firstLine="0"/>
        <w:jc w:val="right"/>
      </w:pPr>
      <w:r>
        <w:rPr>
          <w:rFonts w:ascii="Arial" w:hAnsi="Arial" w:eastAsia="等线" w:cs="Arial"/>
          <w:sz w:val="22"/>
        </w:rPr>
        <w:t>日期：2026  年  9 月    日</w:t>
      </w:r>
    </w:p>
    <w:p w14:paraId="23A1CD52">
      <w:pPr>
        <w:spacing w:before="120" w:after="120" w:line="288" w:lineRule="auto"/>
        <w:ind w:left="0" w:firstLine="0"/>
        <w:jc w:val="left"/>
      </w:pPr>
    </w:p>
    <w:p w14:paraId="24C2528E">
      <w:pPr>
        <w:spacing w:before="120" w:after="120" w:line="288" w:lineRule="auto"/>
        <w:ind w:left="0" w:firstLine="0"/>
        <w:jc w:val="left"/>
      </w:pPr>
    </w:p>
    <w:p w14:paraId="6AE1A102">
      <w:pPr>
        <w:spacing w:before="120" w:after="120" w:line="288" w:lineRule="auto"/>
        <w:ind w:left="0" w:firstLine="0"/>
        <w:jc w:val="left"/>
      </w:pPr>
    </w:p>
    <w:p w14:paraId="0B09A2F5">
      <w:pPr>
        <w:spacing w:before="120" w:after="120" w:line="288" w:lineRule="auto"/>
        <w:ind w:left="0" w:firstLine="0"/>
        <w:jc w:val="left"/>
      </w:pPr>
      <w:r>
        <w:rPr>
          <w:rFonts w:ascii="Arial" w:hAnsi="Arial" w:eastAsia="等线" w:cs="Arial"/>
          <w:sz w:val="22"/>
        </w:rPr>
        <w:t>指导老师审核签名：</w:t>
      </w:r>
    </w:p>
    <w:p w14:paraId="01C9B2E6">
      <w:pPr>
        <w:spacing w:before="120" w:after="120" w:line="288" w:lineRule="auto"/>
        <w:ind w:left="0" w:firstLine="0"/>
        <w:jc w:val="left"/>
      </w:pPr>
    </w:p>
    <w:p w14:paraId="5FA942C3">
      <w:pPr>
        <w:spacing w:before="120" w:after="120" w:line="288" w:lineRule="auto"/>
        <w:ind w:left="0" w:firstLine="0"/>
        <w:jc w:val="left"/>
      </w:pPr>
    </w:p>
    <w:p w14:paraId="6C9BFC02">
      <w:pPr>
        <w:spacing w:before="120" w:after="120" w:line="288" w:lineRule="auto"/>
        <w:ind w:left="0" w:firstLine="0"/>
        <w:jc w:val="left"/>
      </w:pPr>
    </w:p>
    <w:p w14:paraId="48AB9FCC">
      <w:pPr>
        <w:spacing w:before="120" w:after="120" w:line="288" w:lineRule="auto"/>
        <w:ind w:left="0" w:firstLine="0"/>
        <w:jc w:val="left"/>
      </w:pPr>
    </w:p>
    <w:p w14:paraId="6FDFAAEE">
      <w:pPr>
        <w:spacing w:before="120" w:after="120" w:line="288" w:lineRule="auto"/>
        <w:ind w:left="0" w:firstLine="0"/>
        <w:jc w:val="right"/>
      </w:pPr>
      <w:r>
        <w:rPr>
          <w:rFonts w:ascii="Arial" w:hAnsi="Arial" w:eastAsia="等线" w:cs="Arial"/>
          <w:sz w:val="22"/>
        </w:rPr>
        <w:t>日期： 2026 年  9  月     日</w:t>
      </w:r>
    </w:p>
    <w:p w14:paraId="1B2B782E">
      <w:pPr>
        <w:spacing w:before="120" w:after="120" w:line="288" w:lineRule="auto"/>
        <w:ind w:left="0" w:firstLine="0"/>
        <w:jc w:val="left"/>
      </w:pPr>
    </w:p>
    <w:p w14:paraId="26757DEE">
      <w:pPr>
        <w:spacing w:before="120" w:after="120" w:line="288" w:lineRule="auto"/>
        <w:ind w:left="0" w:firstLine="0"/>
        <w:jc w:val="left"/>
      </w:pPr>
    </w:p>
    <w:p w14:paraId="5D447E5D">
      <w:pPr>
        <w:spacing w:before="120" w:after="120" w:line="288" w:lineRule="auto"/>
        <w:ind w:left="0" w:firstLine="0"/>
        <w:jc w:val="left"/>
      </w:pPr>
    </w:p>
    <w:p w14:paraId="0E7A319C">
      <w:pPr>
        <w:spacing w:before="120" w:after="120" w:line="288" w:lineRule="auto"/>
        <w:ind w:left="0" w:firstLine="0"/>
        <w:jc w:val="center"/>
      </w:pPr>
      <w:r>
        <w:rPr>
          <w:rFonts w:ascii="Arial" w:hAnsi="Arial" w:eastAsia="等线" w:cs="Arial"/>
          <w:b/>
          <w:sz w:val="22"/>
        </w:rPr>
        <w:t>作品说明文档提交规范说明</w:t>
      </w:r>
    </w:p>
    <w:p w14:paraId="66E0E08A">
      <w:pPr>
        <w:spacing w:before="120" w:after="120" w:line="288" w:lineRule="auto"/>
        <w:ind w:left="0" w:firstLine="0"/>
        <w:jc w:val="center"/>
      </w:pPr>
      <w:r>
        <w:rPr>
          <w:rFonts w:ascii="Arial" w:hAnsi="Arial" w:eastAsia="等线" w:cs="Arial"/>
          <w:sz w:val="22"/>
        </w:rPr>
        <w:t xml:space="preserve"> </w:t>
      </w:r>
    </w:p>
    <w:p w14:paraId="3BA4E7D0">
      <w:pPr>
        <w:spacing w:before="120" w:after="120" w:line="288" w:lineRule="auto"/>
        <w:ind w:left="0" w:firstLine="0"/>
        <w:jc w:val="left"/>
      </w:pPr>
      <w:r>
        <w:rPr>
          <w:rFonts w:ascii="Arial" w:hAnsi="Arial" w:eastAsia="等线" w:cs="Arial"/>
          <w:sz w:val="22"/>
        </w:rPr>
        <w:t>将综合考察评估各参赛队的</w:t>
      </w:r>
      <w:r>
        <w:rPr>
          <w:rFonts w:ascii="Arial" w:hAnsi="Arial" w:eastAsia="等线" w:cs="Arial"/>
          <w:b/>
          <w:sz w:val="22"/>
        </w:rPr>
        <w:t>创新性、完备性、前景评估、规范性、实际应用价及团队成员背景及能力互补</w:t>
      </w:r>
      <w:r>
        <w:rPr>
          <w:rFonts w:ascii="Arial" w:hAnsi="Arial" w:eastAsia="等线" w:cs="Arial"/>
          <w:sz w:val="22"/>
        </w:rPr>
        <w:t>。因此，为了更加清晰了解各参赛队的基本情况及作品内容，各参赛队（请以团队为单位）提交的《作品说明文档》将用于评委评审打分的核心依据。</w:t>
      </w:r>
    </w:p>
    <w:p w14:paraId="05064031">
      <w:pPr>
        <w:spacing w:before="120" w:after="120" w:line="288" w:lineRule="auto"/>
        <w:ind w:left="0" w:firstLine="0"/>
        <w:jc w:val="left"/>
      </w:pPr>
    </w:p>
    <w:p w14:paraId="707A0FBB">
      <w:pPr>
        <w:spacing w:before="120" w:after="120" w:line="288" w:lineRule="auto"/>
        <w:ind w:left="0" w:firstLine="0"/>
        <w:jc w:val="left"/>
      </w:pPr>
    </w:p>
    <w:p w14:paraId="71851700">
      <w:pPr>
        <w:numPr>
          <w:ilvl w:val="0"/>
          <w:numId w:val="7"/>
        </w:numPr>
        <w:spacing w:before="120" w:after="120" w:line="288" w:lineRule="auto"/>
        <w:ind w:left="0"/>
        <w:jc w:val="left"/>
      </w:pPr>
      <w:r>
        <w:rPr>
          <w:rFonts w:ascii="Arial" w:hAnsi="Arial" w:eastAsia="等线" w:cs="Arial"/>
          <w:b/>
          <w:sz w:val="22"/>
        </w:rPr>
        <w:t>作品说明文档，具体内容：</w:t>
      </w:r>
    </w:p>
    <w:p w14:paraId="2E5DFBFB">
      <w:pPr>
        <w:numPr>
          <w:ilvl w:val="0"/>
          <w:numId w:val="8"/>
        </w:numPr>
        <w:spacing w:before="120" w:after="120" w:line="288" w:lineRule="auto"/>
        <w:ind w:left="0"/>
        <w:jc w:val="left"/>
      </w:pPr>
      <w:r>
        <w:rPr>
          <w:rFonts w:ascii="Arial" w:hAnsi="Arial" w:eastAsia="等线" w:cs="Arial"/>
          <w:b/>
          <w:sz w:val="22"/>
        </w:rPr>
        <w:t>创意描述</w:t>
      </w:r>
    </w:p>
    <w:p w14:paraId="0AA744B7">
      <w:pPr>
        <w:spacing w:before="120" w:after="120" w:line="288" w:lineRule="auto"/>
        <w:ind w:left="0" w:firstLine="0"/>
        <w:jc w:val="left"/>
      </w:pPr>
      <w:r>
        <w:rPr>
          <w:rFonts w:ascii="Arial" w:hAnsi="Arial" w:eastAsia="等线" w:cs="Arial"/>
          <w:color w:val="8F959E"/>
          <w:sz w:val="22"/>
        </w:rPr>
        <w:t>一句话抽述关键创新点，</w:t>
      </w:r>
      <w:r>
        <w:rPr>
          <w:rFonts w:ascii="Arial" w:hAnsi="Arial" w:eastAsia="等线" w:cs="Arial"/>
          <w:color w:val="8F959E"/>
          <w:sz w:val="22"/>
          <w:shd w:val="clear" w:fill="FFE928"/>
        </w:rPr>
        <w:t>不超过100字</w:t>
      </w:r>
    </w:p>
    <w:p w14:paraId="702AF09F">
      <w:pPr>
        <w:spacing w:before="120" w:after="120" w:line="288" w:lineRule="auto"/>
        <w:ind w:left="0" w:firstLine="0"/>
        <w:jc w:val="left"/>
      </w:pPr>
      <w:r>
        <w:rPr>
          <w:rFonts w:ascii="Arial" w:hAnsi="Arial" w:eastAsia="等线" w:cs="Arial"/>
          <w:sz w:val="22"/>
        </w:rPr>
        <w:t>多设备</w:t>
      </w:r>
      <w:r>
        <w:rPr>
          <w:rFonts w:ascii="Arial" w:hAnsi="Arial" w:eastAsia="等线" w:cs="Arial"/>
          <w:b/>
          <w:sz w:val="22"/>
        </w:rPr>
        <w:t>感知专注状态的AI学伴，分层智能干预</w:t>
      </w:r>
      <w:r>
        <w:rPr>
          <w:rFonts w:ascii="Arial" w:hAnsi="Arial" w:eastAsia="等线" w:cs="Arial"/>
          <w:sz w:val="22"/>
        </w:rPr>
        <w:t>，解决独自学习时自制力差、孤独感强的问题</w:t>
      </w:r>
    </w:p>
    <w:p w14:paraId="675D8890">
      <w:pPr>
        <w:spacing w:before="120" w:after="120" w:line="288" w:lineRule="auto"/>
        <w:ind w:left="0" w:firstLine="0"/>
        <w:jc w:val="left"/>
      </w:pPr>
      <w:r>
        <w:rPr>
          <w:rFonts w:ascii="Arial" w:hAnsi="Arial" w:eastAsia="等线" w:cs="Arial"/>
          <w:sz w:val="22"/>
        </w:rPr>
        <w:t>iKnow 是主动感知专注状态的 AI 考伴 Agent：以摄像头与手表端侧协同感知，融合视觉与生理信号判定绿黄红专注分级，用</w:t>
      </w:r>
      <w:r>
        <w:rPr>
          <w:rFonts w:ascii="Arial" w:hAnsi="Arial" w:eastAsia="等线" w:cs="Arial"/>
          <w:b/>
          <w:sz w:val="22"/>
        </w:rPr>
        <w:t>目标拆解、分层干预与即时答疑</w:t>
      </w:r>
      <w:r>
        <w:rPr>
          <w:rFonts w:ascii="Arial" w:hAnsi="Arial" w:eastAsia="等线" w:cs="Arial"/>
          <w:sz w:val="22"/>
        </w:rPr>
        <w:t>替代被动操作，陪伴备考者对抗孤独、提升专注。</w:t>
      </w:r>
    </w:p>
    <w:p w14:paraId="6A43AAB0">
      <w:pPr>
        <w:spacing w:before="120" w:after="120" w:line="288" w:lineRule="auto"/>
        <w:ind w:left="0" w:firstLine="0"/>
        <w:jc w:val="left"/>
      </w:pPr>
    </w:p>
    <w:p w14:paraId="173B1BE5">
      <w:pPr>
        <w:spacing w:before="120" w:after="120" w:line="288" w:lineRule="auto"/>
        <w:ind w:left="0" w:firstLine="0"/>
        <w:jc w:val="left"/>
      </w:pPr>
    </w:p>
    <w:p w14:paraId="3A56192E">
      <w:pPr>
        <w:spacing w:before="120" w:after="120" w:line="288" w:lineRule="auto"/>
        <w:ind w:left="0" w:firstLine="0"/>
        <w:jc w:val="left"/>
      </w:pPr>
    </w:p>
    <w:p w14:paraId="11B55C57">
      <w:pPr>
        <w:spacing w:before="120" w:after="120" w:line="288" w:lineRule="auto"/>
        <w:ind w:left="0" w:firstLine="0"/>
        <w:jc w:val="left"/>
      </w:pPr>
    </w:p>
    <w:p w14:paraId="6533456E">
      <w:pPr>
        <w:spacing w:before="120" w:after="120" w:line="288" w:lineRule="auto"/>
        <w:ind w:left="0" w:firstLine="0"/>
        <w:jc w:val="left"/>
      </w:pPr>
    </w:p>
    <w:p w14:paraId="3454AA67">
      <w:pPr>
        <w:numPr>
          <w:ilvl w:val="0"/>
          <w:numId w:val="9"/>
        </w:numPr>
        <w:spacing w:before="120" w:after="120" w:line="288" w:lineRule="auto"/>
        <w:ind w:left="0"/>
        <w:jc w:val="left"/>
      </w:pPr>
      <w:r>
        <w:rPr>
          <w:rFonts w:ascii="Arial" w:hAnsi="Arial" w:eastAsia="等线" w:cs="Arial"/>
          <w:b/>
          <w:sz w:val="22"/>
        </w:rPr>
        <w:t>设计稿（应用/Agent/用户体验）/技术方案(操作系统智能)</w:t>
      </w:r>
    </w:p>
    <w:p w14:paraId="10879E2D">
      <w:pPr>
        <w:spacing w:before="120" w:after="120" w:line="288" w:lineRule="auto"/>
        <w:ind w:left="0" w:firstLine="0"/>
        <w:jc w:val="left"/>
      </w:pPr>
      <w:r>
        <w:rPr>
          <w:rFonts w:ascii="Arial" w:hAnsi="Arial" w:eastAsia="等线" w:cs="Arial"/>
          <w:color w:val="8F959E"/>
          <w:sz w:val="22"/>
        </w:rPr>
        <w:t>提供创意效果图，或交互流程图，展示创意的视觉设计与交互逻辑；鼓励应用、Agent、用户体验三个赛题输出宣传海报。</w:t>
      </w:r>
    </w:p>
    <w:tbl>
      <w:tblPr>
        <w:tblStyle w:val="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549"/>
        <w:gridCol w:w="2555"/>
        <w:gridCol w:w="1646"/>
        <w:gridCol w:w="1528"/>
      </w:tblGrid>
      <w:tr w14:paraId="4E301B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2549" w:type="dxa"/>
            <w:tcMar>
              <w:top w:w="60" w:type="dxa"/>
              <w:left w:w="120" w:type="dxa"/>
              <w:bottom w:w="30" w:type="dxa"/>
              <w:right w:w="120" w:type="dxa"/>
            </w:tcMar>
          </w:tcPr>
          <w:p w14:paraId="1A683EFB">
            <w:pPr>
              <w:spacing w:before="120" w:after="120" w:line="288" w:lineRule="auto"/>
              <w:ind w:left="0"/>
              <w:jc w:val="left"/>
            </w:pPr>
            <w:r>
              <w:drawing>
                <wp:inline distT="0" distB="0" distL="0" distR="0">
                  <wp:extent cx="1457325" cy="3171825"/>
                  <wp:effectExtent l="0" t="0" r="3175" b="3175"/>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1457325" cy="3171825"/>
                          </a:xfrm>
                          <a:prstGeom prst="rect">
                            <a:avLst/>
                          </a:prstGeom>
                        </pic:spPr>
                      </pic:pic>
                    </a:graphicData>
                  </a:graphic>
                </wp:inline>
              </w:drawing>
            </w:r>
          </w:p>
          <w:p w14:paraId="70DAEE19">
            <w:pPr>
              <w:spacing w:before="120" w:after="120" w:line="288" w:lineRule="auto"/>
              <w:ind w:left="0"/>
              <w:jc w:val="center"/>
            </w:pPr>
            <w:r>
              <w:rPr>
                <w:rFonts w:ascii="Arial" w:hAnsi="Arial" w:eastAsia="等线" w:cs="Arial"/>
                <w:color w:val="8F959E"/>
                <w:sz w:val="22"/>
              </w:rPr>
              <w:t>图1：首页</w:t>
            </w:r>
            <w:r>
              <w:rPr>
                <w:rFonts w:ascii="Arial" w:hAnsi="Arial" w:eastAsia="等线" w:cs="Arial"/>
                <w:color w:val="8F959E"/>
                <w:sz w:val="22"/>
              </w:rPr>
              <w:br w:type="textWrapping"/>
            </w:r>
          </w:p>
        </w:tc>
        <w:tc>
          <w:tcPr>
            <w:tcW w:w="2555" w:type="dxa"/>
            <w:tcMar>
              <w:top w:w="60" w:type="dxa"/>
              <w:left w:w="120" w:type="dxa"/>
              <w:bottom w:w="30" w:type="dxa"/>
              <w:right w:w="120" w:type="dxa"/>
            </w:tcMar>
          </w:tcPr>
          <w:p w14:paraId="3ECB2B9B">
            <w:pPr>
              <w:spacing w:before="120" w:after="120" w:line="288" w:lineRule="auto"/>
              <w:ind w:left="0"/>
              <w:jc w:val="left"/>
            </w:pPr>
            <w:r>
              <w:drawing>
                <wp:inline distT="0" distB="0" distL="0" distR="0">
                  <wp:extent cx="1466850" cy="3171825"/>
                  <wp:effectExtent l="0" t="0" r="6350" b="3175"/>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7"/>
                          <a:stretch>
                            <a:fillRect/>
                          </a:stretch>
                        </pic:blipFill>
                        <pic:spPr>
                          <a:xfrm>
                            <a:off x="0" y="0"/>
                            <a:ext cx="1466850" cy="3171825"/>
                          </a:xfrm>
                          <a:prstGeom prst="rect">
                            <a:avLst/>
                          </a:prstGeom>
                        </pic:spPr>
                      </pic:pic>
                    </a:graphicData>
                  </a:graphic>
                </wp:inline>
              </w:drawing>
            </w:r>
          </w:p>
          <w:p w14:paraId="796C865C">
            <w:pPr>
              <w:spacing w:before="120" w:after="120" w:line="288" w:lineRule="auto"/>
              <w:ind w:left="0"/>
              <w:jc w:val="center"/>
            </w:pPr>
            <w:r>
              <w:rPr>
                <w:rFonts w:ascii="Arial" w:hAnsi="Arial" w:eastAsia="等线" w:cs="Arial"/>
                <w:color w:val="8F959E"/>
                <w:sz w:val="22"/>
              </w:rPr>
              <w:t>图2：规划页面</w:t>
            </w:r>
            <w:r>
              <w:rPr>
                <w:rFonts w:ascii="Arial" w:hAnsi="Arial" w:eastAsia="等线" w:cs="Arial"/>
                <w:color w:val="8F959E"/>
                <w:sz w:val="22"/>
              </w:rPr>
              <w:br w:type="textWrapping"/>
            </w:r>
          </w:p>
        </w:tc>
        <w:tc>
          <w:tcPr>
            <w:tcW w:w="1646" w:type="dxa"/>
            <w:tcMar>
              <w:top w:w="60" w:type="dxa"/>
              <w:left w:w="120" w:type="dxa"/>
              <w:bottom w:w="30" w:type="dxa"/>
              <w:right w:w="120" w:type="dxa"/>
            </w:tcMar>
          </w:tcPr>
          <w:p w14:paraId="6C42D478">
            <w:pPr>
              <w:spacing w:before="120" w:after="120" w:line="288" w:lineRule="auto"/>
              <w:ind w:left="0"/>
              <w:jc w:val="left"/>
            </w:pPr>
            <w:r>
              <w:drawing>
                <wp:inline distT="0" distB="0" distL="0" distR="0">
                  <wp:extent cx="885825" cy="3019425"/>
                  <wp:effectExtent l="0" t="0" r="3175" b="3175"/>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8"/>
                          <a:stretch>
                            <a:fillRect/>
                          </a:stretch>
                        </pic:blipFill>
                        <pic:spPr>
                          <a:xfrm>
                            <a:off x="0" y="0"/>
                            <a:ext cx="885825" cy="3019425"/>
                          </a:xfrm>
                          <a:prstGeom prst="rect">
                            <a:avLst/>
                          </a:prstGeom>
                        </pic:spPr>
                      </pic:pic>
                    </a:graphicData>
                  </a:graphic>
                </wp:inline>
              </w:drawing>
            </w:r>
          </w:p>
          <w:p w14:paraId="1B064A00">
            <w:pPr>
              <w:spacing w:before="120" w:after="120" w:line="288" w:lineRule="auto"/>
              <w:ind w:left="0"/>
              <w:jc w:val="center"/>
            </w:pPr>
            <w:r>
              <w:rPr>
                <w:rFonts w:ascii="Arial" w:hAnsi="Arial" w:eastAsia="等线" w:cs="Arial"/>
                <w:color w:val="8F959E"/>
                <w:sz w:val="22"/>
              </w:rPr>
              <w:t>图3：手动添加任务</w:t>
            </w:r>
            <w:r>
              <w:rPr>
                <w:rFonts w:ascii="Arial" w:hAnsi="Arial" w:eastAsia="等线" w:cs="Arial"/>
                <w:color w:val="8F959E"/>
                <w:sz w:val="22"/>
              </w:rPr>
              <w:br w:type="textWrapping"/>
            </w:r>
          </w:p>
          <w:p w14:paraId="04DA8B86">
            <w:pPr>
              <w:spacing w:before="120" w:after="120" w:line="288" w:lineRule="auto"/>
              <w:ind w:left="0"/>
              <w:jc w:val="left"/>
            </w:pPr>
          </w:p>
        </w:tc>
        <w:tc>
          <w:tcPr>
            <w:tcW w:w="1528" w:type="dxa"/>
            <w:tcMar>
              <w:top w:w="60" w:type="dxa"/>
              <w:left w:w="120" w:type="dxa"/>
              <w:bottom w:w="30" w:type="dxa"/>
              <w:right w:w="120" w:type="dxa"/>
            </w:tcMar>
          </w:tcPr>
          <w:p w14:paraId="17DF0AE4">
            <w:pPr>
              <w:spacing w:before="120" w:after="120" w:line="288" w:lineRule="auto"/>
              <w:ind w:left="0"/>
              <w:jc w:val="center"/>
            </w:pPr>
            <w:r>
              <w:drawing>
                <wp:inline distT="0" distB="0" distL="0" distR="0">
                  <wp:extent cx="809625" cy="2981325"/>
                  <wp:effectExtent l="0" t="0" r="3175" b="3175"/>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9"/>
                          <a:stretch>
                            <a:fillRect/>
                          </a:stretch>
                        </pic:blipFill>
                        <pic:spPr>
                          <a:xfrm>
                            <a:off x="0" y="0"/>
                            <a:ext cx="809625" cy="2981325"/>
                          </a:xfrm>
                          <a:prstGeom prst="rect">
                            <a:avLst/>
                          </a:prstGeom>
                        </pic:spPr>
                      </pic:pic>
                    </a:graphicData>
                  </a:graphic>
                </wp:inline>
              </w:drawing>
            </w:r>
          </w:p>
          <w:p w14:paraId="38E4C84B">
            <w:pPr>
              <w:spacing w:before="120" w:after="120" w:line="288" w:lineRule="auto"/>
              <w:ind w:left="0"/>
              <w:jc w:val="center"/>
            </w:pPr>
            <w:r>
              <w:rPr>
                <w:rFonts w:ascii="Arial" w:hAnsi="Arial" w:eastAsia="等线" w:cs="Arial"/>
                <w:color w:val="8F959E"/>
                <w:sz w:val="22"/>
              </w:rPr>
              <w:t>图4：专注页面</w:t>
            </w:r>
            <w:r>
              <w:rPr>
                <w:rFonts w:ascii="Arial" w:hAnsi="Arial" w:eastAsia="等线" w:cs="Arial"/>
                <w:color w:val="8F959E"/>
                <w:sz w:val="22"/>
              </w:rPr>
              <w:br w:type="textWrapping"/>
            </w:r>
          </w:p>
          <w:p w14:paraId="74D9A62E">
            <w:pPr>
              <w:spacing w:before="120" w:after="120" w:line="288" w:lineRule="auto"/>
              <w:ind w:left="0"/>
              <w:jc w:val="left"/>
            </w:pPr>
          </w:p>
        </w:tc>
      </w:tr>
    </w:tbl>
    <w:p w14:paraId="07525DC8"/>
    <w:tbl>
      <w:tblPr>
        <w:tblStyle w:val="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070"/>
        <w:gridCol w:w="2070"/>
        <w:gridCol w:w="2070"/>
        <w:gridCol w:w="2070"/>
      </w:tblGrid>
      <w:tr w14:paraId="144376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67C5E0D">
            <w:pPr>
              <w:spacing w:before="120" w:after="120" w:line="288" w:lineRule="auto"/>
              <w:ind w:left="0"/>
              <w:jc w:val="left"/>
            </w:pPr>
            <w:r>
              <w:drawing>
                <wp:inline distT="0" distB="0" distL="0" distR="0">
                  <wp:extent cx="1162050" cy="2505075"/>
                  <wp:effectExtent l="0" t="0" r="6350" b="9525"/>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10"/>
                          <a:stretch>
                            <a:fillRect/>
                          </a:stretch>
                        </pic:blipFill>
                        <pic:spPr>
                          <a:xfrm>
                            <a:off x="0" y="0"/>
                            <a:ext cx="1162050" cy="2505075"/>
                          </a:xfrm>
                          <a:prstGeom prst="rect">
                            <a:avLst/>
                          </a:prstGeom>
                        </pic:spPr>
                      </pic:pic>
                    </a:graphicData>
                  </a:graphic>
                </wp:inline>
              </w:drawing>
            </w:r>
          </w:p>
          <w:p w14:paraId="535C6CEF">
            <w:pPr>
              <w:spacing w:before="120" w:after="120" w:line="288" w:lineRule="auto"/>
              <w:ind w:left="0"/>
              <w:jc w:val="center"/>
            </w:pPr>
            <w:r>
              <w:rPr>
                <w:rFonts w:ascii="Arial" w:hAnsi="Arial" w:eastAsia="等线" w:cs="Arial"/>
                <w:color w:val="8F959E"/>
                <w:sz w:val="22"/>
              </w:rPr>
              <w:t>图5：对话制定详细任务</w:t>
            </w:r>
            <w:r>
              <w:rPr>
                <w:rFonts w:ascii="Arial" w:hAnsi="Arial" w:eastAsia="等线" w:cs="Arial"/>
                <w:color w:val="8F959E"/>
                <w:sz w:val="22"/>
              </w:rPr>
              <w:br w:type="textWrapping"/>
            </w:r>
          </w:p>
          <w:p w14:paraId="12D28E17">
            <w:pPr>
              <w:spacing w:before="120" w:after="120" w:line="288" w:lineRule="auto"/>
              <w:ind w:left="0"/>
              <w:jc w:val="left"/>
            </w:pPr>
          </w:p>
        </w:tc>
        <w:tc>
          <w:tcPr>
            <w:tcW w:w="2070" w:type="dxa"/>
            <w:tcMar>
              <w:top w:w="60" w:type="dxa"/>
              <w:left w:w="120" w:type="dxa"/>
              <w:bottom w:w="30" w:type="dxa"/>
              <w:right w:w="120" w:type="dxa"/>
            </w:tcMar>
          </w:tcPr>
          <w:p w14:paraId="5AFA40C3">
            <w:pPr>
              <w:spacing w:before="120" w:after="120" w:line="288" w:lineRule="auto"/>
              <w:ind w:left="0" w:firstLine="0"/>
              <w:jc w:val="left"/>
            </w:pPr>
            <w:r>
              <w:rPr>
                <w:rFonts w:ascii="Arial" w:hAnsi="Arial" w:eastAsia="等线" w:cs="Arial"/>
                <w:color w:val="8F959E"/>
                <w:sz w:val="22"/>
              </w:rPr>
              <w:t>232</w:t>
            </w:r>
          </w:p>
          <w:p w14:paraId="5E3CE952">
            <w:pPr>
              <w:spacing w:before="120" w:after="120" w:line="288" w:lineRule="auto"/>
              <w:ind w:left="0"/>
              <w:jc w:val="left"/>
            </w:pPr>
          </w:p>
          <w:p w14:paraId="20F72B99">
            <w:pPr>
              <w:spacing w:before="120" w:after="120" w:line="288" w:lineRule="auto"/>
              <w:ind w:left="0"/>
              <w:jc w:val="left"/>
            </w:pPr>
            <w:r>
              <w:drawing>
                <wp:inline distT="0" distB="0" distL="0" distR="0">
                  <wp:extent cx="1162050" cy="3657600"/>
                  <wp:effectExtent l="0" t="0" r="6350" b="0"/>
                  <wp:docPr id="6"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pic:cNvPicPr>
                            <a:picLocks noChangeAspect="1"/>
                          </pic:cNvPicPr>
                        </pic:nvPicPr>
                        <pic:blipFill>
                          <a:blip r:embed="rId11"/>
                          <a:stretch>
                            <a:fillRect/>
                          </a:stretch>
                        </pic:blipFill>
                        <pic:spPr>
                          <a:xfrm>
                            <a:off x="0" y="0"/>
                            <a:ext cx="1162050" cy="3657600"/>
                          </a:xfrm>
                          <a:prstGeom prst="rect">
                            <a:avLst/>
                          </a:prstGeom>
                        </pic:spPr>
                      </pic:pic>
                    </a:graphicData>
                  </a:graphic>
                </wp:inline>
              </w:drawing>
            </w:r>
          </w:p>
          <w:p w14:paraId="21CC084E">
            <w:pPr>
              <w:spacing w:before="120" w:after="120" w:line="288" w:lineRule="auto"/>
              <w:ind w:left="0"/>
              <w:jc w:val="center"/>
            </w:pPr>
            <w:r>
              <w:rPr>
                <w:rFonts w:ascii="Arial" w:hAnsi="Arial" w:eastAsia="等线" w:cs="Arial"/>
                <w:color w:val="8F959E"/>
                <w:sz w:val="22"/>
              </w:rPr>
              <w:t>图6：单次专注复盘</w:t>
            </w:r>
            <w:r>
              <w:rPr>
                <w:rFonts w:ascii="Arial" w:hAnsi="Arial" w:eastAsia="等线" w:cs="Arial"/>
                <w:color w:val="8F959E"/>
                <w:sz w:val="22"/>
              </w:rPr>
              <w:br w:type="textWrapping"/>
            </w:r>
          </w:p>
        </w:tc>
        <w:tc>
          <w:tcPr>
            <w:tcW w:w="2070" w:type="dxa"/>
            <w:tcMar>
              <w:top w:w="60" w:type="dxa"/>
              <w:left w:w="120" w:type="dxa"/>
              <w:bottom w:w="30" w:type="dxa"/>
              <w:right w:w="120" w:type="dxa"/>
            </w:tcMar>
          </w:tcPr>
          <w:p w14:paraId="45B6313A">
            <w:pPr>
              <w:spacing w:before="120" w:after="120" w:line="288" w:lineRule="auto"/>
              <w:ind w:left="0"/>
              <w:jc w:val="left"/>
            </w:pPr>
            <w:r>
              <w:drawing>
                <wp:inline distT="0" distB="0" distL="0" distR="0">
                  <wp:extent cx="1162050" cy="3562350"/>
                  <wp:effectExtent l="0" t="0" r="6350" b="6350"/>
                  <wp:docPr id="7"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pic:cNvPicPr>
                            <a:picLocks noChangeAspect="1"/>
                          </pic:cNvPicPr>
                        </pic:nvPicPr>
                        <pic:blipFill>
                          <a:blip r:embed="rId12"/>
                          <a:stretch>
                            <a:fillRect/>
                          </a:stretch>
                        </pic:blipFill>
                        <pic:spPr>
                          <a:xfrm>
                            <a:off x="0" y="0"/>
                            <a:ext cx="1162050" cy="3562350"/>
                          </a:xfrm>
                          <a:prstGeom prst="rect">
                            <a:avLst/>
                          </a:prstGeom>
                        </pic:spPr>
                      </pic:pic>
                    </a:graphicData>
                  </a:graphic>
                </wp:inline>
              </w:drawing>
            </w:r>
          </w:p>
          <w:p w14:paraId="7BD991C6">
            <w:pPr>
              <w:spacing w:before="120" w:after="120" w:line="288" w:lineRule="auto"/>
              <w:ind w:left="0"/>
              <w:jc w:val="center"/>
            </w:pPr>
            <w:r>
              <w:rPr>
                <w:rFonts w:ascii="Arial" w:hAnsi="Arial" w:eastAsia="等线" w:cs="Arial"/>
                <w:color w:val="8F959E"/>
                <w:sz w:val="22"/>
              </w:rPr>
              <w:t>图7：一天专注复盘</w:t>
            </w:r>
            <w:r>
              <w:rPr>
                <w:rFonts w:ascii="Arial" w:hAnsi="Arial" w:eastAsia="等线" w:cs="Arial"/>
                <w:color w:val="8F959E"/>
                <w:sz w:val="22"/>
              </w:rPr>
              <w:br w:type="textWrapping"/>
            </w:r>
          </w:p>
        </w:tc>
        <w:tc>
          <w:tcPr>
            <w:tcW w:w="2070" w:type="dxa"/>
            <w:tcMar>
              <w:top w:w="60" w:type="dxa"/>
              <w:left w:w="120" w:type="dxa"/>
              <w:bottom w:w="30" w:type="dxa"/>
              <w:right w:w="120" w:type="dxa"/>
            </w:tcMar>
          </w:tcPr>
          <w:p w14:paraId="3EE98C64">
            <w:pPr>
              <w:spacing w:before="120" w:after="120" w:line="288" w:lineRule="auto"/>
              <w:ind w:left="0"/>
              <w:jc w:val="left"/>
            </w:pPr>
          </w:p>
          <w:p w14:paraId="1082CFA8">
            <w:pPr>
              <w:spacing w:before="120" w:after="120" w:line="288" w:lineRule="auto"/>
              <w:ind w:left="0"/>
              <w:jc w:val="center"/>
            </w:pPr>
            <w:r>
              <w:drawing>
                <wp:inline distT="0" distB="0" distL="0" distR="0">
                  <wp:extent cx="1162050" cy="6581775"/>
                  <wp:effectExtent l="0" t="0" r="6350" b="9525"/>
                  <wp:docPr id="8"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pic:cNvPicPr>
                            <a:picLocks noChangeAspect="1"/>
                          </pic:cNvPicPr>
                        </pic:nvPicPr>
                        <pic:blipFill>
                          <a:blip r:embed="rId13"/>
                          <a:stretch>
                            <a:fillRect/>
                          </a:stretch>
                        </pic:blipFill>
                        <pic:spPr>
                          <a:xfrm>
                            <a:off x="0" y="0"/>
                            <a:ext cx="1162050" cy="6581775"/>
                          </a:xfrm>
                          <a:prstGeom prst="rect">
                            <a:avLst/>
                          </a:prstGeom>
                        </pic:spPr>
                      </pic:pic>
                    </a:graphicData>
                  </a:graphic>
                </wp:inline>
              </w:drawing>
            </w:r>
          </w:p>
          <w:p w14:paraId="66F11EE2">
            <w:pPr>
              <w:spacing w:before="120" w:after="120" w:line="288" w:lineRule="auto"/>
              <w:ind w:left="0"/>
              <w:jc w:val="center"/>
            </w:pPr>
            <w:r>
              <w:rPr>
                <w:rFonts w:ascii="Arial" w:hAnsi="Arial" w:eastAsia="等线" w:cs="Arial"/>
                <w:color w:val="8F959E"/>
                <w:sz w:val="22"/>
              </w:rPr>
              <w:t>图8：长期复盘</w:t>
            </w:r>
            <w:r>
              <w:rPr>
                <w:rFonts w:ascii="Arial" w:hAnsi="Arial" w:eastAsia="等线" w:cs="Arial"/>
                <w:color w:val="8F959E"/>
                <w:sz w:val="22"/>
              </w:rPr>
              <w:br w:type="textWrapping"/>
            </w:r>
          </w:p>
        </w:tc>
      </w:tr>
    </w:tbl>
    <w:p w14:paraId="40B82AA2">
      <w:pPr>
        <w:spacing w:before="120" w:after="120" w:line="288" w:lineRule="auto"/>
        <w:ind w:left="0"/>
        <w:jc w:val="center"/>
      </w:pPr>
      <w:r>
        <w:drawing>
          <wp:inline distT="0" distB="0" distL="0" distR="0">
            <wp:extent cx="5257800" cy="7029450"/>
            <wp:effectExtent l="0" t="0" r="0" b="6350"/>
            <wp:docPr id="9"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pic:cNvPicPr>
                      <a:picLocks noChangeAspect="1"/>
                    </pic:cNvPicPr>
                  </pic:nvPicPr>
                  <pic:blipFill>
                    <a:blip r:embed="rId14"/>
                    <a:stretch>
                      <a:fillRect/>
                    </a:stretch>
                  </pic:blipFill>
                  <pic:spPr>
                    <a:xfrm>
                      <a:off x="0" y="0"/>
                      <a:ext cx="5257800" cy="7029450"/>
                    </a:xfrm>
                    <a:prstGeom prst="rect">
                      <a:avLst/>
                    </a:prstGeom>
                  </pic:spPr>
                </pic:pic>
              </a:graphicData>
            </a:graphic>
          </wp:inline>
        </w:drawing>
      </w:r>
    </w:p>
    <w:p w14:paraId="584E4793">
      <w:pPr>
        <w:spacing w:before="120" w:after="120" w:line="288" w:lineRule="auto"/>
        <w:ind w:left="0" w:firstLine="0"/>
        <w:jc w:val="center"/>
      </w:pPr>
      <w:r>
        <w:rPr>
          <w:rFonts w:ascii="Arial" w:hAnsi="Arial" w:eastAsia="等线" w:cs="Arial"/>
          <w:sz w:val="22"/>
        </w:rPr>
        <w:t>图9：海报设计</w:t>
      </w:r>
    </w:p>
    <w:p w14:paraId="1ABD0C07">
      <w:pPr>
        <w:numPr>
          <w:ilvl w:val="0"/>
          <w:numId w:val="10"/>
        </w:numPr>
        <w:spacing w:before="120" w:after="120" w:line="288" w:lineRule="auto"/>
        <w:ind w:left="0"/>
        <w:jc w:val="left"/>
      </w:pPr>
      <w:r>
        <w:rPr>
          <w:rFonts w:ascii="Arial" w:hAnsi="Arial" w:eastAsia="等线" w:cs="Arial"/>
          <w:b/>
          <w:sz w:val="22"/>
        </w:rPr>
        <w:t>介绍文档</w:t>
      </w:r>
    </w:p>
    <w:p w14:paraId="4CDDD56D">
      <w:pPr>
        <w:spacing w:before="120" w:after="120" w:line="288" w:lineRule="auto"/>
        <w:ind w:left="0" w:firstLine="0"/>
        <w:jc w:val="left"/>
      </w:pPr>
      <w:r>
        <w:rPr>
          <w:rFonts w:ascii="Arial" w:hAnsi="Arial" w:eastAsia="等线" w:cs="Arial"/>
          <w:color w:val="8F959E"/>
          <w:sz w:val="22"/>
        </w:rPr>
        <w:t>具体描述创意的内容和实现路径，可包含创意背景（行业痛点与用户需求分析）、核心功能设计（交互逻辑与技术实现路径）、及市场前景评估。</w:t>
      </w:r>
      <w:r>
        <w:rPr>
          <w:rFonts w:ascii="Arial" w:hAnsi="Arial" w:eastAsia="等线" w:cs="Arial"/>
          <w:color w:val="8F959E"/>
          <w:sz w:val="22"/>
          <w:shd w:val="clear" w:fill="FFE928"/>
        </w:rPr>
        <w:t>不超过1500字，</w:t>
      </w:r>
      <w:r>
        <w:rPr>
          <w:rFonts w:ascii="Arial" w:hAnsi="Arial" w:eastAsia="等线" w:cs="Arial"/>
          <w:color w:val="8F959E"/>
          <w:sz w:val="22"/>
        </w:rPr>
        <w:t>“操作系统智能赛题”需要额外提供测试报告。</w:t>
      </w:r>
    </w:p>
    <w:p w14:paraId="73209A35">
      <w:pPr>
        <w:spacing w:before="120" w:after="120" w:line="288" w:lineRule="auto"/>
        <w:ind w:left="0" w:firstLine="0"/>
        <w:jc w:val="left"/>
      </w:pPr>
    </w:p>
    <w:p w14:paraId="7E33BBB4">
      <w:pPr>
        <w:spacing w:before="320" w:after="120" w:line="288" w:lineRule="auto"/>
        <w:ind w:left="0"/>
        <w:jc w:val="left"/>
        <w:outlineLvl w:val="1"/>
      </w:pPr>
      <w:bookmarkStart w:id="0" w:name="heading_0"/>
      <w:r>
        <w:rPr>
          <w:rFonts w:ascii="Arial" w:hAnsi="Arial" w:eastAsia="等线" w:cs="Arial"/>
          <w:b/>
          <w:sz w:val="32"/>
        </w:rPr>
        <w:t>1.创意背景：行业痛点与用户需求分析</w:t>
      </w:r>
      <w:bookmarkEnd w:id="0"/>
    </w:p>
    <w:p w14:paraId="617C111B">
      <w:pPr>
        <w:spacing w:before="120" w:after="120" w:line="288" w:lineRule="auto"/>
        <w:ind w:left="0" w:firstLine="0"/>
        <w:jc w:val="left"/>
      </w:pPr>
      <w:r>
        <w:rPr>
          <w:rFonts w:ascii="Arial" w:hAnsi="Arial" w:eastAsia="等线" w:cs="Arial"/>
          <w:sz w:val="22"/>
        </w:rPr>
        <w:t>在考研、考公、职业考试等长期备考场景下，独自学习者普遍面临四大痛点：</w:t>
      </w:r>
    </w:p>
    <w:p w14:paraId="7C0DD677">
      <w:pPr>
        <w:spacing w:before="120" w:after="120" w:line="288" w:lineRule="auto"/>
        <w:ind w:left="0" w:firstLine="0"/>
        <w:jc w:val="left"/>
      </w:pPr>
      <w:r>
        <w:rPr>
          <w:rFonts w:ascii="Arial" w:hAnsi="Arial" w:eastAsia="等线" w:cs="Arial"/>
          <w:sz w:val="22"/>
        </w:rPr>
        <w:t>一是</w:t>
      </w:r>
      <w:r>
        <w:rPr>
          <w:rFonts w:ascii="Arial" w:hAnsi="Arial" w:eastAsia="等线" w:cs="Arial"/>
          <w:b/>
          <w:sz w:val="22"/>
        </w:rPr>
        <w:t>自制力薄弱</w:t>
      </w:r>
      <w:r>
        <w:rPr>
          <w:rFonts w:ascii="Arial" w:hAnsi="Arial" w:eastAsia="等线" w:cs="Arial"/>
          <w:sz w:val="22"/>
        </w:rPr>
        <w:t>，独自学习易被手机、疲惫感打断，间歇性努力、持续性摆烂；</w:t>
      </w:r>
    </w:p>
    <w:p w14:paraId="7608DBCF">
      <w:pPr>
        <w:spacing w:before="120" w:after="120" w:line="288" w:lineRule="auto"/>
        <w:ind w:left="0" w:firstLine="0"/>
        <w:jc w:val="left"/>
      </w:pPr>
      <w:r>
        <w:rPr>
          <w:rFonts w:ascii="Arial" w:hAnsi="Arial" w:eastAsia="等线" w:cs="Arial"/>
          <w:sz w:val="22"/>
        </w:rPr>
        <w:t>二是</w:t>
      </w:r>
      <w:r>
        <w:rPr>
          <w:rFonts w:ascii="Arial" w:hAnsi="Arial" w:eastAsia="等线" w:cs="Arial"/>
          <w:b/>
          <w:sz w:val="22"/>
        </w:rPr>
        <w:t>陪伴感缺失</w:t>
      </w:r>
      <w:r>
        <w:rPr>
          <w:rFonts w:ascii="Arial" w:hAnsi="Arial" w:eastAsia="等线" w:cs="Arial"/>
          <w:sz w:val="22"/>
        </w:rPr>
        <w:t>，考研/考公等长期独处人群缺乏同伴式心理支持，孤独削弱坚持毅力；</w:t>
      </w:r>
    </w:p>
    <w:p w14:paraId="7F1BB945">
      <w:pPr>
        <w:spacing w:before="120" w:after="120" w:line="288" w:lineRule="auto"/>
        <w:ind w:left="0" w:firstLine="0"/>
        <w:jc w:val="left"/>
      </w:pPr>
      <w:r>
        <w:rPr>
          <w:rFonts w:ascii="Arial" w:hAnsi="Arial" w:eastAsia="等线" w:cs="Arial"/>
          <w:sz w:val="22"/>
        </w:rPr>
        <w:t>三是</w:t>
      </w:r>
      <w:r>
        <w:rPr>
          <w:rFonts w:ascii="Arial" w:hAnsi="Arial" w:eastAsia="等线" w:cs="Arial"/>
          <w:b/>
          <w:sz w:val="22"/>
        </w:rPr>
        <w:t>目标模糊</w:t>
      </w:r>
      <w:r>
        <w:rPr>
          <w:rFonts w:ascii="Arial" w:hAnsi="Arial" w:eastAsia="等线" w:cs="Arial"/>
          <w:sz w:val="22"/>
        </w:rPr>
        <w:t>，开启任务前无清晰规划，目标笼统导致执行效率低、易半途而废；</w:t>
      </w:r>
    </w:p>
    <w:p w14:paraId="787545B6">
      <w:pPr>
        <w:spacing w:before="120" w:after="120" w:line="288" w:lineRule="auto"/>
        <w:ind w:left="0" w:firstLine="0"/>
        <w:jc w:val="left"/>
      </w:pPr>
      <w:r>
        <w:rPr>
          <w:rFonts w:ascii="Arial" w:hAnsi="Arial" w:eastAsia="等线" w:cs="Arial"/>
          <w:sz w:val="22"/>
        </w:rPr>
        <w:t>四是</w:t>
      </w:r>
      <w:r>
        <w:rPr>
          <w:rFonts w:ascii="Arial" w:hAnsi="Arial" w:eastAsia="等线" w:cs="Arial"/>
          <w:b/>
          <w:sz w:val="22"/>
        </w:rPr>
        <w:t>反馈缺失</w:t>
      </w:r>
      <w:r>
        <w:rPr>
          <w:rFonts w:ascii="Arial" w:hAnsi="Arial" w:eastAsia="等线" w:cs="Arial"/>
          <w:sz w:val="22"/>
        </w:rPr>
        <w:t>，学习结束无客观复盘，无法知晓状态问题与优化方向，成长不可量化；</w:t>
      </w:r>
    </w:p>
    <w:p w14:paraId="5B6BB6E7">
      <w:pPr>
        <w:spacing w:before="120" w:after="120" w:line="288" w:lineRule="auto"/>
        <w:ind w:left="0" w:firstLine="0"/>
        <w:jc w:val="left"/>
      </w:pPr>
      <w:r>
        <w:rPr>
          <w:rFonts w:ascii="Arial" w:hAnsi="Arial" w:eastAsia="等线" w:cs="Arial"/>
          <w:sz w:val="22"/>
        </w:rPr>
        <w:t>与此同时，Focusmate等</w:t>
      </w:r>
      <w:r>
        <w:rPr>
          <w:rFonts w:ascii="Arial" w:hAnsi="Arial" w:eastAsia="等线" w:cs="Arial"/>
          <w:b/>
          <w:sz w:val="22"/>
        </w:rPr>
        <w:t>真人陪伴类</w:t>
      </w:r>
      <w:r>
        <w:rPr>
          <w:rFonts w:ascii="Arial" w:hAnsi="Arial" w:eastAsia="等线" w:cs="Arial"/>
          <w:sz w:val="22"/>
        </w:rPr>
        <w:t>产品依赖海量用户基数，冷启动阶段及非高峰时段难以匹配真人，体验不稳定。此外，2026年7月15日国家网信办等五部门联合施行的《人工智能拟人化互动服务管理暂行办法》，对AI拟人化服务的</w:t>
      </w:r>
      <w:r>
        <w:rPr>
          <w:rFonts w:ascii="Arial" w:hAnsi="Arial" w:eastAsia="等线" w:cs="Arial"/>
          <w:b/>
          <w:sz w:val="22"/>
        </w:rPr>
        <w:t>身份透明、生物特征授权、端侧隐私保护、数据删除权</w:t>
      </w:r>
      <w:r>
        <w:rPr>
          <w:rFonts w:ascii="Arial" w:hAnsi="Arial" w:eastAsia="等线" w:cs="Arial"/>
          <w:sz w:val="22"/>
        </w:rPr>
        <w:t>等提出了明确合规要求，现有产品存在</w:t>
      </w:r>
      <w:r>
        <w:rPr>
          <w:rFonts w:ascii="Arial" w:hAnsi="Arial" w:eastAsia="等线" w:cs="Arial"/>
          <w:b/>
          <w:sz w:val="22"/>
        </w:rPr>
        <w:t>合规空白</w:t>
      </w:r>
      <w:r>
        <w:rPr>
          <w:rFonts w:ascii="Arial" w:hAnsi="Arial" w:eastAsia="等线" w:cs="Arial"/>
          <w:sz w:val="22"/>
        </w:rPr>
        <w:t>。</w:t>
      </w:r>
    </w:p>
    <w:p w14:paraId="7D010BA8">
      <w:pPr>
        <w:spacing w:before="120" w:after="120" w:line="288" w:lineRule="auto"/>
        <w:ind w:left="0" w:firstLine="0"/>
        <w:jc w:val="left"/>
      </w:pPr>
      <w:r>
        <w:rPr>
          <w:rFonts w:ascii="Arial" w:hAnsi="Arial" w:eastAsia="等线" w:cs="Arial"/>
          <w:sz w:val="22"/>
        </w:rPr>
        <w:t>基于以上痛点与监管背景，</w:t>
      </w:r>
      <w:r>
        <w:rPr>
          <w:rFonts w:ascii="Arial" w:hAnsi="Arial" w:eastAsia="等线" w:cs="Arial"/>
          <w:b/>
          <w:sz w:val="22"/>
        </w:rPr>
        <w:t xml:space="preserve">iKnow </w:t>
      </w:r>
      <w:r>
        <w:rPr>
          <w:rFonts w:ascii="Arial" w:hAnsi="Arial" w:eastAsia="等线" w:cs="Arial"/>
          <w:sz w:val="22"/>
        </w:rPr>
        <w:t>定位为一款有人格、有温度的AI智能学伴。作品面向“Agent创新”赛题方向，核心价值在于：以</w:t>
      </w:r>
      <w:r>
        <w:rPr>
          <w:rFonts w:ascii="Arial" w:hAnsi="Arial" w:eastAsia="等线" w:cs="Arial"/>
          <w:b/>
          <w:sz w:val="22"/>
        </w:rPr>
        <w:t>“主动感知”</w:t>
      </w:r>
      <w:r>
        <w:rPr>
          <w:rFonts w:ascii="Arial" w:hAnsi="Arial" w:eastAsia="等线" w:cs="Arial"/>
          <w:sz w:val="22"/>
        </w:rPr>
        <w:t>替代用户“被动操作”，通过手表与摄像头的多设备协同，实时监测专注状态，提供分层智能干预与数据驱动的陪伴服务。</w:t>
      </w:r>
    </w:p>
    <w:p w14:paraId="3CDC6C77">
      <w:pPr>
        <w:spacing w:before="120" w:after="120" w:line="288" w:lineRule="auto"/>
        <w:ind w:left="0" w:firstLine="0"/>
        <w:jc w:val="left"/>
      </w:pPr>
    </w:p>
    <w:p w14:paraId="2D315621">
      <w:pPr>
        <w:spacing w:before="120" w:after="120" w:line="288" w:lineRule="auto"/>
        <w:ind w:left="0" w:firstLine="0"/>
        <w:jc w:val="left"/>
      </w:pPr>
    </w:p>
    <w:p w14:paraId="71485678">
      <w:pPr>
        <w:spacing w:before="120" w:after="120" w:line="288" w:lineRule="auto"/>
        <w:ind w:left="0" w:firstLine="0"/>
        <w:jc w:val="left"/>
      </w:pPr>
      <w:r>
        <w:rPr>
          <w:rFonts w:ascii="Arial" w:hAnsi="Arial" w:eastAsia="等线" w:cs="Arial"/>
          <w:sz w:val="22"/>
          <w:shd w:val="clear" w:fill="FFE928"/>
        </w:rPr>
        <w:t>严格教练型：直接指出用户走神、懈怠状态，强化约束感；</w:t>
      </w:r>
    </w:p>
    <w:p w14:paraId="69E9B553">
      <w:pPr>
        <w:spacing w:before="120" w:after="120" w:line="288" w:lineRule="auto"/>
        <w:ind w:left="0" w:firstLine="0"/>
        <w:jc w:val="left"/>
      </w:pPr>
      <w:r>
        <w:rPr>
          <w:rFonts w:ascii="Arial" w:hAnsi="Arial" w:eastAsia="等线" w:cs="Arial"/>
          <w:sz w:val="22"/>
          <w:shd w:val="clear" w:fill="FFE928"/>
        </w:rPr>
        <w:t>温和陪伴型：以鼓励为主，减少批评，适配心态敏感、需要正向激励的用户；</w:t>
      </w:r>
    </w:p>
    <w:p w14:paraId="069FAE3A">
      <w:pPr>
        <w:spacing w:before="120" w:after="120" w:line="288" w:lineRule="auto"/>
        <w:ind w:left="0" w:firstLine="0"/>
        <w:jc w:val="left"/>
      </w:pPr>
      <w:r>
        <w:rPr>
          <w:rFonts w:ascii="Arial" w:hAnsi="Arial" w:eastAsia="等线" w:cs="Arial"/>
          <w:sz w:val="22"/>
          <w:shd w:val="clear" w:fill="FFE928"/>
        </w:rPr>
        <w:t>极简安静型：无多余语音交互，仅通过状态灯、震动反馈提示，适配超高强度专注场景。</w:t>
      </w:r>
    </w:p>
    <w:p w14:paraId="2924E6F6">
      <w:pPr>
        <w:spacing w:before="120" w:after="120" w:line="288" w:lineRule="auto"/>
        <w:ind w:left="0" w:firstLine="0"/>
        <w:jc w:val="left"/>
      </w:pPr>
    </w:p>
    <w:p w14:paraId="3D5F2A22">
      <w:pPr>
        <w:spacing w:before="120" w:after="120" w:line="288" w:lineRule="auto"/>
        <w:ind w:left="0" w:firstLine="0"/>
        <w:jc w:val="left"/>
      </w:pPr>
    </w:p>
    <w:p w14:paraId="7D53572B">
      <w:pPr>
        <w:spacing w:before="320" w:after="120" w:line="288" w:lineRule="auto"/>
        <w:ind w:left="0"/>
        <w:jc w:val="left"/>
        <w:outlineLvl w:val="1"/>
      </w:pPr>
      <w:bookmarkStart w:id="1" w:name="heading_1"/>
      <w:r>
        <w:rPr>
          <w:rFonts w:ascii="Arial" w:hAnsi="Arial" w:eastAsia="等线" w:cs="Arial"/>
          <w:b/>
          <w:sz w:val="32"/>
        </w:rPr>
        <w:t>2.核心功能设计：交互逻辑与技术实现路径</w:t>
      </w:r>
      <w:bookmarkEnd w:id="1"/>
    </w:p>
    <w:p w14:paraId="49F0D858">
      <w:pPr>
        <w:spacing w:before="300" w:after="120" w:line="288" w:lineRule="auto"/>
        <w:ind w:left="0"/>
        <w:jc w:val="left"/>
        <w:outlineLvl w:val="2"/>
      </w:pPr>
      <w:bookmarkStart w:id="2" w:name="heading_2"/>
      <w:r>
        <w:rPr>
          <w:rFonts w:ascii="Arial" w:hAnsi="Arial" w:eastAsia="等线" w:cs="Arial"/>
          <w:b/>
          <w:sz w:val="30"/>
        </w:rPr>
        <w:t>2.1. 核心交互逻辑</w:t>
      </w:r>
      <w:bookmarkEnd w:id="2"/>
    </w:p>
    <w:p w14:paraId="190AE60E">
      <w:pPr>
        <w:spacing w:before="120" w:after="120" w:line="288" w:lineRule="auto"/>
        <w:ind w:left="0" w:firstLine="0"/>
        <w:jc w:val="left"/>
      </w:pPr>
      <w:r>
        <w:rPr>
          <w:rFonts w:ascii="Arial" w:hAnsi="Arial" w:eastAsia="等线" w:cs="Arial"/>
          <w:sz w:val="22"/>
        </w:rPr>
        <w:t>完整交互流程分为</w:t>
      </w:r>
      <w:r>
        <w:rPr>
          <w:rFonts w:ascii="Arial" w:hAnsi="Arial" w:eastAsia="等线" w:cs="Arial"/>
          <w:b/>
          <w:sz w:val="22"/>
        </w:rPr>
        <w:t>“目标拆解→专注监测→智能干预→AI答疑→数据复盘”</w:t>
      </w:r>
      <w:r>
        <w:rPr>
          <w:rFonts w:ascii="Arial" w:hAnsi="Arial" w:eastAsia="等线" w:cs="Arial"/>
          <w:sz w:val="22"/>
        </w:rPr>
        <w:t>五个阶段：</w:t>
      </w:r>
    </w:p>
    <w:p w14:paraId="4E1D5A4E">
      <w:pPr>
        <w:spacing w:before="120" w:after="120" w:line="288" w:lineRule="auto"/>
        <w:ind w:left="0" w:firstLine="0"/>
        <w:jc w:val="left"/>
      </w:pPr>
      <w:r>
        <w:rPr>
          <w:rFonts w:ascii="Arial" w:hAnsi="Arial" w:eastAsia="等线" w:cs="Arial"/>
          <w:b/>
          <w:sz w:val="22"/>
        </w:rPr>
        <w:t>目标拆解</w:t>
      </w:r>
      <w:r>
        <w:rPr>
          <w:rFonts w:ascii="Arial" w:hAnsi="Arial" w:eastAsia="等线" w:cs="Arial"/>
          <w:sz w:val="22"/>
        </w:rPr>
        <w:t>：用户开启专注前，AI通过</w:t>
      </w:r>
      <w:r>
        <w:rPr>
          <w:rStyle w:val="4"/>
          <w:rFonts w:ascii="Segoe UI" w:hAnsi="Segoe UI" w:eastAsia="Segoe UI" w:cs="Segoe UI"/>
          <w:b/>
          <w:bCs/>
          <w:i w:val="0"/>
          <w:iCs w:val="0"/>
          <w:caps w:val="0"/>
          <w:spacing w:val="0"/>
          <w:sz w:val="21"/>
          <w:szCs w:val="21"/>
          <w:shd w:val="clear" w:fill="FAFAFA"/>
        </w:rPr>
        <w:t>自适应、最多 3 轮</w:t>
      </w:r>
      <w:r>
        <w:rPr>
          <w:rFonts w:ascii="Arial" w:hAnsi="Arial" w:eastAsia="等线" w:cs="Arial"/>
          <w:sz w:val="22"/>
        </w:rPr>
        <w:t>追问，将模糊任务（如“复习高数”）拆解为</w:t>
      </w:r>
      <w:r>
        <w:rPr>
          <w:rFonts w:ascii="Arial" w:hAnsi="Arial" w:eastAsia="等线" w:cs="Arial"/>
          <w:b/>
          <w:sz w:val="22"/>
        </w:rPr>
        <w:t>可量化执行清单</w:t>
      </w:r>
      <w:r>
        <w:rPr>
          <w:rFonts w:ascii="Arial" w:hAnsi="Arial" w:eastAsia="等线" w:cs="Arial"/>
          <w:sz w:val="22"/>
        </w:rPr>
        <w:t>（“复习极限章节、完成10道计算题、专注50分钟”），同时支持用户选中/修改</w:t>
      </w:r>
      <w:r>
        <w:rPr>
          <w:rFonts w:hint="eastAsia" w:ascii="Arial" w:hAnsi="Arial" w:eastAsia="等线" w:cs="Arial"/>
          <w:sz w:val="22"/>
          <w:lang w:val="en-US" w:eastAsia="zh-CN"/>
        </w:rPr>
        <w:t>以及手动自定义添加</w:t>
      </w:r>
      <w:r>
        <w:rPr>
          <w:rFonts w:ascii="Arial" w:hAnsi="Arial" w:eastAsia="等线" w:cs="Arial"/>
          <w:sz w:val="22"/>
        </w:rPr>
        <w:t>。</w:t>
      </w:r>
    </w:p>
    <w:p w14:paraId="71E9AA29">
      <w:pPr>
        <w:spacing w:before="120" w:after="120" w:line="288" w:lineRule="auto"/>
        <w:ind w:left="0" w:firstLine="0"/>
        <w:jc w:val="left"/>
      </w:pPr>
      <w:r>
        <w:rPr>
          <w:rFonts w:ascii="Arial" w:hAnsi="Arial" w:eastAsia="等线" w:cs="Arial"/>
          <w:b/>
          <w:sz w:val="22"/>
        </w:rPr>
        <w:t>专注监测</w:t>
      </w:r>
      <w:r>
        <w:rPr>
          <w:rFonts w:ascii="Arial" w:hAnsi="Arial" w:eastAsia="等线" w:cs="Arial"/>
          <w:sz w:val="22"/>
        </w:rPr>
        <w:t>：手机摄像头进行</w:t>
      </w:r>
      <w:r>
        <w:rPr>
          <w:rFonts w:hint="eastAsia" w:ascii="Arial" w:hAnsi="Arial" w:eastAsia="等线" w:cs="Arial"/>
          <w:sz w:val="22"/>
          <w:lang w:val="en-US" w:eastAsia="zh-CN"/>
        </w:rPr>
        <w:t>采集照片发送云端进行</w:t>
      </w:r>
      <w:r>
        <w:rPr>
          <w:rFonts w:hint="eastAsia" w:ascii="Arial" w:hAnsi="Arial" w:eastAsia="等线" w:cs="Arial"/>
          <w:sz w:val="22"/>
        </w:rPr>
        <w:t>多模态识别"在做什么</w:t>
      </w:r>
      <w:r>
        <w:rPr>
          <w:rFonts w:ascii="Arial" w:hAnsi="Arial" w:eastAsia="等线" w:cs="Arial"/>
          <w:sz w:val="22"/>
        </w:rPr>
        <w:t>，判断用户是否注视屏幕；手表同步采集心率、HRV、手腕动作频率。</w:t>
      </w:r>
      <w:r>
        <w:rPr>
          <w:rFonts w:ascii="Arial" w:hAnsi="Arial" w:eastAsia="等线" w:cs="Arial"/>
          <w:b/>
          <w:sz w:val="22"/>
        </w:rPr>
        <w:t>双端数据</w:t>
      </w:r>
      <w:r>
        <w:rPr>
          <w:rFonts w:ascii="Arial" w:hAnsi="Arial" w:eastAsia="等线" w:cs="Arial"/>
          <w:sz w:val="22"/>
        </w:rPr>
        <w:t>通过</w:t>
      </w:r>
      <w:r>
        <w:rPr>
          <w:rFonts w:hint="eastAsia" w:ascii="Arial" w:hAnsi="Arial" w:eastAsia="等线" w:cs="Arial"/>
          <w:sz w:val="22"/>
        </w:rPr>
        <w:t>标准蓝牙（HRS）</w:t>
      </w:r>
      <w:r>
        <w:rPr>
          <w:rFonts w:ascii="Arial" w:hAnsi="Arial" w:eastAsia="等线" w:cs="Arial"/>
          <w:sz w:val="22"/>
        </w:rPr>
        <w:t>实时融合，判断用户专注状态。</w:t>
      </w:r>
    </w:p>
    <w:p w14:paraId="1CBED135">
      <w:pPr>
        <w:spacing w:before="120" w:after="120" w:line="288" w:lineRule="auto"/>
        <w:ind w:left="0" w:firstLine="0"/>
        <w:jc w:val="left"/>
      </w:pPr>
      <w:r>
        <w:rPr>
          <w:rFonts w:ascii="Arial" w:hAnsi="Arial" w:eastAsia="等线" w:cs="Arial"/>
          <w:b/>
          <w:sz w:val="22"/>
        </w:rPr>
        <w:t>智能干预</w:t>
      </w:r>
      <w:r>
        <w:rPr>
          <w:rFonts w:ascii="Arial" w:hAnsi="Arial" w:eastAsia="等线" w:cs="Arial"/>
          <w:sz w:val="22"/>
        </w:rPr>
        <w:t>：采用绿黄红灯分层策略</w:t>
      </w:r>
      <w:r>
        <w:rPr>
          <w:rFonts w:hint="eastAsia" w:ascii="Arial" w:hAnsi="Arial" w:eastAsia="等线" w:cs="Arial"/>
          <w:sz w:val="22"/>
          <w:lang w:val="en-US" w:eastAsia="zh-CN"/>
        </w:rPr>
        <w:t>和不同人格陪伴</w:t>
      </w:r>
      <w:r>
        <w:rPr>
          <w:rFonts w:ascii="Arial" w:hAnsi="Arial" w:eastAsia="等线" w:cs="Arial"/>
          <w:sz w:val="22"/>
        </w:rPr>
        <w:t>——</w:t>
      </w:r>
    </w:p>
    <w:p w14:paraId="38B5965E">
      <w:pPr>
        <w:spacing w:before="120" w:after="120" w:line="288" w:lineRule="auto"/>
        <w:ind w:left="0" w:firstLine="0"/>
        <w:jc w:val="left"/>
      </w:pPr>
      <w:r>
        <w:rPr>
          <w:rFonts w:ascii="Arial" w:hAnsi="Arial" w:eastAsia="等线" w:cs="Arial"/>
          <w:sz w:val="22"/>
        </w:rPr>
        <w:t>🟢绿灯（状态良好）：零打扰，展示极简呼吸动画</w:t>
      </w:r>
    </w:p>
    <w:p w14:paraId="76044356">
      <w:pPr>
        <w:spacing w:before="120" w:after="120" w:line="288" w:lineRule="auto"/>
        <w:ind w:left="0" w:firstLine="0"/>
        <w:jc w:val="left"/>
      </w:pPr>
      <w:r>
        <w:rPr>
          <w:rFonts w:ascii="Arial" w:hAnsi="Arial" w:eastAsia="等线" w:cs="Arial"/>
          <w:sz w:val="22"/>
        </w:rPr>
        <w:t>🟡黄灯（轻度分心）：手表轻震+手机端文字提示，语音</w:t>
      </w:r>
      <w:r>
        <w:rPr>
          <w:rFonts w:hint="eastAsia" w:ascii="Arial" w:hAnsi="Arial" w:eastAsia="等线" w:cs="Arial"/>
          <w:sz w:val="22"/>
          <w:lang w:val="en-US" w:eastAsia="zh-CN"/>
        </w:rPr>
        <w:t>一遍提醒</w:t>
      </w:r>
      <w:r>
        <w:rPr>
          <w:rFonts w:ascii="Arial" w:hAnsi="Arial" w:eastAsia="等线" w:cs="Arial"/>
          <w:sz w:val="22"/>
        </w:rPr>
        <w:t>、不打断</w:t>
      </w:r>
    </w:p>
    <w:p w14:paraId="2571F6E6">
      <w:pPr>
        <w:spacing w:before="120" w:after="120" w:line="288" w:lineRule="auto"/>
        <w:ind w:left="0" w:firstLine="0"/>
        <w:jc w:val="left"/>
        <w:rPr>
          <w:rFonts w:hint="eastAsia" w:ascii="Arial" w:hAnsi="Arial" w:eastAsia="等线" w:cs="Arial"/>
          <w:sz w:val="22"/>
          <w:lang w:eastAsia="zh-CN"/>
        </w:rPr>
      </w:pPr>
      <w:r>
        <w:rPr>
          <w:rFonts w:ascii="Arial" w:hAnsi="Arial" w:eastAsia="等线" w:cs="Arial"/>
          <w:sz w:val="22"/>
        </w:rPr>
        <w:t>🔴红灯（重度走神）：手表震动脉冲+</w:t>
      </w:r>
      <w:r>
        <w:rPr>
          <w:rFonts w:hint="eastAsia" w:ascii="Arial" w:hAnsi="Arial" w:eastAsia="等线" w:cs="Arial"/>
          <w:sz w:val="22"/>
        </w:rPr>
        <w:t>人格化预置语音</w:t>
      </w:r>
      <w:r>
        <w:rPr>
          <w:rFonts w:hint="eastAsia" w:ascii="Arial" w:hAnsi="Arial" w:eastAsia="等线" w:cs="Arial"/>
          <w:sz w:val="22"/>
          <w:lang w:val="en-US" w:eastAsia="zh-CN"/>
        </w:rPr>
        <w:t>循环</w:t>
      </w:r>
      <w:r>
        <w:rPr>
          <w:rFonts w:hint="eastAsia" w:ascii="Arial" w:hAnsi="Arial" w:eastAsia="等线" w:cs="Arial"/>
          <w:sz w:val="22"/>
        </w:rPr>
        <w:t>播报</w:t>
      </w:r>
      <w:r>
        <w:rPr>
          <w:rFonts w:hint="eastAsia" w:ascii="Arial" w:hAnsi="Arial" w:eastAsia="等线" w:cs="Arial"/>
          <w:sz w:val="22"/>
          <w:lang w:eastAsia="zh-CN"/>
        </w:rPr>
        <w:t>。</w:t>
      </w:r>
    </w:p>
    <w:p w14:paraId="0C11CCA9">
      <w:pPr>
        <w:spacing w:before="120" w:after="120" w:line="288" w:lineRule="auto"/>
        <w:ind w:left="0" w:firstLine="0"/>
        <w:jc w:val="left"/>
      </w:pPr>
      <w:r>
        <w:rPr>
          <w:rFonts w:ascii="Arial" w:hAnsi="Arial" w:eastAsia="等线" w:cs="Arial"/>
          <w:sz w:val="22"/>
        </w:rPr>
        <w:t>AI同时</w:t>
      </w:r>
      <w:r>
        <w:rPr>
          <w:rFonts w:ascii="Arial" w:hAnsi="Arial" w:eastAsia="等线" w:cs="Arial"/>
          <w:b/>
          <w:sz w:val="22"/>
        </w:rPr>
        <w:t>记录用户专注曲线</w:t>
      </w:r>
      <w:r>
        <w:rPr>
          <w:rFonts w:ascii="Arial" w:hAnsi="Arial" w:eastAsia="等线" w:cs="Arial"/>
          <w:sz w:val="22"/>
        </w:rPr>
        <w:t>，识别效率临界点，后续自动优化专注分段时长。</w:t>
      </w:r>
    </w:p>
    <w:p w14:paraId="1CC36543">
      <w:pPr>
        <w:spacing w:before="120" w:after="120" w:line="288" w:lineRule="auto"/>
        <w:ind w:left="0" w:firstLine="0"/>
        <w:jc w:val="left"/>
      </w:pPr>
    </w:p>
    <w:p w14:paraId="48D05CCB">
      <w:pPr>
        <w:spacing w:before="120" w:after="120" w:line="288" w:lineRule="auto"/>
        <w:ind w:left="0" w:firstLine="0"/>
        <w:jc w:val="left"/>
      </w:pPr>
      <w:r>
        <w:rPr>
          <w:rFonts w:ascii="Arial" w:hAnsi="Arial" w:eastAsia="等线" w:cs="Arial"/>
          <w:b/>
          <w:sz w:val="22"/>
        </w:rPr>
        <w:t>AI答疑：</w:t>
      </w:r>
      <w:r>
        <w:rPr>
          <w:rFonts w:ascii="Arial" w:hAnsi="Arial" w:eastAsia="等线" w:cs="Arial"/>
          <w:sz w:val="22"/>
        </w:rPr>
        <w:t>专注时段内，用户有疑问时可文字标记问题，搜题时段计入学习总时长并单独计入"答疑时段"，所有疑问统一归入复盘报告“问题记录”模块，支持后续集中回顾，实现“</w:t>
      </w:r>
      <w:r>
        <w:rPr>
          <w:rFonts w:ascii="Arial" w:hAnsi="Arial" w:eastAsia="等线" w:cs="Arial"/>
          <w:b/>
          <w:sz w:val="22"/>
        </w:rPr>
        <w:t>专注时不分心、答疑时不遗漏</w:t>
      </w:r>
      <w:r>
        <w:rPr>
          <w:rFonts w:ascii="Arial" w:hAnsi="Arial" w:eastAsia="等线" w:cs="Arial"/>
          <w:sz w:val="22"/>
        </w:rPr>
        <w:t>”。</w:t>
      </w:r>
    </w:p>
    <w:p w14:paraId="0E70D319">
      <w:pPr>
        <w:spacing w:before="120" w:after="120" w:line="288" w:lineRule="auto"/>
        <w:ind w:left="0" w:firstLine="0"/>
        <w:jc w:val="left"/>
      </w:pPr>
      <w:r>
        <w:rPr>
          <w:rFonts w:ascii="Arial" w:hAnsi="Arial" w:eastAsia="等线" w:cs="Arial"/>
          <w:b/>
          <w:sz w:val="22"/>
        </w:rPr>
        <w:t>数据复盘</w:t>
      </w:r>
      <w:r>
        <w:rPr>
          <w:rFonts w:ascii="Arial" w:hAnsi="Arial" w:eastAsia="等线" w:cs="Arial"/>
          <w:sz w:val="22"/>
        </w:rPr>
        <w:t>：学习结束后生成</w:t>
      </w:r>
      <w:r>
        <w:rPr>
          <w:rFonts w:ascii="Arial" w:hAnsi="Arial" w:eastAsia="等线" w:cs="Arial"/>
          <w:b/>
          <w:sz w:val="22"/>
        </w:rPr>
        <w:t>个性化复盘报告</w:t>
      </w:r>
      <w:r>
        <w:rPr>
          <w:rFonts w:ascii="Arial" w:hAnsi="Arial" w:eastAsia="等线" w:cs="Arial"/>
          <w:sz w:val="22"/>
        </w:rPr>
        <w:t>，包含专注总览（总时长/净专注时长）、状态分析（最佳专注时段/疲劳信号/分心触发点）、优化建议（专注阈值/任务时段安排）及问题记录（用户标记的疑问），</w:t>
      </w:r>
      <w:r>
        <w:rPr>
          <w:rFonts w:ascii="Arial" w:hAnsi="Arial" w:eastAsia="等线" w:cs="Arial"/>
          <w:b/>
          <w:sz w:val="22"/>
        </w:rPr>
        <w:t>长期积累（N≥3）</w:t>
      </w:r>
      <w:r>
        <w:rPr>
          <w:rFonts w:ascii="Arial" w:hAnsi="Arial" w:eastAsia="等线" w:cs="Arial"/>
          <w:sz w:val="22"/>
        </w:rPr>
        <w:t>形成专属个人专注画像。</w:t>
      </w:r>
    </w:p>
    <w:p w14:paraId="7C9A7649">
      <w:pPr>
        <w:spacing w:before="120" w:after="120" w:line="288" w:lineRule="auto"/>
        <w:ind w:left="0" w:firstLine="0"/>
        <w:jc w:val="left"/>
      </w:pPr>
    </w:p>
    <w:p w14:paraId="5349FD1A">
      <w:pPr>
        <w:spacing w:before="300" w:after="120" w:line="288" w:lineRule="auto"/>
        <w:ind w:left="0"/>
        <w:jc w:val="left"/>
        <w:outlineLvl w:val="2"/>
      </w:pPr>
      <w:bookmarkStart w:id="3" w:name="heading_3"/>
      <w:r>
        <w:rPr>
          <w:rFonts w:ascii="Arial" w:hAnsi="Arial" w:eastAsia="等线" w:cs="Arial"/>
          <w:b/>
          <w:sz w:val="30"/>
        </w:rPr>
        <w:t>2.2. 技术实现路径</w:t>
      </w:r>
      <w:bookmarkEnd w:id="3"/>
    </w:p>
    <w:p w14:paraId="581630C6">
      <w:pPr>
        <w:spacing w:before="120" w:after="120" w:line="288" w:lineRule="auto"/>
        <w:ind w:left="0" w:firstLine="0"/>
        <w:jc w:val="left"/>
      </w:pPr>
      <w:r>
        <w:rPr>
          <w:rFonts w:ascii="Arial" w:hAnsi="Arial" w:eastAsia="等线" w:cs="Arial"/>
          <w:sz w:val="22"/>
        </w:rPr>
        <w:t>本项目基于</w:t>
      </w:r>
      <w:r>
        <w:rPr>
          <w:rFonts w:ascii="Arial" w:hAnsi="Arial" w:eastAsia="等线" w:cs="Arial"/>
          <w:b/>
          <w:sz w:val="22"/>
        </w:rPr>
        <w:t>HarmonyOS原生开发</w:t>
      </w:r>
      <w:r>
        <w:rPr>
          <w:rFonts w:ascii="Arial" w:hAnsi="Arial" w:eastAsia="等线" w:cs="Arial"/>
          <w:sz w:val="22"/>
        </w:rPr>
        <w:t>，由以下关键技术实现：</w:t>
      </w:r>
    </w:p>
    <w:p w14:paraId="469253D1">
      <w:pPr>
        <w:spacing w:before="120" w:after="120" w:line="288" w:lineRule="auto"/>
        <w:ind w:left="0" w:firstLine="0"/>
        <w:jc w:val="left"/>
      </w:pPr>
    </w:p>
    <w:p w14:paraId="00DFB7E6">
      <w:pPr>
        <w:spacing w:before="120" w:after="120" w:line="288" w:lineRule="auto"/>
        <w:ind w:left="0" w:firstLine="0"/>
        <w:jc w:val="left"/>
      </w:pPr>
      <w:r>
        <w:rPr>
          <w:rFonts w:ascii="Arial" w:hAnsi="Arial" w:eastAsia="等线" w:cs="Arial"/>
          <w:sz w:val="22"/>
        </w:rPr>
        <w:t>客户端基于 HarmonyOS NEXT + ArkTS/ArkUI 原生开发；多设备通信采用 Distributed Soft Bus + BLE；端侧视觉感知使用 Core Vision Kit / MindSpore Lite 进行人脸关键点、头姿与视线方向推理；专注状态由规则引擎（MVP）融合视觉与生理信号，V1 引入轻量模型；所有 AI 能力经统一 AIService 接口对接 OpenAI 兼容 /chat/completions 网关，强制 JSON Schema 校验、超时重试与本地兜底，AI 失败不影响计时与记录；本地数据存储采用 ArkData/RDB，原始影像与生理数据仅本地分析、不上传；消息提醒通过HarmonyOS Notification/Vibrator 实现。</w:t>
      </w:r>
    </w:p>
    <w:p w14:paraId="160D99A9">
      <w:pPr>
        <w:spacing w:before="120" w:after="120" w:line="288" w:lineRule="auto"/>
        <w:ind w:left="0" w:firstLine="0"/>
        <w:jc w:val="left"/>
      </w:pPr>
    </w:p>
    <w:p w14:paraId="667A939A">
      <w:pPr>
        <w:spacing w:before="120" w:after="120" w:line="288" w:lineRule="auto"/>
        <w:ind w:left="0" w:firstLine="0"/>
        <w:jc w:val="left"/>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20"/>
        <w:gridCol w:w="4185"/>
        <w:gridCol w:w="2475"/>
      </w:tblGrid>
      <w:tr w14:paraId="7398BB8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20" w:type="dxa"/>
            <w:tcMar>
              <w:top w:w="60" w:type="dxa"/>
              <w:left w:w="120" w:type="dxa"/>
              <w:bottom w:w="30" w:type="dxa"/>
              <w:right w:w="120" w:type="dxa"/>
            </w:tcMar>
          </w:tcPr>
          <w:p w14:paraId="2F565CE3">
            <w:pPr>
              <w:spacing w:before="120" w:after="120" w:line="288" w:lineRule="auto"/>
              <w:ind w:left="0"/>
              <w:jc w:val="left"/>
            </w:pPr>
            <w:r>
              <w:rPr>
                <w:rFonts w:ascii="Arial" w:hAnsi="Arial" w:eastAsia="等线" w:cs="Arial"/>
                <w:b/>
                <w:sz w:val="22"/>
              </w:rPr>
              <w:t>模块</w:t>
            </w:r>
          </w:p>
        </w:tc>
        <w:tc>
          <w:tcPr>
            <w:tcW w:w="4185" w:type="dxa"/>
            <w:tcMar>
              <w:top w:w="60" w:type="dxa"/>
              <w:left w:w="120" w:type="dxa"/>
              <w:bottom w:w="30" w:type="dxa"/>
              <w:right w:w="120" w:type="dxa"/>
            </w:tcMar>
          </w:tcPr>
          <w:p w14:paraId="78A139F4">
            <w:pPr>
              <w:spacing w:before="120" w:after="120" w:line="288" w:lineRule="auto"/>
              <w:ind w:left="0"/>
              <w:jc w:val="left"/>
            </w:pPr>
            <w:r>
              <w:rPr>
                <w:rFonts w:ascii="Arial" w:hAnsi="Arial" w:eastAsia="等线" w:cs="Arial"/>
                <w:b/>
                <w:sz w:val="22"/>
              </w:rPr>
              <w:t>技术栈</w:t>
            </w:r>
          </w:p>
        </w:tc>
        <w:tc>
          <w:tcPr>
            <w:tcW w:w="2475" w:type="dxa"/>
            <w:tcMar>
              <w:top w:w="60" w:type="dxa"/>
              <w:left w:w="120" w:type="dxa"/>
              <w:bottom w:w="30" w:type="dxa"/>
              <w:right w:w="120" w:type="dxa"/>
            </w:tcMar>
          </w:tcPr>
          <w:p w14:paraId="34C8C51C">
            <w:pPr>
              <w:spacing w:before="120" w:after="120" w:line="288" w:lineRule="auto"/>
              <w:ind w:left="0"/>
              <w:jc w:val="left"/>
            </w:pPr>
            <w:r>
              <w:rPr>
                <w:rFonts w:ascii="Arial" w:hAnsi="Arial" w:eastAsia="等线" w:cs="Arial"/>
                <w:b/>
                <w:sz w:val="22"/>
              </w:rPr>
              <w:t>用途</w:t>
            </w:r>
          </w:p>
        </w:tc>
      </w:tr>
      <w:tr w14:paraId="36EE00D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20" w:type="dxa"/>
            <w:tcMar>
              <w:top w:w="60" w:type="dxa"/>
              <w:left w:w="120" w:type="dxa"/>
              <w:bottom w:w="30" w:type="dxa"/>
              <w:right w:w="120" w:type="dxa"/>
            </w:tcMar>
          </w:tcPr>
          <w:p w14:paraId="77EA5F31">
            <w:pPr>
              <w:spacing w:before="120" w:after="120" w:line="288" w:lineRule="auto"/>
              <w:ind w:left="0"/>
              <w:jc w:val="left"/>
            </w:pPr>
            <w:r>
              <w:rPr>
                <w:rFonts w:ascii="Arial" w:hAnsi="Arial" w:eastAsia="等线" w:cs="Arial"/>
                <w:sz w:val="22"/>
              </w:rPr>
              <w:t>客户端框架</w:t>
            </w:r>
          </w:p>
        </w:tc>
        <w:tc>
          <w:tcPr>
            <w:tcW w:w="4185" w:type="dxa"/>
            <w:tcMar>
              <w:top w:w="60" w:type="dxa"/>
              <w:left w:w="120" w:type="dxa"/>
              <w:bottom w:w="30" w:type="dxa"/>
              <w:right w:w="120" w:type="dxa"/>
            </w:tcMar>
          </w:tcPr>
          <w:p w14:paraId="1E7D6D38">
            <w:pPr>
              <w:spacing w:before="120" w:after="120" w:line="288" w:lineRule="auto"/>
              <w:ind w:left="0"/>
              <w:jc w:val="left"/>
            </w:pPr>
            <w:r>
              <w:rPr>
                <w:rFonts w:ascii="Arial" w:hAnsi="Arial" w:eastAsia="等线" w:cs="Arial"/>
                <w:sz w:val="22"/>
              </w:rPr>
              <w:t>HarmonyOS NEXT + ArkTS + ArkUI</w:t>
            </w:r>
          </w:p>
        </w:tc>
        <w:tc>
          <w:tcPr>
            <w:tcW w:w="2475" w:type="dxa"/>
            <w:tcMar>
              <w:top w:w="60" w:type="dxa"/>
              <w:left w:w="120" w:type="dxa"/>
              <w:bottom w:w="30" w:type="dxa"/>
              <w:right w:w="120" w:type="dxa"/>
            </w:tcMar>
          </w:tcPr>
          <w:p w14:paraId="72860194">
            <w:pPr>
              <w:spacing w:before="120" w:after="120" w:line="288" w:lineRule="auto"/>
              <w:ind w:left="0"/>
              <w:jc w:val="left"/>
            </w:pPr>
            <w:r>
              <w:rPr>
                <w:rFonts w:ascii="Arial" w:hAnsi="Arial" w:eastAsia="等线" w:cs="Arial"/>
                <w:sz w:val="22"/>
              </w:rPr>
              <w:t>构建手机端主应用与专注交互界面</w:t>
            </w:r>
          </w:p>
        </w:tc>
      </w:tr>
      <w:tr w14:paraId="06086C2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20" w:type="dxa"/>
            <w:tcMar>
              <w:top w:w="60" w:type="dxa"/>
              <w:left w:w="120" w:type="dxa"/>
              <w:bottom w:w="30" w:type="dxa"/>
              <w:right w:w="120" w:type="dxa"/>
            </w:tcMar>
          </w:tcPr>
          <w:p w14:paraId="31E7C5A2">
            <w:pPr>
              <w:spacing w:before="120" w:after="120" w:line="288" w:lineRule="auto"/>
              <w:ind w:left="0"/>
              <w:jc w:val="left"/>
            </w:pPr>
            <w:r>
              <w:rPr>
                <w:rFonts w:ascii="Arial" w:hAnsi="Arial" w:eastAsia="等线" w:cs="Arial"/>
                <w:sz w:val="22"/>
                <w:shd w:val="clear" w:fill="FFE928"/>
              </w:rPr>
              <w:t>多设备通信</w:t>
            </w:r>
          </w:p>
        </w:tc>
        <w:tc>
          <w:tcPr>
            <w:tcW w:w="4185" w:type="dxa"/>
            <w:tcMar>
              <w:top w:w="60" w:type="dxa"/>
              <w:left w:w="120" w:type="dxa"/>
              <w:bottom w:w="30" w:type="dxa"/>
              <w:right w:w="120" w:type="dxa"/>
            </w:tcMar>
          </w:tcPr>
          <w:p w14:paraId="7872C7D6">
            <w:pPr>
              <w:spacing w:before="120" w:after="120" w:line="288" w:lineRule="auto"/>
              <w:ind w:left="0"/>
              <w:jc w:val="left"/>
            </w:pPr>
            <w:r>
              <w:rPr>
                <w:rFonts w:ascii="Arial" w:hAnsi="Arial" w:eastAsia="等线" w:cs="Arial"/>
                <w:sz w:val="22"/>
                <w:shd w:val="clear" w:fill="FFE928"/>
              </w:rPr>
              <w:t>HarmonyOS 蓝牙（@kit.ConnectivityKit，标准 HRS）</w:t>
            </w:r>
          </w:p>
        </w:tc>
        <w:tc>
          <w:tcPr>
            <w:tcW w:w="2475" w:type="dxa"/>
            <w:tcMar>
              <w:top w:w="60" w:type="dxa"/>
              <w:left w:w="120" w:type="dxa"/>
              <w:bottom w:w="30" w:type="dxa"/>
              <w:right w:w="120" w:type="dxa"/>
            </w:tcMar>
          </w:tcPr>
          <w:p w14:paraId="6F21116E">
            <w:pPr>
              <w:spacing w:before="120" w:after="120" w:line="288" w:lineRule="auto"/>
              <w:ind w:left="0"/>
              <w:jc w:val="left"/>
            </w:pPr>
            <w:r>
              <w:rPr>
                <w:rFonts w:ascii="Arial" w:hAnsi="Arial" w:eastAsia="等线" w:cs="Arial"/>
                <w:sz w:val="22"/>
                <w:shd w:val="clear" w:fill="FFE928"/>
              </w:rPr>
              <w:t>接入心率设备读心率/RR；动作由手机加速度计提供</w:t>
            </w:r>
          </w:p>
        </w:tc>
      </w:tr>
      <w:tr w14:paraId="6706411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20" w:type="dxa"/>
            <w:tcMar>
              <w:top w:w="60" w:type="dxa"/>
              <w:left w:w="120" w:type="dxa"/>
              <w:bottom w:w="30" w:type="dxa"/>
              <w:right w:w="120" w:type="dxa"/>
            </w:tcMar>
          </w:tcPr>
          <w:p w14:paraId="48CF2FFA">
            <w:pPr>
              <w:spacing w:before="120" w:after="120" w:line="288" w:lineRule="auto"/>
              <w:ind w:left="0"/>
              <w:jc w:val="left"/>
            </w:pPr>
            <w:r>
              <w:rPr>
                <w:rFonts w:ascii="Arial" w:hAnsi="Arial" w:eastAsia="等线" w:cs="Arial"/>
                <w:sz w:val="22"/>
                <w:shd w:val="clear" w:fill="FFE928"/>
              </w:rPr>
              <w:t>端侧事件驱动</w:t>
            </w:r>
          </w:p>
        </w:tc>
        <w:tc>
          <w:tcPr>
            <w:tcW w:w="4185" w:type="dxa"/>
            <w:tcMar>
              <w:top w:w="60" w:type="dxa"/>
              <w:left w:w="120" w:type="dxa"/>
              <w:bottom w:w="30" w:type="dxa"/>
              <w:right w:w="120" w:type="dxa"/>
            </w:tcMar>
          </w:tcPr>
          <w:p w14:paraId="4F391142">
            <w:pPr>
              <w:spacing w:before="120" w:after="120" w:line="288" w:lineRule="auto"/>
              <w:ind w:left="0"/>
              <w:jc w:val="left"/>
            </w:pPr>
            <w:r>
              <w:rPr>
                <w:rFonts w:ascii="Arial" w:hAnsi="Arial" w:eastAsia="等线" w:cs="Arial"/>
                <w:sz w:val="22"/>
                <w:shd w:val="clear" w:fill="FFE928"/>
              </w:rPr>
              <w:t>ArkTS 自研事件引擎（WatchEventEngine）</w:t>
            </w:r>
          </w:p>
        </w:tc>
        <w:tc>
          <w:tcPr>
            <w:tcW w:w="2475" w:type="dxa"/>
            <w:tcMar>
              <w:top w:w="60" w:type="dxa"/>
              <w:left w:w="120" w:type="dxa"/>
              <w:bottom w:w="30" w:type="dxa"/>
              <w:right w:w="120" w:type="dxa"/>
            </w:tcMar>
          </w:tcPr>
          <w:p w14:paraId="55D894D1">
            <w:pPr>
              <w:spacing w:before="120" w:after="120" w:line="288" w:lineRule="auto"/>
              <w:ind w:left="0"/>
              <w:jc w:val="left"/>
            </w:pPr>
            <w:r>
              <w:rPr>
                <w:rFonts w:ascii="Arial" w:hAnsi="Arial" w:eastAsia="等线" w:cs="Arial"/>
                <w:sz w:val="22"/>
                <w:shd w:val="clear" w:fill="FFE928"/>
              </w:rPr>
              <w:t>端侧融合心率/RR/加速度，基线比对后触发一次云端识别</w:t>
            </w:r>
          </w:p>
        </w:tc>
      </w:tr>
      <w:tr w14:paraId="07B9E69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20" w:type="dxa"/>
            <w:tcMar>
              <w:top w:w="60" w:type="dxa"/>
              <w:left w:w="120" w:type="dxa"/>
              <w:bottom w:w="30" w:type="dxa"/>
              <w:right w:w="120" w:type="dxa"/>
            </w:tcMar>
          </w:tcPr>
          <w:p w14:paraId="1BCF23CD">
            <w:pPr>
              <w:spacing w:before="120" w:after="120" w:line="288" w:lineRule="auto"/>
              <w:ind w:left="0"/>
              <w:jc w:val="left"/>
            </w:pPr>
            <w:r>
              <w:rPr>
                <w:rFonts w:ascii="Arial" w:hAnsi="Arial" w:eastAsia="等线" w:cs="Arial"/>
                <w:sz w:val="22"/>
                <w:shd w:val="clear" w:fill="FFE928"/>
              </w:rPr>
              <w:t>状态融合引擎</w:t>
            </w:r>
          </w:p>
        </w:tc>
        <w:tc>
          <w:tcPr>
            <w:tcW w:w="4185" w:type="dxa"/>
            <w:tcMar>
              <w:top w:w="60" w:type="dxa"/>
              <w:left w:w="120" w:type="dxa"/>
              <w:bottom w:w="30" w:type="dxa"/>
              <w:right w:w="120" w:type="dxa"/>
            </w:tcMar>
          </w:tcPr>
          <w:p w14:paraId="48C387FC">
            <w:pPr>
              <w:spacing w:before="120" w:after="120" w:line="288" w:lineRule="auto"/>
              <w:ind w:left="0"/>
              <w:jc w:val="left"/>
            </w:pPr>
            <w:r>
              <w:rPr>
                <w:rFonts w:ascii="Arial" w:hAnsi="Arial" w:eastAsia="等线" w:cs="Arial"/>
                <w:sz w:val="22"/>
                <w:shd w:val="clear" w:fill="FFE928"/>
              </w:rPr>
              <w:t>规则引擎（MVP）+ 轻量模型（后续）</w:t>
            </w:r>
          </w:p>
        </w:tc>
        <w:tc>
          <w:tcPr>
            <w:tcW w:w="2475" w:type="dxa"/>
            <w:tcMar>
              <w:top w:w="60" w:type="dxa"/>
              <w:left w:w="120" w:type="dxa"/>
              <w:bottom w:w="30" w:type="dxa"/>
              <w:right w:w="120" w:type="dxa"/>
            </w:tcMar>
          </w:tcPr>
          <w:p w14:paraId="354E38D6">
            <w:pPr>
              <w:spacing w:before="120" w:after="120" w:line="288" w:lineRule="auto"/>
              <w:ind w:left="0"/>
              <w:jc w:val="left"/>
            </w:pPr>
            <w:r>
              <w:rPr>
                <w:rFonts w:hint="eastAsia" w:ascii="Arial" w:hAnsi="Arial" w:eastAsia="等线" w:cs="Arial"/>
                <w:sz w:val="22"/>
                <w:shd w:val="clear" w:fill="FFE928"/>
              </w:rPr>
              <w:t>融合识别状态；轻量模型（后续）</w:t>
            </w:r>
          </w:p>
        </w:tc>
      </w:tr>
      <w:tr w14:paraId="0BAF5F6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20" w:type="dxa"/>
            <w:tcMar>
              <w:top w:w="60" w:type="dxa"/>
              <w:left w:w="120" w:type="dxa"/>
              <w:bottom w:w="30" w:type="dxa"/>
              <w:right w:w="120" w:type="dxa"/>
            </w:tcMar>
          </w:tcPr>
          <w:p w14:paraId="032A0FEE">
            <w:pPr>
              <w:spacing w:before="120" w:after="120" w:line="288" w:lineRule="auto"/>
              <w:ind w:left="0"/>
              <w:jc w:val="left"/>
            </w:pPr>
            <w:r>
              <w:rPr>
                <w:rFonts w:ascii="Arial" w:hAnsi="Arial" w:eastAsia="等线" w:cs="Arial"/>
                <w:sz w:val="22"/>
              </w:rPr>
              <w:t>AI 对话与复盘</w:t>
            </w:r>
          </w:p>
        </w:tc>
        <w:tc>
          <w:tcPr>
            <w:tcW w:w="4185" w:type="dxa"/>
            <w:tcMar>
              <w:top w:w="60" w:type="dxa"/>
              <w:left w:w="120" w:type="dxa"/>
              <w:bottom w:w="30" w:type="dxa"/>
              <w:right w:w="120" w:type="dxa"/>
            </w:tcMar>
          </w:tcPr>
          <w:p w14:paraId="04DF131A">
            <w:pPr>
              <w:spacing w:before="120" w:after="120" w:line="288" w:lineRule="auto"/>
              <w:ind w:left="0"/>
              <w:jc w:val="left"/>
            </w:pPr>
            <w:r>
              <w:rPr>
                <w:rFonts w:ascii="Arial" w:hAnsi="Arial" w:eastAsia="等线" w:cs="Arial"/>
                <w:sz w:val="22"/>
              </w:rPr>
              <w:t>千问大模型 API + Prompt 模板</w:t>
            </w:r>
          </w:p>
        </w:tc>
        <w:tc>
          <w:tcPr>
            <w:tcW w:w="2475" w:type="dxa"/>
            <w:tcMar>
              <w:top w:w="60" w:type="dxa"/>
              <w:left w:w="120" w:type="dxa"/>
              <w:bottom w:w="30" w:type="dxa"/>
              <w:right w:w="120" w:type="dxa"/>
            </w:tcMar>
          </w:tcPr>
          <w:p w14:paraId="30BC25D3">
            <w:pPr>
              <w:spacing w:before="120" w:after="120" w:line="288" w:lineRule="auto"/>
              <w:ind w:left="0"/>
              <w:jc w:val="left"/>
            </w:pPr>
            <w:r>
              <w:rPr>
                <w:rFonts w:ascii="Arial" w:hAnsi="Arial" w:eastAsia="等线" w:cs="Arial"/>
                <w:sz w:val="22"/>
              </w:rPr>
              <w:t>生成人格化提醒、结构化复盘报告</w:t>
            </w:r>
          </w:p>
        </w:tc>
      </w:tr>
      <w:tr w14:paraId="2856537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20" w:type="dxa"/>
            <w:tcMar>
              <w:top w:w="60" w:type="dxa"/>
              <w:left w:w="120" w:type="dxa"/>
              <w:bottom w:w="30" w:type="dxa"/>
              <w:right w:w="120" w:type="dxa"/>
            </w:tcMar>
          </w:tcPr>
          <w:p w14:paraId="50571967">
            <w:pPr>
              <w:spacing w:before="120" w:after="120" w:line="288" w:lineRule="auto"/>
              <w:ind w:left="0"/>
              <w:jc w:val="left"/>
            </w:pPr>
            <w:r>
              <w:rPr>
                <w:rFonts w:ascii="Arial" w:hAnsi="Arial" w:eastAsia="等线" w:cs="Arial"/>
                <w:sz w:val="22"/>
              </w:rPr>
              <w:t>本地数据存储</w:t>
            </w:r>
          </w:p>
        </w:tc>
        <w:tc>
          <w:tcPr>
            <w:tcW w:w="4185" w:type="dxa"/>
            <w:tcMar>
              <w:top w:w="60" w:type="dxa"/>
              <w:left w:w="120" w:type="dxa"/>
              <w:bottom w:w="30" w:type="dxa"/>
              <w:right w:w="120" w:type="dxa"/>
            </w:tcMar>
          </w:tcPr>
          <w:p w14:paraId="4CA8C709">
            <w:pPr>
              <w:spacing w:before="120" w:after="120" w:line="288" w:lineRule="auto"/>
              <w:ind w:left="0"/>
              <w:jc w:val="left"/>
            </w:pPr>
            <w:r>
              <w:rPr>
                <w:rFonts w:hint="eastAsia" w:ascii="Arial" w:hAnsi="Arial" w:eastAsia="等线" w:cs="Arial"/>
                <w:sz w:val="22"/>
              </w:rPr>
              <w:t>ArkData RelationalStore（RDB）</w:t>
            </w:r>
          </w:p>
        </w:tc>
        <w:tc>
          <w:tcPr>
            <w:tcW w:w="2475" w:type="dxa"/>
            <w:tcMar>
              <w:top w:w="60" w:type="dxa"/>
              <w:left w:w="120" w:type="dxa"/>
              <w:bottom w:w="30" w:type="dxa"/>
              <w:right w:w="120" w:type="dxa"/>
            </w:tcMar>
          </w:tcPr>
          <w:p w14:paraId="43CC8BEA">
            <w:pPr>
              <w:spacing w:before="120" w:after="120" w:line="288" w:lineRule="auto"/>
              <w:ind w:left="0"/>
              <w:jc w:val="left"/>
            </w:pPr>
            <w:r>
              <w:rPr>
                <w:rFonts w:ascii="Arial" w:hAnsi="Arial" w:eastAsia="等线" w:cs="Arial"/>
                <w:sz w:val="22"/>
              </w:rPr>
              <w:t>存储任务、状态标签、复盘结果，保障隐私</w:t>
            </w:r>
          </w:p>
        </w:tc>
      </w:tr>
      <w:tr w14:paraId="529DDAC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20" w:type="dxa"/>
            <w:tcMar>
              <w:top w:w="60" w:type="dxa"/>
              <w:left w:w="120" w:type="dxa"/>
              <w:bottom w:w="30" w:type="dxa"/>
              <w:right w:w="120" w:type="dxa"/>
            </w:tcMar>
          </w:tcPr>
          <w:p w14:paraId="185834A1">
            <w:pPr>
              <w:spacing w:before="120" w:after="120" w:line="288" w:lineRule="auto"/>
              <w:ind w:left="0"/>
              <w:jc w:val="left"/>
            </w:pPr>
            <w:r>
              <w:rPr>
                <w:rFonts w:ascii="Arial" w:hAnsi="Arial" w:eastAsia="等线" w:cs="Arial"/>
                <w:sz w:val="22"/>
              </w:rPr>
              <w:t>消息与提醒</w:t>
            </w:r>
          </w:p>
        </w:tc>
        <w:tc>
          <w:tcPr>
            <w:tcW w:w="4185" w:type="dxa"/>
            <w:tcMar>
              <w:top w:w="60" w:type="dxa"/>
              <w:left w:w="120" w:type="dxa"/>
              <w:bottom w:w="30" w:type="dxa"/>
              <w:right w:w="120" w:type="dxa"/>
            </w:tcMar>
          </w:tcPr>
          <w:p w14:paraId="6F42B451">
            <w:pPr>
              <w:spacing w:before="120" w:after="120" w:line="288" w:lineRule="auto"/>
              <w:ind w:left="0"/>
              <w:jc w:val="left"/>
            </w:pPr>
            <w:r>
              <w:rPr>
                <w:rFonts w:ascii="Arial" w:hAnsi="Arial" w:eastAsia="等线" w:cs="Arial"/>
                <w:sz w:val="22"/>
              </w:rPr>
              <w:t xml:space="preserve">HarmonyOS </w:t>
            </w:r>
            <w:r>
              <w:rPr>
                <w:rFonts w:hint="eastAsia" w:ascii="Arial" w:hAnsi="Arial" w:eastAsia="等线" w:cs="Arial"/>
                <w:sz w:val="22"/>
                <w:lang w:val="en-US" w:eastAsia="zh-CN"/>
              </w:rPr>
              <w:t xml:space="preserve"> </w:t>
            </w:r>
            <w:r>
              <w:rPr>
                <w:rFonts w:hint="eastAsia" w:ascii="Arial" w:hAnsi="Arial" w:eastAsia="等线" w:cs="Arial"/>
                <w:sz w:val="22"/>
              </w:rPr>
              <w:t>Vibrator + 预置人格化语音 + 界面卡片</w:t>
            </w:r>
          </w:p>
        </w:tc>
        <w:tc>
          <w:tcPr>
            <w:tcW w:w="2475" w:type="dxa"/>
            <w:tcMar>
              <w:top w:w="60" w:type="dxa"/>
              <w:left w:w="120" w:type="dxa"/>
              <w:bottom w:w="30" w:type="dxa"/>
              <w:right w:w="120" w:type="dxa"/>
            </w:tcMar>
          </w:tcPr>
          <w:p w14:paraId="4C7F87BE">
            <w:pPr>
              <w:spacing w:before="120" w:after="120" w:line="288" w:lineRule="auto"/>
              <w:ind w:left="0"/>
              <w:jc w:val="left"/>
            </w:pPr>
            <w:r>
              <w:rPr>
                <w:rFonts w:ascii="Arial" w:hAnsi="Arial" w:eastAsia="等线" w:cs="Arial"/>
                <w:sz w:val="22"/>
              </w:rPr>
              <w:t>黄灯轻提醒、红灯震动与语音问询</w:t>
            </w:r>
          </w:p>
        </w:tc>
      </w:tr>
      <w:tr w14:paraId="1FE3D28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20" w:type="dxa"/>
            <w:tcMar>
              <w:top w:w="60" w:type="dxa"/>
              <w:left w:w="120" w:type="dxa"/>
              <w:bottom w:w="30" w:type="dxa"/>
              <w:right w:w="120" w:type="dxa"/>
            </w:tcMar>
          </w:tcPr>
          <w:p w14:paraId="04E3FA81">
            <w:pPr>
              <w:spacing w:before="120" w:after="120" w:line="288" w:lineRule="auto"/>
              <w:ind w:left="0"/>
              <w:jc w:val="left"/>
            </w:pPr>
            <w:r>
              <w:rPr>
                <w:rFonts w:ascii="Arial" w:hAnsi="Arial" w:eastAsia="等线" w:cs="Arial"/>
                <w:sz w:val="22"/>
                <w:shd w:val="clear" w:fill="FFE928"/>
              </w:rPr>
              <w:t>轻量触达</w:t>
            </w:r>
          </w:p>
        </w:tc>
        <w:tc>
          <w:tcPr>
            <w:tcW w:w="4185" w:type="dxa"/>
            <w:tcMar>
              <w:top w:w="60" w:type="dxa"/>
              <w:left w:w="120" w:type="dxa"/>
              <w:bottom w:w="30" w:type="dxa"/>
              <w:right w:w="120" w:type="dxa"/>
            </w:tcMar>
          </w:tcPr>
          <w:p w14:paraId="45733C4F">
            <w:pPr>
              <w:spacing w:before="120" w:after="120" w:line="288" w:lineRule="auto"/>
              <w:ind w:left="0"/>
              <w:jc w:val="left"/>
            </w:pPr>
            <w:r>
              <w:rPr>
                <w:rFonts w:ascii="Arial" w:hAnsi="Arial" w:eastAsia="等线" w:cs="Arial"/>
                <w:sz w:val="22"/>
                <w:shd w:val="clear" w:fill="FFE928"/>
              </w:rPr>
              <w:t>元服务卡片（Service Widget）</w:t>
            </w:r>
          </w:p>
        </w:tc>
        <w:tc>
          <w:tcPr>
            <w:tcW w:w="2475" w:type="dxa"/>
            <w:tcMar>
              <w:top w:w="60" w:type="dxa"/>
              <w:left w:w="120" w:type="dxa"/>
              <w:bottom w:w="30" w:type="dxa"/>
              <w:right w:w="120" w:type="dxa"/>
            </w:tcMar>
          </w:tcPr>
          <w:p w14:paraId="3F707051">
            <w:pPr>
              <w:spacing w:before="120" w:after="120" w:line="288" w:lineRule="auto"/>
              <w:ind w:left="0"/>
              <w:jc w:val="left"/>
            </w:pPr>
            <w:r>
              <w:rPr>
                <w:rFonts w:ascii="Arial" w:hAnsi="Arial" w:eastAsia="等线" w:cs="Arial"/>
                <w:sz w:val="22"/>
                <w:shd w:val="clear" w:fill="FFE928"/>
              </w:rPr>
              <w:t>负一屏 / 桌面展示专注数据与快捷启动</w:t>
            </w:r>
          </w:p>
        </w:tc>
      </w:tr>
      <w:tr w14:paraId="7576986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20" w:type="dxa"/>
            <w:tcMar>
              <w:top w:w="60" w:type="dxa"/>
              <w:left w:w="120" w:type="dxa"/>
              <w:bottom w:w="30" w:type="dxa"/>
              <w:right w:w="120" w:type="dxa"/>
            </w:tcMar>
          </w:tcPr>
          <w:p w14:paraId="2DEF9248">
            <w:pPr>
              <w:spacing w:before="120" w:after="120" w:line="288" w:lineRule="auto"/>
              <w:ind w:left="0"/>
              <w:jc w:val="left"/>
            </w:pPr>
            <w:r>
              <w:rPr>
                <w:rFonts w:ascii="Arial" w:hAnsi="Arial" w:eastAsia="等线" w:cs="Arial"/>
                <w:sz w:val="22"/>
              </w:rPr>
              <w:t>接口规范</w:t>
            </w:r>
          </w:p>
        </w:tc>
        <w:tc>
          <w:tcPr>
            <w:tcW w:w="4185" w:type="dxa"/>
            <w:tcMar>
              <w:top w:w="60" w:type="dxa"/>
              <w:left w:w="120" w:type="dxa"/>
              <w:bottom w:w="30" w:type="dxa"/>
              <w:right w:w="120" w:type="dxa"/>
            </w:tcMar>
          </w:tcPr>
          <w:p w14:paraId="6E8D7DE6">
            <w:pPr>
              <w:spacing w:before="120" w:after="120" w:line="288" w:lineRule="auto"/>
              <w:ind w:left="0"/>
              <w:jc w:val="left"/>
            </w:pPr>
            <w:r>
              <w:rPr>
                <w:rFonts w:ascii="Arial" w:hAnsi="Arial" w:eastAsia="等线" w:cs="Arial"/>
                <w:sz w:val="22"/>
              </w:rPr>
              <w:t>RESTful API + JSON Schema</w:t>
            </w:r>
          </w:p>
        </w:tc>
        <w:tc>
          <w:tcPr>
            <w:tcW w:w="2475" w:type="dxa"/>
            <w:tcMar>
              <w:top w:w="60" w:type="dxa"/>
              <w:left w:w="120" w:type="dxa"/>
              <w:bottom w:w="30" w:type="dxa"/>
              <w:right w:w="120" w:type="dxa"/>
            </w:tcMar>
          </w:tcPr>
          <w:p w14:paraId="364E821E">
            <w:pPr>
              <w:spacing w:before="120" w:after="120" w:line="288" w:lineRule="auto"/>
              <w:ind w:left="0"/>
              <w:jc w:val="left"/>
            </w:pPr>
            <w:r>
              <w:rPr>
                <w:rFonts w:ascii="Arial" w:hAnsi="Arial" w:eastAsia="等线" w:cs="Arial"/>
                <w:sz w:val="22"/>
              </w:rPr>
              <w:t>约束复盘输出格式，保证前端稳定渲染</w:t>
            </w:r>
          </w:p>
        </w:tc>
      </w:tr>
      <w:tr w14:paraId="3AA8CFE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20" w:type="dxa"/>
            <w:tcMar>
              <w:top w:w="60" w:type="dxa"/>
              <w:left w:w="120" w:type="dxa"/>
              <w:bottom w:w="30" w:type="dxa"/>
              <w:right w:w="120" w:type="dxa"/>
            </w:tcMar>
          </w:tcPr>
          <w:p w14:paraId="79123E84">
            <w:pPr>
              <w:spacing w:before="120" w:after="120" w:line="288" w:lineRule="auto"/>
              <w:ind w:left="0"/>
              <w:jc w:val="left"/>
            </w:pPr>
            <w:r>
              <w:rPr>
                <w:rFonts w:ascii="Arial" w:hAnsi="Arial" w:eastAsia="等线" w:cs="Arial"/>
                <w:sz w:val="22"/>
              </w:rPr>
              <w:t>安全与合规</w:t>
            </w:r>
          </w:p>
        </w:tc>
        <w:tc>
          <w:tcPr>
            <w:tcW w:w="4185" w:type="dxa"/>
            <w:tcMar>
              <w:top w:w="60" w:type="dxa"/>
              <w:left w:w="120" w:type="dxa"/>
              <w:bottom w:w="30" w:type="dxa"/>
              <w:right w:w="120" w:type="dxa"/>
            </w:tcMar>
          </w:tcPr>
          <w:p w14:paraId="3A8C9AD4">
            <w:pPr>
              <w:spacing w:before="120" w:after="120" w:line="288" w:lineRule="auto"/>
              <w:ind w:left="0"/>
              <w:jc w:val="left"/>
            </w:pPr>
            <w:r>
              <w:rPr>
                <w:rFonts w:ascii="Arial" w:hAnsi="Arial" w:eastAsia="等线" w:cs="Arial"/>
                <w:sz w:val="22"/>
              </w:rPr>
              <w:t>TLS + Token 鉴权 + 分项权限授权</w:t>
            </w:r>
          </w:p>
        </w:tc>
        <w:tc>
          <w:tcPr>
            <w:tcW w:w="2475" w:type="dxa"/>
            <w:tcMar>
              <w:top w:w="60" w:type="dxa"/>
              <w:left w:w="120" w:type="dxa"/>
              <w:bottom w:w="30" w:type="dxa"/>
              <w:right w:w="120" w:type="dxa"/>
            </w:tcMar>
          </w:tcPr>
          <w:p w14:paraId="7DD56389">
            <w:pPr>
              <w:spacing w:before="120" w:after="120" w:line="288" w:lineRule="auto"/>
              <w:ind w:left="0"/>
              <w:jc w:val="left"/>
            </w:pPr>
            <w:r>
              <w:rPr>
                <w:rFonts w:ascii="Arial" w:hAnsi="Arial" w:eastAsia="等线" w:cs="Arial"/>
                <w:sz w:val="22"/>
              </w:rPr>
              <w:t>满足身份透明、</w:t>
            </w:r>
            <w:r>
              <w:rPr>
                <w:rFonts w:hint="eastAsia" w:ascii="Arial" w:hAnsi="Arial" w:eastAsia="等线" w:cs="Arial"/>
                <w:sz w:val="22"/>
              </w:rPr>
              <w:t>数据最小化</w:t>
            </w:r>
            <w:r>
              <w:rPr>
                <w:rFonts w:ascii="Arial" w:hAnsi="Arial" w:eastAsia="等线" w:cs="Arial"/>
                <w:sz w:val="22"/>
              </w:rPr>
              <w:t>、数据删除权要求</w:t>
            </w:r>
          </w:p>
        </w:tc>
      </w:tr>
      <w:tr w14:paraId="46D2020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20" w:type="dxa"/>
            <w:tcMar>
              <w:top w:w="60" w:type="dxa"/>
              <w:left w:w="120" w:type="dxa"/>
              <w:bottom w:w="30" w:type="dxa"/>
              <w:right w:w="120" w:type="dxa"/>
            </w:tcMar>
          </w:tcPr>
          <w:p w14:paraId="4254C252">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画面识别</w:t>
            </w:r>
          </w:p>
        </w:tc>
        <w:tc>
          <w:tcPr>
            <w:tcW w:w="4185" w:type="dxa"/>
            <w:tcMar>
              <w:top w:w="60" w:type="dxa"/>
              <w:left w:w="120" w:type="dxa"/>
              <w:bottom w:w="30" w:type="dxa"/>
              <w:right w:w="120" w:type="dxa"/>
            </w:tcMar>
          </w:tcPr>
          <w:p w14:paraId="5291D0F1">
            <w:pPr>
              <w:spacing w:before="120" w:after="120" w:line="288" w:lineRule="auto"/>
              <w:ind w:left="0"/>
              <w:jc w:val="left"/>
              <w:rPr>
                <w:rFonts w:ascii="Arial" w:hAnsi="Arial" w:eastAsia="等线" w:cs="Arial"/>
                <w:sz w:val="22"/>
              </w:rPr>
            </w:pPr>
            <w:r>
              <w:rPr>
                <w:rFonts w:ascii="monospace" w:hAnsi="monospace" w:eastAsia="monospace" w:cs="monospace"/>
                <w:i w:val="0"/>
                <w:iCs w:val="0"/>
                <w:caps w:val="0"/>
                <w:spacing w:val="0"/>
                <w:sz w:val="21"/>
                <w:szCs w:val="21"/>
              </w:rPr>
              <w:t>云端多模态大模型（千问-VL）</w:t>
            </w:r>
          </w:p>
        </w:tc>
        <w:tc>
          <w:tcPr>
            <w:tcW w:w="2475" w:type="dxa"/>
            <w:tcMar>
              <w:top w:w="60" w:type="dxa"/>
              <w:left w:w="120" w:type="dxa"/>
              <w:bottom w:w="30" w:type="dxa"/>
              <w:right w:w="120" w:type="dxa"/>
            </w:tcMar>
          </w:tcPr>
          <w:p w14:paraId="34FDD50B">
            <w:pPr>
              <w:spacing w:before="120" w:after="120" w:line="288" w:lineRule="auto"/>
              <w:ind w:left="0"/>
              <w:jc w:val="left"/>
              <w:rPr>
                <w:rFonts w:ascii="Arial" w:hAnsi="Arial" w:eastAsia="等线" w:cs="Arial"/>
                <w:sz w:val="22"/>
              </w:rPr>
            </w:pPr>
            <w:r>
              <w:rPr>
                <w:rFonts w:hint="eastAsia" w:ascii="Arial" w:hAnsi="Arial" w:eastAsia="等线" w:cs="Arial"/>
                <w:sz w:val="22"/>
              </w:rPr>
              <w:t>识别「做题/看书/看手机/趴桌/离开」</w:t>
            </w:r>
          </w:p>
        </w:tc>
      </w:tr>
    </w:tbl>
    <w:p w14:paraId="0C7DD2F0">
      <w:pPr>
        <w:spacing w:before="120" w:after="120" w:line="288" w:lineRule="auto"/>
        <w:ind w:left="0" w:firstLine="0"/>
        <w:jc w:val="center"/>
      </w:pPr>
      <w:r>
        <w:rPr>
          <w:rFonts w:ascii="Arial" w:hAnsi="Arial" w:eastAsia="等线" w:cs="Arial"/>
          <w:sz w:val="22"/>
        </w:rPr>
        <w:t>表1:技术实现路径</w:t>
      </w:r>
    </w:p>
    <w:p w14:paraId="0DEE1554">
      <w:pPr>
        <w:spacing w:before="300" w:after="120" w:line="288" w:lineRule="auto"/>
        <w:ind w:left="0"/>
        <w:jc w:val="left"/>
        <w:outlineLvl w:val="2"/>
      </w:pPr>
      <w:bookmarkStart w:id="4" w:name="heading_4"/>
      <w:r>
        <w:rPr>
          <w:rFonts w:ascii="Arial" w:hAnsi="Arial" w:eastAsia="等线" w:cs="Arial"/>
          <w:b/>
          <w:sz w:val="30"/>
        </w:rPr>
        <w:t>2.3. 合规与隐私保护</w:t>
      </w:r>
      <w:bookmarkEnd w:id="4"/>
    </w:p>
    <w:p w14:paraId="08400604">
      <w:pPr>
        <w:spacing w:before="120" w:after="120" w:line="288" w:lineRule="auto"/>
        <w:ind w:left="0" w:firstLine="0"/>
        <w:jc w:val="left"/>
      </w:pPr>
      <w:r>
        <w:rPr>
          <w:rFonts w:ascii="Arial" w:hAnsi="Arial" w:eastAsia="等线" w:cs="Arial"/>
          <w:sz w:val="22"/>
        </w:rPr>
        <w:t>参照</w:t>
      </w:r>
      <w:r>
        <w:rPr>
          <w:rFonts w:ascii="Arial" w:hAnsi="Arial" w:eastAsia="等线" w:cs="Arial"/>
          <w:b/>
          <w:sz w:val="22"/>
        </w:rPr>
        <w:t>《人工智能拟人化互动服务管理暂行办法》（2026年7月15日起施行）</w:t>
      </w:r>
      <w:r>
        <w:rPr>
          <w:rFonts w:ascii="Arial" w:hAnsi="Arial" w:eastAsia="等线" w:cs="Arial"/>
          <w:sz w:val="22"/>
        </w:rPr>
        <w:t>中关于身份透明、生物特征授权、端侧处理、数据删除权的合规精神，iKnow在设计之初即建立以下隐私保护原则：</w:t>
      </w:r>
    </w:p>
    <w:p w14:paraId="5FA9E222">
      <w:pPr>
        <w:numPr>
          <w:ilvl w:val="0"/>
          <w:numId w:val="11"/>
        </w:numPr>
        <w:spacing w:before="120" w:after="120" w:line="288" w:lineRule="auto"/>
        <w:ind w:left="453"/>
        <w:jc w:val="left"/>
      </w:pPr>
      <w:r>
        <w:rPr>
          <w:rFonts w:ascii="Arial" w:hAnsi="Arial" w:eastAsia="等线" w:cs="Arial"/>
          <w:b/>
          <w:sz w:val="22"/>
        </w:rPr>
        <w:t>身份透明化</w:t>
      </w:r>
      <w:r>
        <w:rPr>
          <w:rFonts w:ascii="Arial" w:hAnsi="Arial" w:eastAsia="等线" w:cs="Arial"/>
          <w:sz w:val="22"/>
        </w:rPr>
        <w:t>：界面顶部固定显示“💡 AI智能体”标签，开场第一句固定告知AI身份</w:t>
      </w:r>
    </w:p>
    <w:p w14:paraId="5FB52618">
      <w:pPr>
        <w:numPr>
          <w:ilvl w:val="0"/>
          <w:numId w:val="12"/>
        </w:numPr>
        <w:spacing w:before="120" w:after="120" w:line="288" w:lineRule="auto"/>
        <w:ind w:left="453"/>
        <w:jc w:val="left"/>
      </w:pPr>
      <w:r>
        <w:rPr>
          <w:rFonts w:ascii="Arial" w:hAnsi="Arial" w:eastAsia="等线" w:cs="Arial"/>
          <w:b/>
          <w:sz w:val="22"/>
        </w:rPr>
        <w:t>生物特征授权</w:t>
      </w:r>
      <w:r>
        <w:rPr>
          <w:rFonts w:ascii="Arial" w:hAnsi="Arial" w:eastAsia="等线" w:cs="Arial"/>
          <w:sz w:val="22"/>
        </w:rPr>
        <w:t>：弹窗分开授权，不可打包勾选；专注模式下摄像头指示灯常亮</w:t>
      </w:r>
    </w:p>
    <w:p w14:paraId="7E280AC0">
      <w:pPr>
        <w:numPr>
          <w:ilvl w:val="0"/>
          <w:numId w:val="13"/>
        </w:numPr>
        <w:spacing w:before="120" w:after="120" w:line="288" w:lineRule="auto"/>
        <w:ind w:left="453"/>
        <w:jc w:val="left"/>
      </w:pPr>
      <w:r>
        <w:rPr>
          <w:rStyle w:val="4"/>
          <w:rFonts w:ascii="Segoe UI" w:hAnsi="Segoe UI" w:eastAsia="Segoe UI" w:cs="Segoe UI"/>
          <w:b/>
          <w:bCs/>
          <w:i w:val="0"/>
          <w:iCs w:val="0"/>
          <w:caps w:val="0"/>
          <w:spacing w:val="0"/>
          <w:sz w:val="21"/>
          <w:szCs w:val="21"/>
          <w:shd w:val="clear" w:fill="FAFAFA"/>
        </w:rPr>
        <w:t>数据最小化</w:t>
      </w:r>
      <w:r>
        <w:rPr>
          <w:rFonts w:ascii="Arial" w:hAnsi="Arial" w:eastAsia="等线" w:cs="Arial"/>
          <w:sz w:val="22"/>
        </w:rPr>
        <w:t>：</w:t>
      </w:r>
      <w:r>
        <w:rPr>
          <w:rFonts w:ascii="宋体" w:hAnsi="宋体" w:eastAsia="宋体" w:cs="宋体"/>
          <w:sz w:val="24"/>
          <w:szCs w:val="24"/>
        </w:rPr>
        <w:t>画面仅在触发时上传做一次性识别、云端只回状态不留存；生理数据不出设备"</w:t>
      </w:r>
    </w:p>
    <w:p w14:paraId="5E56D120">
      <w:pPr>
        <w:numPr>
          <w:ilvl w:val="0"/>
          <w:numId w:val="14"/>
        </w:numPr>
        <w:spacing w:before="120" w:after="120" w:line="288" w:lineRule="auto"/>
        <w:ind w:left="453"/>
        <w:jc w:val="left"/>
      </w:pPr>
      <w:r>
        <w:rPr>
          <w:rFonts w:ascii="Arial" w:hAnsi="Arial" w:eastAsia="等线" w:cs="Arial"/>
          <w:b/>
          <w:sz w:val="22"/>
        </w:rPr>
        <w:t>数据删除权</w:t>
      </w:r>
      <w:r>
        <w:rPr>
          <w:rFonts w:ascii="Arial" w:hAnsi="Arial" w:eastAsia="等线" w:cs="Arial"/>
          <w:sz w:val="22"/>
        </w:rPr>
        <w:t>：支持用户</w:t>
      </w:r>
      <w:r>
        <w:rPr>
          <w:rFonts w:ascii="Arial" w:hAnsi="Arial" w:eastAsia="等线" w:cs="Arial"/>
          <w:b/>
          <w:sz w:val="22"/>
        </w:rPr>
        <w:t>一键清除</w:t>
      </w:r>
      <w:r>
        <w:rPr>
          <w:rFonts w:ascii="Arial" w:hAnsi="Arial" w:eastAsia="等线" w:cs="Arial"/>
          <w:sz w:val="22"/>
        </w:rPr>
        <w:t>所有学习与生理数据</w:t>
      </w:r>
    </w:p>
    <w:p w14:paraId="5F290086">
      <w:pPr>
        <w:spacing w:before="120" w:after="120" w:line="288" w:lineRule="auto"/>
        <w:ind w:left="0" w:firstLine="0"/>
        <w:jc w:val="left"/>
      </w:pPr>
    </w:p>
    <w:p w14:paraId="1697B87E">
      <w:pPr>
        <w:spacing w:before="320" w:after="120" w:line="288" w:lineRule="auto"/>
        <w:ind w:left="0"/>
        <w:jc w:val="left"/>
        <w:outlineLvl w:val="1"/>
      </w:pPr>
      <w:bookmarkStart w:id="5" w:name="heading_5"/>
      <w:r>
        <w:rPr>
          <w:rFonts w:ascii="Arial" w:hAnsi="Arial" w:eastAsia="等线" w:cs="Arial"/>
          <w:b/>
          <w:sz w:val="32"/>
        </w:rPr>
        <w:t>3.市场前景评估</w:t>
      </w:r>
      <w:bookmarkEnd w:id="5"/>
    </w:p>
    <w:p w14:paraId="2F560A91">
      <w:pPr>
        <w:spacing w:before="320" w:after="120" w:line="288" w:lineRule="auto"/>
        <w:ind w:left="0"/>
        <w:jc w:val="left"/>
        <w:outlineLvl w:val="1"/>
      </w:pPr>
      <w:bookmarkStart w:id="6" w:name="heading_6"/>
      <w:r>
        <w:rPr>
          <w:rFonts w:ascii="Arial" w:hAnsi="Arial" w:eastAsia="等线" w:cs="Arial"/>
          <w:b/>
          <w:sz w:val="32"/>
        </w:rPr>
        <w:t>目标市场：考研（2026年报考人数约343万）、考公（2026年报名人数约372万），从外职场深度工作及技能自学人群，覆盖数千万级用户规模。</w:t>
      </w:r>
      <w:bookmarkEnd w:id="6"/>
    </w:p>
    <w:p w14:paraId="0415D3DF">
      <w:pPr>
        <w:spacing w:before="120" w:after="120" w:line="288" w:lineRule="auto"/>
        <w:ind w:left="0" w:firstLine="0"/>
        <w:jc w:val="left"/>
      </w:pPr>
      <w:r>
        <w:rPr>
          <w:rFonts w:ascii="Arial" w:hAnsi="Arial" w:eastAsia="等线" w:cs="Arial"/>
          <w:b/>
          <w:sz w:val="22"/>
        </w:rPr>
        <w:t>竞争优势</w:t>
      </w:r>
      <w:r>
        <w:rPr>
          <w:rFonts w:ascii="Arial" w:hAnsi="Arial" w:eastAsia="等线" w:cs="Arial"/>
          <w:sz w:val="22"/>
        </w:rPr>
        <w:t>：区别于传统番茄钟类工具（仅为计时器），iKnow提供</w:t>
      </w:r>
      <w:r>
        <w:rPr>
          <w:rFonts w:ascii="Arial" w:hAnsi="Arial" w:eastAsia="等线" w:cs="Arial"/>
          <w:b/>
          <w:sz w:val="22"/>
        </w:rPr>
        <w:t>基于多设备协同的主动专注感知与多风格人性化陪伴</w:t>
      </w:r>
      <w:r>
        <w:rPr>
          <w:rFonts w:ascii="Arial" w:hAnsi="Arial" w:eastAsia="等线" w:cs="Arial"/>
          <w:sz w:val="22"/>
        </w:rPr>
        <w:t>；区别于Focusmate等真人陪伴产品，iKnow以</w:t>
      </w:r>
      <w:r>
        <w:rPr>
          <w:rFonts w:ascii="Arial" w:hAnsi="Arial" w:eastAsia="等线" w:cs="Arial"/>
          <w:b/>
          <w:sz w:val="22"/>
        </w:rPr>
        <w:t>AI模式7×24小时</w:t>
      </w:r>
      <w:r>
        <w:rPr>
          <w:rFonts w:ascii="Arial" w:hAnsi="Arial" w:eastAsia="等线" w:cs="Arial"/>
          <w:sz w:val="22"/>
        </w:rPr>
        <w:t>随时可用，规避非高峰时段无人可配的痛点；区别于通用AI助手，iKnow专注于专注行为管理，提供</w:t>
      </w:r>
      <w:r>
        <w:rPr>
          <w:rFonts w:ascii="Arial" w:hAnsi="Arial" w:eastAsia="等线" w:cs="Arial"/>
          <w:b/>
          <w:sz w:val="22"/>
        </w:rPr>
        <w:t>分层干预与数据驱动的个性化服务</w:t>
      </w:r>
      <w:r>
        <w:rPr>
          <w:rFonts w:ascii="Arial" w:hAnsi="Arial" w:eastAsia="等线" w:cs="Arial"/>
          <w:sz w:val="22"/>
        </w:rPr>
        <w:t>。</w:t>
      </w:r>
    </w:p>
    <w:p w14:paraId="2FDDE8AE">
      <w:pPr>
        <w:spacing w:before="120" w:after="120" w:line="288" w:lineRule="auto"/>
        <w:ind w:left="0" w:firstLine="0"/>
        <w:jc w:val="left"/>
      </w:pPr>
      <w:r>
        <w:rPr>
          <w:rFonts w:ascii="Arial" w:hAnsi="Arial" w:eastAsia="等线" w:cs="Arial"/>
          <w:b/>
          <w:sz w:val="22"/>
        </w:rPr>
        <w:t>商业化路径</w:t>
      </w:r>
      <w:r>
        <w:rPr>
          <w:rFonts w:ascii="Arial" w:hAnsi="Arial" w:eastAsia="等线" w:cs="Arial"/>
          <w:sz w:val="22"/>
        </w:rPr>
        <w:t>：初期以用户留存与数据积累为核心目标，待</w:t>
      </w:r>
      <w:r>
        <w:rPr>
          <w:rFonts w:ascii="Arial" w:hAnsi="Arial" w:eastAsia="等线" w:cs="Arial"/>
          <w:b/>
          <w:sz w:val="22"/>
        </w:rPr>
        <w:t>用户规模达到一定量级</w:t>
      </w:r>
      <w:r>
        <w:rPr>
          <w:rFonts w:ascii="Arial" w:hAnsi="Arial" w:eastAsia="等线" w:cs="Arial"/>
          <w:sz w:val="22"/>
        </w:rPr>
        <w:t>后逐步推进付费转化，即基础专注功能免费，增值服务（人格定制、深度数据分析报告）采用订阅制；未来可拓展至</w:t>
      </w:r>
      <w:r>
        <w:rPr>
          <w:rFonts w:ascii="Arial" w:hAnsi="Arial" w:eastAsia="等线" w:cs="Arial"/>
          <w:b/>
          <w:sz w:val="22"/>
        </w:rPr>
        <w:t>企业员工效率管理、教育机构学习监督</w:t>
      </w:r>
      <w:r>
        <w:rPr>
          <w:rFonts w:ascii="Arial" w:hAnsi="Arial" w:eastAsia="等线" w:cs="Arial"/>
          <w:sz w:val="22"/>
        </w:rPr>
        <w:t>等B端场景。</w:t>
      </w:r>
    </w:p>
    <w:p w14:paraId="08D07535">
      <w:pPr>
        <w:spacing w:before="120" w:after="120" w:line="288" w:lineRule="auto"/>
        <w:ind w:left="0" w:firstLine="0"/>
        <w:jc w:val="left"/>
      </w:pPr>
    </w:p>
    <w:p w14:paraId="593A9080">
      <w:pPr>
        <w:spacing w:before="120" w:after="120" w:line="288" w:lineRule="auto"/>
        <w:ind w:left="0" w:firstLine="0"/>
        <w:jc w:val="left"/>
      </w:pPr>
    </w:p>
    <w:p w14:paraId="323B6126">
      <w:pPr>
        <w:spacing w:before="120" w:after="120" w:line="288" w:lineRule="auto"/>
        <w:ind w:left="0" w:firstLine="0"/>
        <w:jc w:val="left"/>
      </w:pPr>
    </w:p>
    <w:p w14:paraId="1C24B569">
      <w:pPr>
        <w:spacing w:before="120" w:after="120" w:line="288" w:lineRule="auto"/>
        <w:ind w:left="0" w:firstLine="0"/>
        <w:jc w:val="left"/>
      </w:pPr>
    </w:p>
    <w:p w14:paraId="5CE3F06B">
      <w:pPr>
        <w:spacing w:before="120" w:after="120" w:line="288" w:lineRule="auto"/>
        <w:ind w:left="0" w:firstLine="0"/>
        <w:jc w:val="left"/>
      </w:pPr>
    </w:p>
    <w:p w14:paraId="182AEDBF">
      <w:pPr>
        <w:spacing w:before="120" w:after="120" w:line="288" w:lineRule="auto"/>
        <w:ind w:left="0" w:firstLine="0"/>
        <w:jc w:val="left"/>
      </w:pPr>
    </w:p>
    <w:p w14:paraId="1B4B3A22">
      <w:pPr>
        <w:spacing w:before="380" w:after="140" w:line="288" w:lineRule="auto"/>
        <w:ind w:left="0"/>
        <w:jc w:val="left"/>
        <w:outlineLvl w:val="0"/>
      </w:pPr>
      <w:bookmarkStart w:id="7" w:name="heading_7"/>
      <w:r>
        <w:rPr>
          <w:rFonts w:ascii="Arial" w:hAnsi="Arial" w:eastAsia="等线" w:cs="Arial"/>
          <w:b/>
          <w:sz w:val="36"/>
        </w:rPr>
        <w:t>上面为初赛原文，后面为wb重写</w:t>
      </w:r>
      <w:bookmarkEnd w:id="7"/>
    </w:p>
    <w:p w14:paraId="79941F11">
      <w:pPr>
        <w:spacing w:before="120" w:after="120" w:line="288" w:lineRule="auto"/>
        <w:ind w:left="0" w:firstLine="0"/>
        <w:jc w:val="left"/>
      </w:pPr>
    </w:p>
    <w:p w14:paraId="498A6E0D">
      <w:pPr>
        <w:spacing w:before="120" w:after="120" w:line="288" w:lineRule="auto"/>
        <w:ind w:left="0" w:firstLine="0"/>
        <w:jc w:val="left"/>
      </w:pPr>
    </w:p>
    <w:p w14:paraId="6276D463">
      <w:pPr>
        <w:spacing w:before="120" w:after="120" w:line="288" w:lineRule="auto"/>
        <w:ind w:left="0" w:firstLine="0"/>
        <w:jc w:val="left"/>
      </w:pPr>
    </w:p>
    <w:p w14:paraId="3E88F4E9">
      <w:pPr>
        <w:spacing w:before="120" w:after="120" w:line="288" w:lineRule="auto"/>
        <w:ind w:left="0" w:firstLine="0"/>
        <w:jc w:val="left"/>
      </w:pPr>
    </w:p>
    <w:p w14:paraId="5DD8E11B">
      <w:pPr>
        <w:spacing w:before="120" w:after="120" w:line="288" w:lineRule="auto"/>
        <w:ind w:left="0" w:firstLine="0"/>
        <w:jc w:val="left"/>
      </w:pPr>
    </w:p>
    <w:p w14:paraId="7CC9C45C">
      <w:pPr>
        <w:spacing w:before="120" w:after="120" w:line="288" w:lineRule="auto"/>
        <w:ind w:left="0" w:firstLine="0"/>
        <w:jc w:val="left"/>
      </w:pPr>
      <w:r>
        <w:rPr>
          <w:rFonts w:ascii="Arial" w:hAnsi="Arial" w:eastAsia="等线" w:cs="Arial"/>
          <w:color w:val="2EA121"/>
          <w:sz w:val="22"/>
        </w:rPr>
        <w:t>1. 创意背景：行业痛点与用户需求分析</w:t>
      </w:r>
    </w:p>
    <w:p w14:paraId="49FD2DD8">
      <w:pPr>
        <w:spacing w:before="120" w:after="120" w:line="288" w:lineRule="auto"/>
        <w:ind w:left="0" w:firstLine="0"/>
        <w:jc w:val="left"/>
      </w:pPr>
      <w:r>
        <w:rPr>
          <w:rFonts w:ascii="Arial" w:hAnsi="Arial" w:eastAsia="等线" w:cs="Arial"/>
          <w:sz w:val="22"/>
        </w:rPr>
        <w:t>在考研、考公等长期备考场景下，独自学习者普遍面临四大痛点：一是自制力薄弱，易被手机与疲惫打断；二是陪伴感缺失，孤独削弱坚持毅力；三是任务规划模糊，目标笼统导致执行效率低、易半途而废；四是反馈缺失，学习结束无客观复盘，成长不可量化。Focusmate 等真人陪伴产品依赖海量用户，冷启动与非高峰时段难以匹配。此外，2026 年 7 月施行的《人工智能拟人化互动服务管理暂行办法》对 AI 身份透明、生物特征授权、端侧隐私、数据删除权提出明确合规要求。基于此，iKnow 定位为「主动感知型 AI 考伴 Agent」，以感知替代被动操作，通过手表与摄像头多设备协同实时监测专注状态，提供分层干预与数据驱动的陪伴服务。</w:t>
      </w:r>
    </w:p>
    <w:p w14:paraId="70513772">
      <w:pPr>
        <w:spacing w:before="120" w:after="120" w:line="288" w:lineRule="auto"/>
        <w:ind w:left="0" w:firstLine="0"/>
        <w:jc w:val="left"/>
      </w:pPr>
      <w:r>
        <w:rPr>
          <w:rFonts w:ascii="Arial" w:hAnsi="Arial" w:eastAsia="等线" w:cs="Arial"/>
          <w:color w:val="2EA121"/>
          <w:sz w:val="22"/>
        </w:rPr>
        <w:t>2. 核心功能设计：交互逻辑与技术实现</w:t>
      </w:r>
    </w:p>
    <w:p w14:paraId="77EA7CE0">
      <w:pPr>
        <w:spacing w:before="120" w:after="120" w:line="288" w:lineRule="auto"/>
        <w:ind w:left="0" w:firstLine="0"/>
        <w:jc w:val="left"/>
      </w:pPr>
      <w:r>
        <w:rPr>
          <w:rFonts w:ascii="Arial" w:hAnsi="Arial" w:eastAsia="等线" w:cs="Arial"/>
          <w:b/>
          <w:color w:val="2EA121"/>
          <w:sz w:val="22"/>
        </w:rPr>
        <w:t>2.1 核心交互逻辑</w:t>
      </w:r>
    </w:p>
    <w:p w14:paraId="3910489B">
      <w:pPr>
        <w:spacing w:before="120" w:after="120" w:line="288" w:lineRule="auto"/>
        <w:ind w:left="0" w:firstLine="0"/>
        <w:jc w:val="left"/>
      </w:pPr>
      <w:r>
        <w:rPr>
          <w:rFonts w:ascii="Arial" w:hAnsi="Arial" w:eastAsia="等线" w:cs="Arial"/>
          <w:sz w:val="22"/>
        </w:rPr>
        <w:t>完整流程分为「目标拆解 → 专注监测 → 智能干预 → AI 答疑 → 数据复盘」五阶段：①目标拆解——AI 任务规划 Agent 经 2–3 轮追问，将「复习高数」等模糊目标转为可量化清单；②专注监测——手机摄像头端侧分析头姿/视线、手表同步心率/HRV，经鸿蒙分布式软总线实时融合；③智能干预——绿/黄/红分层：绿灯零打扰、黄灯轻震+文字、红灯语音问询并给选择权；④AI 答疑——专注中可文字或拍照搜题，答疑时段单独计入复盘；⑤数据复盘——单次报告 + 五维个人专注画像（效率/专注度/稳定性/执行力/抗干扰），AI 挖掘黄金时段与优化建议，画像设 N≥3 样本门槛，冷启动显示「还在了解你」。</w:t>
      </w:r>
    </w:p>
    <w:p w14:paraId="317F11CE">
      <w:pPr>
        <w:spacing w:before="120" w:after="120" w:line="288" w:lineRule="auto"/>
        <w:ind w:left="0" w:firstLine="0"/>
        <w:jc w:val="left"/>
      </w:pPr>
      <w:r>
        <w:rPr>
          <w:rFonts w:ascii="Arial" w:hAnsi="Arial" w:eastAsia="等线" w:cs="Arial"/>
          <w:b/>
          <w:color w:val="2EA121"/>
          <w:sz w:val="22"/>
        </w:rPr>
        <w:t>2.2 技术实现路径（按实际代码修正）</w:t>
      </w:r>
    </w:p>
    <w:p w14:paraId="358D916A">
      <w:pPr>
        <w:spacing w:before="120" w:after="120" w:line="288" w:lineRule="auto"/>
        <w:ind w:left="0" w:firstLine="0"/>
        <w:jc w:val="left"/>
      </w:pPr>
      <w:r>
        <w:rPr>
          <w:rFonts w:ascii="Arial" w:hAnsi="Arial" w:eastAsia="等线" w:cs="Arial"/>
          <w:sz w:val="22"/>
        </w:rPr>
        <w:t>客户端基于 HarmonyOS NEXT + ArkTS / ArkUI 原生开发。多设备通信：手机通过 HarmonyOS 蓝牙（标准 HRS 服务 0x180D / 0x2A37）连接心率设备，读取心率与 RR 间期并推导 HRV；动作幅度由手机加速度计提供（标准 BLE 不暴露手表加速度）。视觉识别：感知触发时由摄像头抓拍画面短片段，交由云端多模态大模型识别"在做什么"，识别源可插拔（本机模拟源／云端）。专注状态由自研规则引擎融合识别状态与生理信号判定，并输出绿／黄／红分级干预；端侧视觉模型（Core Vision Kit / MindSpore Lite）列为后续版本。所有 AI 能力经统一 AIService 接口对接 OpenAI 兼容 /chat/completions 网关，强制 JSON Schema 校验、超时重试与本地兜底，AI 失败不影响计时与记录。本地数据存储采用 ArkData / RDB。消息提醒通过 Vibrator 震动与预置语音、界面卡片实现。</w:t>
      </w:r>
    </w:p>
    <w:p w14:paraId="771393B6">
      <w:pPr>
        <w:spacing w:before="120" w:after="120" w:line="288" w:lineRule="auto"/>
        <w:ind w:left="0" w:firstLine="0"/>
        <w:jc w:val="left"/>
      </w:pPr>
      <w:r>
        <w:rPr>
          <w:rFonts w:ascii="Arial" w:hAnsi="Arial" w:eastAsia="等线" w:cs="Arial"/>
          <w:b/>
          <w:color w:val="2EA121"/>
          <w:sz w:val="22"/>
        </w:rPr>
        <w:t>2.3 合规与隐私保护</w:t>
      </w:r>
    </w:p>
    <w:p w14:paraId="51396ED3">
      <w:pPr>
        <w:spacing w:before="120" w:after="120" w:line="288" w:lineRule="auto"/>
        <w:ind w:left="0" w:firstLine="0"/>
        <w:jc w:val="left"/>
      </w:pPr>
      <w:r>
        <w:rPr>
          <w:rFonts w:ascii="Arial" w:hAnsi="Arial" w:eastAsia="等线" w:cs="Arial"/>
          <w:sz w:val="22"/>
        </w:rPr>
        <w:t>参照《人工智能拟人化互动服务管理暂行办法》，iKnow 在设计之初建立四项隐私原则：身份透明化（界面固定显示「AI 智能体」标签并开场告知身份）；生物特征授权（摄像头分项弹窗授权，不可打包勾选、指示灯常亮）；端侧处理（影像与生理数据仅本地分析，不上传不留存）；数据删除权（支持一键清除所有学习与生理数据）。</w:t>
      </w:r>
    </w:p>
    <w:p w14:paraId="5DE0FE56">
      <w:pPr>
        <w:spacing w:before="120" w:after="120" w:line="288" w:lineRule="auto"/>
        <w:ind w:left="0" w:firstLine="0"/>
        <w:jc w:val="left"/>
      </w:pPr>
      <w:r>
        <w:rPr>
          <w:rFonts w:ascii="Arial" w:hAnsi="Arial" w:eastAsia="等线" w:cs="Arial"/>
          <w:color w:val="2EA121"/>
          <w:sz w:val="22"/>
        </w:rPr>
        <w:t>3. 市场前景评估</w:t>
      </w:r>
      <w:bookmarkStart w:id="8" w:name="_GoBack"/>
      <w:bookmarkEnd w:id="8"/>
    </w:p>
    <w:p w14:paraId="327EA333">
      <w:pPr>
        <w:spacing w:before="120" w:after="120" w:line="288" w:lineRule="auto"/>
        <w:ind w:left="0" w:firstLine="0"/>
        <w:jc w:val="left"/>
      </w:pPr>
      <w:r>
        <w:rPr>
          <w:rFonts w:ascii="Arial" w:hAnsi="Arial" w:eastAsia="等线" w:cs="Arial"/>
          <w:sz w:val="22"/>
        </w:rPr>
        <w:t>目标市场覆盖考研（2026 年报考约 343 万）、考公（约 372 万）及职场深度自学者，规模数千万级。相较番茄钟类纯计时工具，iKnow 提供多设备主动感知与人格化陪伴；相较 Focusmate 真人模式，AI 7×24 可用、无冷启动痛点；相较通用 AI 助手，专注行为管理更垂直。商业化以基础功能免费、人格定制与深度报告订阅增值，并拓展企业效率与教育机构 B 端场景，形成「数据迭代—体验优化—用户留存—商业变现」闭环。</w:t>
      </w:r>
    </w:p>
    <w:p w14:paraId="42DE5C10">
      <w:pPr>
        <w:spacing w:before="120" w:after="120" w:line="288" w:lineRule="auto"/>
        <w:ind w:left="0" w:firstLine="0"/>
        <w:jc w:val="left"/>
      </w:pPr>
      <w:r>
        <w:rPr>
          <w:rFonts w:ascii="Arial" w:hAnsi="Arial" w:eastAsia="等线" w:cs="Arial"/>
          <w:color w:val="2EA121"/>
          <w:sz w:val="22"/>
        </w:rPr>
        <w:t>4. 阶段规划</w:t>
      </w:r>
    </w:p>
    <w:p w14:paraId="4A41564D">
      <w:pPr>
        <w:spacing w:before="120" w:after="120" w:line="288" w:lineRule="auto"/>
        <w:ind w:left="0" w:firstLine="0"/>
        <w:jc w:val="left"/>
      </w:pPr>
      <w:r>
        <w:rPr>
          <w:rFonts w:hint="eastAsia" w:ascii="Arial" w:hAnsi="Arial" w:eastAsia="等线" w:cs="Arial"/>
          <w:sz w:val="22"/>
        </w:rPr>
        <w:t>MVP 已完成（含云端多模态识别）；V1 已完成（蓝牙心率、五维画像、元服务卡片）；V2 规划（端侧视觉模型、小艺、B端）</w:t>
      </w:r>
    </w:p>
    <w:p w14:paraId="2C0A3C8F">
      <w:pPr>
        <w:spacing w:before="120" w:after="120" w:line="288" w:lineRule="auto"/>
        <w:ind w:left="0" w:firstLine="0"/>
        <w:jc w:val="left"/>
      </w:pPr>
    </w:p>
    <w:p w14:paraId="1FA104D2">
      <w:pPr>
        <w:spacing w:before="120" w:after="120" w:line="288" w:lineRule="auto"/>
        <w:ind w:left="0" w:firstLine="0"/>
        <w:jc w:val="left"/>
      </w:pPr>
    </w:p>
    <w:p w14:paraId="6B9C2585">
      <w:pPr>
        <w:spacing w:before="120" w:after="120" w:line="288" w:lineRule="auto"/>
        <w:ind w:left="0" w:firstLine="0"/>
        <w:jc w:val="left"/>
      </w:pPr>
    </w:p>
    <w:p w14:paraId="7714376E">
      <w:pPr>
        <w:spacing w:before="120" w:after="120" w:line="288" w:lineRule="auto"/>
        <w:ind w:left="0" w:firstLine="0"/>
        <w:jc w:val="left"/>
      </w:pPr>
    </w:p>
    <w:p w14:paraId="50AA00C4">
      <w:pPr>
        <w:spacing w:before="120" w:after="120" w:line="288" w:lineRule="auto"/>
        <w:ind w:left="0" w:firstLine="0"/>
        <w:jc w:val="left"/>
      </w:pPr>
    </w:p>
    <w:p w14:paraId="72F7EBD0">
      <w:pPr>
        <w:spacing w:before="120" w:after="120" w:line="288" w:lineRule="auto"/>
        <w:ind w:left="0" w:firstLine="0"/>
        <w:jc w:val="left"/>
      </w:pPr>
    </w:p>
    <w:p w14:paraId="5C1CA104">
      <w:pPr>
        <w:spacing w:before="120" w:after="120" w:line="288" w:lineRule="auto"/>
        <w:ind w:left="0" w:firstLine="0"/>
        <w:jc w:val="left"/>
      </w:pPr>
    </w:p>
    <w:p w14:paraId="6E0F670C">
      <w:pPr>
        <w:spacing w:before="120" w:after="120" w:line="288" w:lineRule="auto"/>
        <w:ind w:left="0" w:firstLine="0"/>
        <w:jc w:val="left"/>
      </w:pPr>
    </w:p>
    <w:p w14:paraId="6DA53690">
      <w:pPr>
        <w:spacing w:before="120" w:after="120" w:line="288" w:lineRule="auto"/>
        <w:ind w:left="0" w:firstLine="0"/>
        <w:jc w:val="left"/>
      </w:pPr>
    </w:p>
    <w:p w14:paraId="694A4E88">
      <w:pPr>
        <w:spacing w:before="120" w:after="120" w:line="288" w:lineRule="auto"/>
        <w:ind w:left="0" w:firstLine="0"/>
        <w:jc w:val="left"/>
      </w:pPr>
      <w:r>
        <w:rPr>
          <w:rFonts w:ascii="Arial" w:hAnsi="Arial" w:eastAsia="等线" w:cs="Arial"/>
          <w:b/>
          <w:sz w:val="22"/>
        </w:rPr>
        <w:t>二、格式及其他要求</w:t>
      </w:r>
    </w:p>
    <w:p w14:paraId="5AA744BD">
      <w:pPr>
        <w:spacing w:before="120" w:after="120" w:line="288" w:lineRule="auto"/>
        <w:ind w:left="0" w:firstLine="0"/>
        <w:jc w:val="left"/>
      </w:pPr>
      <w:r>
        <w:rPr>
          <w:rFonts w:ascii="Arial" w:hAnsi="Arial" w:eastAsia="等线" w:cs="Arial"/>
          <w:sz w:val="22"/>
        </w:rPr>
        <w:t>（一）字体：宋体</w:t>
      </w:r>
    </w:p>
    <w:p w14:paraId="4D2A30BA">
      <w:pPr>
        <w:spacing w:before="120" w:after="120" w:line="288" w:lineRule="auto"/>
        <w:ind w:left="0" w:firstLine="0"/>
        <w:jc w:val="left"/>
      </w:pPr>
      <w:r>
        <w:rPr>
          <w:rFonts w:ascii="Arial" w:hAnsi="Arial" w:eastAsia="等线" w:cs="Arial"/>
          <w:sz w:val="22"/>
        </w:rPr>
        <w:t xml:space="preserve">（二）字号 </w:t>
      </w:r>
    </w:p>
    <w:p w14:paraId="1C8C1FE3">
      <w:pPr>
        <w:spacing w:before="120" w:after="120" w:line="288" w:lineRule="auto"/>
        <w:ind w:left="0" w:firstLine="0"/>
        <w:jc w:val="left"/>
      </w:pPr>
      <w:r>
        <w:rPr>
          <w:rFonts w:ascii="Arial" w:hAnsi="Arial" w:eastAsia="等线" w:cs="Arial"/>
          <w:sz w:val="22"/>
        </w:rPr>
        <w:t>1、标题：二号，粗体</w:t>
      </w:r>
    </w:p>
    <w:p w14:paraId="70AB97CF">
      <w:pPr>
        <w:spacing w:before="120" w:after="120" w:line="288" w:lineRule="auto"/>
        <w:ind w:left="0" w:firstLine="0"/>
        <w:jc w:val="left"/>
      </w:pPr>
      <w:r>
        <w:rPr>
          <w:rFonts w:ascii="Arial" w:hAnsi="Arial" w:eastAsia="等线" w:cs="Arial"/>
          <w:sz w:val="22"/>
        </w:rPr>
        <w:t>2、作者：三号，粗体</w:t>
      </w:r>
    </w:p>
    <w:p w14:paraId="7BF317CF">
      <w:pPr>
        <w:spacing w:before="120" w:after="120" w:line="288" w:lineRule="auto"/>
        <w:ind w:left="0" w:firstLine="0"/>
        <w:jc w:val="left"/>
      </w:pPr>
      <w:r>
        <w:rPr>
          <w:rFonts w:ascii="Arial" w:hAnsi="Arial" w:eastAsia="等线" w:cs="Arial"/>
          <w:sz w:val="22"/>
        </w:rPr>
        <w:t>3、一级标题：三号，粗体</w:t>
      </w:r>
    </w:p>
    <w:p w14:paraId="4514AA54">
      <w:pPr>
        <w:spacing w:before="120" w:after="120" w:line="288" w:lineRule="auto"/>
        <w:ind w:left="0" w:firstLine="0"/>
        <w:jc w:val="left"/>
      </w:pPr>
      <w:r>
        <w:rPr>
          <w:rFonts w:ascii="Arial" w:hAnsi="Arial" w:eastAsia="等线" w:cs="Arial"/>
          <w:sz w:val="22"/>
        </w:rPr>
        <w:t>二级标题：四号，粗体</w:t>
      </w:r>
    </w:p>
    <w:p w14:paraId="3C036F1E">
      <w:pPr>
        <w:spacing w:before="120" w:after="120" w:line="288" w:lineRule="auto"/>
        <w:ind w:left="0" w:firstLine="0"/>
        <w:jc w:val="left"/>
      </w:pPr>
      <w:r>
        <w:rPr>
          <w:rFonts w:ascii="Arial" w:hAnsi="Arial" w:eastAsia="等线" w:cs="Arial"/>
          <w:sz w:val="22"/>
        </w:rPr>
        <w:t xml:space="preserve">   三级标题：小四号，粗体</w:t>
      </w:r>
    </w:p>
    <w:p w14:paraId="6CE50F53">
      <w:pPr>
        <w:spacing w:before="120" w:after="120" w:line="288" w:lineRule="auto"/>
        <w:ind w:left="0" w:firstLine="0"/>
        <w:jc w:val="left"/>
      </w:pPr>
      <w:r>
        <w:rPr>
          <w:rFonts w:ascii="Arial" w:hAnsi="Arial" w:eastAsia="等线" w:cs="Arial"/>
          <w:sz w:val="22"/>
        </w:rPr>
        <w:t xml:space="preserve">   四级标题：五号，粗体</w:t>
      </w:r>
    </w:p>
    <w:p w14:paraId="34736E64">
      <w:pPr>
        <w:spacing w:before="120" w:after="120" w:line="288" w:lineRule="auto"/>
        <w:ind w:left="0" w:firstLine="0"/>
        <w:jc w:val="left"/>
      </w:pPr>
      <w:r>
        <w:rPr>
          <w:rFonts w:ascii="Arial" w:hAnsi="Arial" w:eastAsia="等线" w:cs="Arial"/>
          <w:sz w:val="22"/>
        </w:rPr>
        <w:t>4、正文：五号</w:t>
      </w:r>
    </w:p>
    <w:p w14:paraId="35EEFBCD">
      <w:pPr>
        <w:spacing w:before="120" w:after="120" w:line="288" w:lineRule="auto"/>
        <w:ind w:left="0" w:firstLine="0"/>
        <w:jc w:val="left"/>
      </w:pPr>
      <w:r>
        <w:rPr>
          <w:rFonts w:ascii="Arial" w:hAnsi="Arial" w:eastAsia="等线" w:cs="Arial"/>
          <w:sz w:val="22"/>
        </w:rPr>
        <w:t>（三）行距：单倍行距</w:t>
      </w:r>
    </w:p>
    <w:p w14:paraId="0B50440B">
      <w:pPr>
        <w:spacing w:before="120" w:after="120" w:line="288" w:lineRule="auto"/>
        <w:ind w:left="0" w:firstLine="0"/>
        <w:jc w:val="left"/>
      </w:pPr>
      <w:r>
        <w:rPr>
          <w:rFonts w:ascii="Arial" w:hAnsi="Arial" w:eastAsia="等线" w:cs="Arial"/>
          <w:sz w:val="22"/>
        </w:rPr>
        <w:t>（四）页面设置</w:t>
      </w:r>
    </w:p>
    <w:p w14:paraId="02FB3E17">
      <w:pPr>
        <w:spacing w:before="120" w:after="120" w:line="288" w:lineRule="auto"/>
        <w:ind w:left="0" w:firstLine="0"/>
        <w:jc w:val="left"/>
      </w:pPr>
      <w:r>
        <w:rPr>
          <w:rFonts w:ascii="Arial" w:hAnsi="Arial" w:eastAsia="等线" w:cs="Arial"/>
          <w:sz w:val="22"/>
        </w:rPr>
        <w:t xml:space="preserve">1、页边距：上：2.5厘米  下：2.5厘米  </w:t>
      </w:r>
    </w:p>
    <w:p w14:paraId="44BACABF">
      <w:pPr>
        <w:spacing w:before="120" w:after="120" w:line="288" w:lineRule="auto"/>
        <w:ind w:left="0" w:firstLine="420"/>
        <w:jc w:val="left"/>
      </w:pPr>
      <w:r>
        <w:rPr>
          <w:rFonts w:ascii="Arial" w:hAnsi="Arial" w:eastAsia="等线" w:cs="Arial"/>
          <w:sz w:val="22"/>
        </w:rPr>
        <w:t>左：3厘米    右：3厘米  装订线：0厘米</w:t>
      </w:r>
    </w:p>
    <w:p w14:paraId="4A6E73C2">
      <w:pPr>
        <w:spacing w:before="120" w:after="120" w:line="288" w:lineRule="auto"/>
        <w:ind w:left="0" w:firstLine="0"/>
        <w:jc w:val="left"/>
      </w:pPr>
      <w:r>
        <w:rPr>
          <w:rFonts w:ascii="Arial" w:hAnsi="Arial" w:eastAsia="等线" w:cs="Arial"/>
          <w:sz w:val="22"/>
        </w:rPr>
        <w:t>2、页眉：1.5厘米</w:t>
      </w:r>
    </w:p>
    <w:p w14:paraId="29FCCA46">
      <w:pPr>
        <w:spacing w:before="120" w:after="120" w:line="288" w:lineRule="auto"/>
        <w:ind w:left="0" w:firstLine="0"/>
        <w:jc w:val="left"/>
      </w:pPr>
      <w:r>
        <w:rPr>
          <w:rFonts w:ascii="Arial" w:hAnsi="Arial" w:eastAsia="等线" w:cs="Arial"/>
          <w:sz w:val="22"/>
        </w:rPr>
        <w:t>页脚：1.5厘米</w:t>
      </w:r>
    </w:p>
    <w:p w14:paraId="66309630">
      <w:pPr>
        <w:spacing w:before="120" w:after="120" w:line="288" w:lineRule="auto"/>
        <w:ind w:left="0" w:firstLine="0"/>
        <w:jc w:val="left"/>
      </w:pPr>
      <w:r>
        <w:rPr>
          <w:rFonts w:ascii="Arial" w:hAnsi="Arial" w:eastAsia="等线" w:cs="Arial"/>
          <w:sz w:val="22"/>
        </w:rPr>
        <w:t>3、纸型：A4，纵向</w:t>
      </w:r>
    </w:p>
    <w:p w14:paraId="132330B5">
      <w:pPr>
        <w:spacing w:before="120" w:after="120" w:line="288" w:lineRule="auto"/>
        <w:ind w:left="0" w:firstLine="0"/>
        <w:jc w:val="left"/>
      </w:pPr>
      <w:r>
        <w:rPr>
          <w:rFonts w:ascii="Arial" w:hAnsi="Arial" w:eastAsia="等线" w:cs="Arial"/>
          <w:sz w:val="22"/>
        </w:rPr>
        <w:t>（五）插入页码</w:t>
      </w:r>
    </w:p>
    <w:p w14:paraId="36BF6560">
      <w:pPr>
        <w:spacing w:before="120" w:after="120" w:line="288" w:lineRule="auto"/>
        <w:ind w:left="0" w:firstLine="0"/>
        <w:jc w:val="left"/>
      </w:pPr>
      <w:r>
        <w:rPr>
          <w:rFonts w:ascii="Arial" w:hAnsi="Arial" w:eastAsia="等线" w:cs="Arial"/>
          <w:sz w:val="22"/>
        </w:rPr>
        <w:t xml:space="preserve">  位置：页面底端</w:t>
      </w:r>
    </w:p>
    <w:p w14:paraId="3CBE7D23">
      <w:pPr>
        <w:spacing w:before="120" w:after="120" w:line="288" w:lineRule="auto"/>
        <w:ind w:left="0" w:firstLine="0"/>
        <w:jc w:val="left"/>
      </w:pPr>
      <w:r>
        <w:rPr>
          <w:rFonts w:ascii="Arial" w:hAnsi="Arial" w:eastAsia="等线" w:cs="Arial"/>
          <w:sz w:val="22"/>
        </w:rPr>
        <w:t xml:space="preserve">  对齐方式：外侧</w:t>
      </w:r>
    </w:p>
    <w:p w14:paraId="1E2B5B6D">
      <w:pPr>
        <w:spacing w:before="120" w:after="120" w:line="288" w:lineRule="auto"/>
        <w:ind w:left="0" w:firstLine="0"/>
        <w:jc w:val="left"/>
      </w:pPr>
      <w:r>
        <w:rPr>
          <w:rFonts w:ascii="Arial" w:hAnsi="Arial" w:eastAsia="等线" w:cs="Arial"/>
          <w:sz w:val="22"/>
        </w:rPr>
        <w:t>（六）其他</w:t>
      </w:r>
    </w:p>
    <w:p w14:paraId="70318EC5">
      <w:pPr>
        <w:spacing w:before="120" w:after="120" w:line="288" w:lineRule="auto"/>
        <w:ind w:left="0" w:firstLine="0"/>
        <w:jc w:val="left"/>
      </w:pPr>
      <w:r>
        <w:rPr>
          <w:rFonts w:ascii="Arial" w:hAnsi="Arial" w:eastAsia="等线" w:cs="Arial"/>
          <w:sz w:val="22"/>
        </w:rPr>
        <w:t>1、PDF格式提交，命名格式为 01-作品说明文档+参赛队伍名称</w:t>
      </w:r>
    </w:p>
    <w:p w14:paraId="02E4FE04">
      <w:pPr>
        <w:spacing w:before="120" w:after="120" w:line="288" w:lineRule="auto"/>
        <w:ind w:left="0" w:firstLine="0"/>
        <w:jc w:val="left"/>
      </w:pPr>
      <w:r>
        <w:rPr>
          <w:rFonts w:ascii="Arial" w:hAnsi="Arial" w:eastAsia="等线" w:cs="Arial"/>
          <w:sz w:val="22"/>
        </w:rPr>
        <w:t>2、文档中若包含插图、表格请按序编号并命名</w:t>
      </w:r>
    </w:p>
    <w:p w14:paraId="0A6F315A">
      <w:pPr>
        <w:spacing w:before="120" w:after="120" w:line="288" w:lineRule="auto"/>
        <w:ind w:left="0" w:firstLine="0"/>
        <w:jc w:val="left"/>
      </w:pPr>
      <w:r>
        <w:rPr>
          <w:rFonts w:ascii="Arial" w:hAnsi="Arial" w:eastAsia="等线" w:cs="Arial"/>
          <w:sz w:val="22"/>
        </w:rPr>
        <w:t>3、主体内容不超过20页（参考资料及附录不计入总页数）</w:t>
      </w:r>
    </w:p>
    <w:p w14:paraId="72DF84B1">
      <w:pPr>
        <w:spacing w:before="120" w:after="120" w:line="288" w:lineRule="auto"/>
        <w:ind w:left="0" w:firstLine="0"/>
        <w:jc w:val="left"/>
      </w:pPr>
    </w:p>
    <w:p w14:paraId="39A8716C">
      <w:pPr>
        <w:spacing w:before="120" w:after="120" w:line="288" w:lineRule="auto"/>
        <w:ind w:left="0" w:firstLine="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Segoe UI Emoji">
    <w:panose1 w:val="020B0502040204020203"/>
    <w:charset w:val="00"/>
    <w:family w:val="auto"/>
    <w:pitch w:val="default"/>
    <w:sig w:usb0="00000001" w:usb1="02000000" w:usb2="08000000" w:usb3="00000000" w:csb0="00000001" w:csb1="00000000"/>
  </w:font>
  <w:font w:name="Segoe UI">
    <w:panose1 w:val="020B0502040204020203"/>
    <w:charset w:val="00"/>
    <w:family w:val="auto"/>
    <w:pitch w:val="default"/>
    <w:sig w:usb0="E4002EFF" w:usb1="C000E47F"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CD3A57"/>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736A4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3"/>
      <w:numFmt w:val="decimal"/>
      <w:lvlText w:val="%1."/>
      <w:lvlJc w:val="left"/>
      <w:rPr>
        <w:color w:val="3370FF"/>
      </w:rPr>
    </w:lvl>
  </w:abstractNum>
  <w:abstractNum w:abstractNumId="1">
    <w:nsid w:val="B5E306ED"/>
    <w:multiLevelType w:val="singleLevel"/>
    <w:tmpl w:val="B5E306ED"/>
    <w:lvl w:ilvl="0" w:tentative="0">
      <w:start w:val="0"/>
      <w:numFmt w:val="bullet"/>
      <w:lvlText w:val="•"/>
      <w:lvlJc w:val="left"/>
      <w:rPr>
        <w:color w:val="3370FF"/>
      </w:rPr>
    </w:lvl>
  </w:abstractNum>
  <w:abstractNum w:abstractNumId="2">
    <w:nsid w:val="BF205925"/>
    <w:multiLevelType w:val="singleLevel"/>
    <w:tmpl w:val="BF205925"/>
    <w:lvl w:ilvl="0" w:tentative="0">
      <w:start w:val="0"/>
      <w:numFmt w:val="bullet"/>
      <w:lvlText w:val="•"/>
      <w:lvlJc w:val="left"/>
      <w:rPr>
        <w:color w:val="3370FF"/>
      </w:rPr>
    </w:lvl>
  </w:abstractNum>
  <w:abstractNum w:abstractNumId="3">
    <w:nsid w:val="C8879AEF"/>
    <w:multiLevelType w:val="singleLevel"/>
    <w:tmpl w:val="C8879AEF"/>
    <w:lvl w:ilvl="0" w:tentative="0">
      <w:start w:val="0"/>
      <w:numFmt w:val="bullet"/>
      <w:lvlText w:val="￮"/>
      <w:lvlJc w:val="left"/>
      <w:rPr>
        <w:color w:val="3370FF"/>
      </w:rPr>
    </w:lvl>
  </w:abstractNum>
  <w:abstractNum w:abstractNumId="4">
    <w:nsid w:val="CF092B84"/>
    <w:multiLevelType w:val="singleLevel"/>
    <w:tmpl w:val="CF092B84"/>
    <w:lvl w:ilvl="0" w:tentative="0">
      <w:start w:val="0"/>
      <w:numFmt w:val="bullet"/>
      <w:lvlText w:val="•"/>
      <w:lvlJc w:val="left"/>
      <w:rPr>
        <w:color w:val="3370FF"/>
      </w:rPr>
    </w:lvl>
  </w:abstractNum>
  <w:abstractNum w:abstractNumId="5">
    <w:nsid w:val="0053208E"/>
    <w:multiLevelType w:val="singleLevel"/>
    <w:tmpl w:val="0053208E"/>
    <w:lvl w:ilvl="0" w:tentative="0">
      <w:start w:val="0"/>
      <w:numFmt w:val="bullet"/>
      <w:lvlText w:val="•"/>
      <w:lvlJc w:val="left"/>
      <w:rPr>
        <w:color w:val="3370FF"/>
      </w:rPr>
    </w:lvl>
  </w:abstractNum>
  <w:abstractNum w:abstractNumId="6">
    <w:nsid w:val="0248C179"/>
    <w:multiLevelType w:val="singleLevel"/>
    <w:tmpl w:val="0248C179"/>
    <w:lvl w:ilvl="0" w:tentative="0">
      <w:start w:val="2"/>
      <w:numFmt w:val="decimal"/>
      <w:lvlText w:val="%1."/>
      <w:lvlJc w:val="left"/>
      <w:rPr>
        <w:color w:val="3370FF"/>
      </w:rPr>
    </w:lvl>
  </w:abstractNum>
  <w:abstractNum w:abstractNumId="7">
    <w:nsid w:val="03D62ECE"/>
    <w:multiLevelType w:val="singleLevel"/>
    <w:tmpl w:val="03D62ECE"/>
    <w:lvl w:ilvl="0" w:tentative="0">
      <w:start w:val="2"/>
      <w:numFmt w:val="decimal"/>
      <w:lvlText w:val="%1."/>
      <w:lvlJc w:val="left"/>
      <w:rPr>
        <w:color w:val="3370FF"/>
      </w:rPr>
    </w:lvl>
  </w:abstractNum>
  <w:abstractNum w:abstractNumId="8">
    <w:nsid w:val="25B654F3"/>
    <w:multiLevelType w:val="singleLevel"/>
    <w:tmpl w:val="25B654F3"/>
    <w:lvl w:ilvl="0" w:tentative="0">
      <w:start w:val="1"/>
      <w:numFmt w:val="decimal"/>
      <w:lvlText w:val="%1."/>
      <w:lvlJc w:val="left"/>
      <w:rPr>
        <w:color w:val="3370FF"/>
      </w:rPr>
    </w:lvl>
  </w:abstractNum>
  <w:abstractNum w:abstractNumId="9">
    <w:nsid w:val="2A8F537B"/>
    <w:multiLevelType w:val="singleLevel"/>
    <w:tmpl w:val="2A8F537B"/>
    <w:lvl w:ilvl="0" w:tentative="0">
      <w:start w:val="0"/>
      <w:numFmt w:val="bullet"/>
      <w:lvlText w:val="￮"/>
      <w:lvlJc w:val="left"/>
      <w:rPr>
        <w:color w:val="3370FF"/>
      </w:rPr>
    </w:lvl>
  </w:abstractNum>
  <w:abstractNum w:abstractNumId="10">
    <w:nsid w:val="4D4DC07F"/>
    <w:multiLevelType w:val="singleLevel"/>
    <w:tmpl w:val="4D4DC07F"/>
    <w:lvl w:ilvl="0" w:tentative="0">
      <w:start w:val="0"/>
      <w:numFmt w:val="bullet"/>
      <w:lvlText w:val="￮"/>
      <w:lvlJc w:val="left"/>
      <w:rPr>
        <w:color w:val="3370FF"/>
      </w:rPr>
    </w:lvl>
  </w:abstractNum>
  <w:abstractNum w:abstractNumId="11">
    <w:nsid w:val="59ADCABA"/>
    <w:multiLevelType w:val="singleLevel"/>
    <w:tmpl w:val="59ADCABA"/>
    <w:lvl w:ilvl="0" w:tentative="0">
      <w:start w:val="0"/>
      <w:numFmt w:val="bullet"/>
      <w:lvlText w:val="•"/>
      <w:lvlJc w:val="left"/>
      <w:rPr>
        <w:color w:val="3370FF"/>
      </w:rPr>
    </w:lvl>
  </w:abstractNum>
  <w:abstractNum w:abstractNumId="12">
    <w:nsid w:val="5A241D34"/>
    <w:multiLevelType w:val="singleLevel"/>
    <w:tmpl w:val="5A241D34"/>
    <w:lvl w:ilvl="0" w:tentative="0">
      <w:start w:val="0"/>
      <w:numFmt w:val="bullet"/>
      <w:lvlText w:val="￮"/>
      <w:lvlJc w:val="left"/>
      <w:rPr>
        <w:color w:val="3370FF"/>
      </w:rPr>
    </w:lvl>
  </w:abstractNum>
  <w:abstractNum w:abstractNumId="13">
    <w:nsid w:val="72183CF9"/>
    <w:multiLevelType w:val="singleLevel"/>
    <w:tmpl w:val="72183CF9"/>
    <w:lvl w:ilvl="0" w:tentative="0">
      <w:start w:val="1"/>
      <w:numFmt w:val="decimal"/>
      <w:lvlText w:val="%1."/>
      <w:lvlJc w:val="left"/>
      <w:rPr>
        <w:color w:val="3370FF"/>
      </w:rPr>
    </w:lvl>
  </w:abstractNum>
  <w:num w:numId="1">
    <w:abstractNumId w:val="5"/>
  </w:num>
  <w:num w:numId="2">
    <w:abstractNumId w:val="4"/>
  </w:num>
  <w:num w:numId="3">
    <w:abstractNumId w:val="11"/>
  </w:num>
  <w:num w:numId="4">
    <w:abstractNumId w:val="2"/>
  </w:num>
  <w:num w:numId="5">
    <w:abstractNumId w:val="1"/>
  </w:num>
  <w:num w:numId="6">
    <w:abstractNumId w:val="7"/>
  </w:num>
  <w:num w:numId="7">
    <w:abstractNumId w:val="8"/>
  </w:num>
  <w:num w:numId="8">
    <w:abstractNumId w:val="13"/>
  </w:num>
  <w:num w:numId="9">
    <w:abstractNumId w:val="6"/>
  </w:num>
  <w:num w:numId="10">
    <w:abstractNumId w:val="0"/>
  </w:num>
  <w:num w:numId="11">
    <w:abstractNumId w:val="9"/>
  </w:num>
  <w:num w:numId="12">
    <w:abstractNumId w:val="12"/>
  </w:num>
  <w:num w:numId="13">
    <w:abstractNumId w:val="3"/>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000000"/>
    <w:rsid w:val="28453B9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181</Words>
  <Characters>218</Characters>
  <TotalTime>22</TotalTime>
  <ScaleCrop>false</ScaleCrop>
  <LinksUpToDate>false</LinksUpToDate>
  <CharactersWithSpaces>314</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2026-09-29T15:56:00Z</dcterms:created>
  <dc:creator>Apache POI</dc:creator>
  <cp:lastModifiedBy>WPS_1642929485</cp:lastModifiedBy>
  <dcterms:modified xsi:type="dcterms:W3CDTF">2026-09-29T16:26:17Z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eyJoZGlkIjoiMjAzNWY2MGNhOGZhMDRjOWI5YTAwM2U5NGE5N2EyY2MiLCJ1c2VySWQiOiIxMzIyNDM5MzkxIn0=</vt:lpwstr>
  </property>
  <property fmtid="{D5CDD505-2E9C-101B-9397-08002B2CF9AE}" pid="3" name="KSOProductBuildVer">
    <vt:lpwstr>2052-12.1.0.28505</vt:lpwstr>
  </property>
  <property fmtid="{D5CDD505-2E9C-101B-9397-08002B2CF9AE}" pid="4" name="ICV">
    <vt:lpwstr>78ACB3C76085436A9A005877232E93D5_12</vt:lpwstr>
  </property>
</Properties>
</file>