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2629" w14:textId="432AA9D4" w:rsidR="000D44F8" w:rsidRPr="000D44F8" w:rsidRDefault="000D44F8" w:rsidP="000D44F8">
      <w:pPr>
        <w:pStyle w:val="Paragraphedeliste"/>
        <w:numPr>
          <w:ilvl w:val="0"/>
          <w:numId w:val="3"/>
        </w:numPr>
        <w:rPr>
          <w:sz w:val="28"/>
          <w:szCs w:val="28"/>
        </w:rPr>
      </w:pPr>
      <w:r w:rsidRPr="000D44F8">
        <w:rPr>
          <w:sz w:val="28"/>
          <w:szCs w:val="28"/>
        </w:rPr>
        <w:t>METHODE GET ET POST</w:t>
      </w:r>
    </w:p>
    <w:p w14:paraId="186DF150" w14:textId="0274D5EF" w:rsidR="003A1103" w:rsidRDefault="000406C0">
      <w:pPr>
        <w:rPr>
          <w:sz w:val="28"/>
          <w:szCs w:val="28"/>
        </w:rPr>
      </w:pPr>
      <w:r w:rsidRPr="000D44F8">
        <w:rPr>
          <w:sz w:val="28"/>
          <w:szCs w:val="28"/>
        </w:rPr>
        <w:t>La méthode GET est utilisée par le navigateur pour demander au serveur de renvoyer une certaine ressource. "Hé le serveur, je veux cette ressource." Dans ce cas, le navigateur envoie un corps vide. Du coup, si un formulaire est envoyé avec cette méthode, les données envoyées au serveur sont ajoutées à l'URL.</w:t>
      </w:r>
    </w:p>
    <w:p w14:paraId="46868C97" w14:textId="77777777" w:rsidR="00CF16EF" w:rsidRPr="00CF16EF" w:rsidRDefault="00CF16EF">
      <w:pPr>
        <w:rPr>
          <w:sz w:val="28"/>
          <w:szCs w:val="28"/>
        </w:rPr>
      </w:pPr>
    </w:p>
    <w:p w14:paraId="727B581B" w14:textId="13010C7C" w:rsidR="004D0217" w:rsidRPr="004D0217" w:rsidRDefault="004D0217" w:rsidP="004D0217">
      <w:pPr>
        <w:rPr>
          <w:sz w:val="28"/>
          <w:szCs w:val="28"/>
          <w:lang w:eastAsia="fr-FR"/>
        </w:rPr>
      </w:pPr>
      <w:r w:rsidRPr="004D0217">
        <w:rPr>
          <w:sz w:val="28"/>
          <w:szCs w:val="28"/>
          <w:lang w:eastAsia="fr-FR"/>
        </w:rPr>
        <w:t xml:space="preserve">La méthode POST est utilisée pour envoyer une entité vers la ressource indiquée. Cela entraîne généralement un changement d'état ou des effets de bord sur le serveur. </w:t>
      </w:r>
    </w:p>
    <w:p w14:paraId="70F80F53" w14:textId="77777777" w:rsidR="00B0406E" w:rsidRDefault="00B0406E">
      <w:pPr>
        <w:rPr>
          <w:rFonts w:ascii="Open Sans" w:hAnsi="Open Sans" w:cs="Open Sans"/>
          <w:color w:val="1F011C"/>
          <w:sz w:val="27"/>
          <w:szCs w:val="27"/>
          <w:shd w:val="clear" w:color="auto" w:fill="FFF9E5"/>
        </w:rPr>
      </w:pPr>
    </w:p>
    <w:p w14:paraId="56E556BD" w14:textId="24B66545" w:rsidR="00BF1737" w:rsidRPr="00BF1737" w:rsidRDefault="0004796D" w:rsidP="00BF1737">
      <w:pPr>
        <w:rPr>
          <w:sz w:val="28"/>
          <w:szCs w:val="28"/>
          <w:lang w:eastAsia="fr-FR"/>
        </w:rPr>
      </w:pPr>
      <w:r w:rsidRPr="00974922">
        <w:rPr>
          <w:sz w:val="28"/>
          <w:szCs w:val="28"/>
          <w:lang w:eastAsia="fr-FR"/>
        </w:rPr>
        <w:t>Type d’URL</w:t>
      </w:r>
      <w:r w:rsidR="00974922" w:rsidRPr="00974922">
        <w:rPr>
          <w:sz w:val="28"/>
          <w:szCs w:val="28"/>
          <w:lang w:eastAsia="fr-FR"/>
        </w:rPr>
        <w:t xml:space="preserve"> utilisé avec la méthode GET</w:t>
      </w:r>
      <w:r w:rsidRPr="00974922">
        <w:rPr>
          <w:sz w:val="28"/>
          <w:szCs w:val="28"/>
          <w:lang w:eastAsia="fr-FR"/>
        </w:rPr>
        <w:t xml:space="preserve"> : </w:t>
      </w:r>
      <w:r w:rsidR="00BF1737" w:rsidRPr="00BF1737">
        <w:rPr>
          <w:sz w:val="28"/>
          <w:szCs w:val="28"/>
          <w:lang w:eastAsia="fr-FR"/>
        </w:rPr>
        <w:t>www.example.com/register.php?firstname=peter&amp;amp;name=miller&amp;amp;age=55&amp;amp;gender=male</w:t>
      </w:r>
    </w:p>
    <w:p w14:paraId="4147A660" w14:textId="6C8D3DE8" w:rsidR="00B0406E" w:rsidRDefault="002C2DEC" w:rsidP="002C2DEC">
      <w:pPr>
        <w:rPr>
          <w:sz w:val="28"/>
          <w:szCs w:val="28"/>
        </w:rPr>
      </w:pPr>
      <w:r w:rsidRPr="002C2DEC">
        <w:rPr>
          <w:sz w:val="28"/>
          <w:szCs w:val="28"/>
        </w:rPr>
        <w:t>La méthode POST écrit les paramètres URL dans la requête HTTP pour le serveur. Les paramètres ne sont donc pas visibles pour les utilisateurs et la portée des requêtes POST est illimitée.</w:t>
      </w:r>
    </w:p>
    <w:p w14:paraId="15641CB1" w14:textId="77777777" w:rsidR="00212F30" w:rsidRPr="00212F30" w:rsidRDefault="00212F30" w:rsidP="00212F30">
      <w:pPr>
        <w:rPr>
          <w:sz w:val="28"/>
          <w:szCs w:val="28"/>
        </w:rPr>
      </w:pPr>
    </w:p>
    <w:p w14:paraId="66A013F0" w14:textId="4CA9C47D" w:rsidR="00212F30" w:rsidRDefault="00212F30" w:rsidP="00212F30">
      <w:pPr>
        <w:rPr>
          <w:sz w:val="28"/>
          <w:szCs w:val="28"/>
        </w:rPr>
      </w:pPr>
      <w:r w:rsidRPr="00212F30">
        <w:rPr>
          <w:sz w:val="28"/>
          <w:szCs w:val="28"/>
        </w:rPr>
        <w:t>La méthode GET passe les réponses saisies via l'URL tandis que la méthode POST passe les paramètres dans le corps de la requête.</w:t>
      </w:r>
    </w:p>
    <w:p w14:paraId="58AC0F30" w14:textId="43544E25" w:rsidR="000D44F8" w:rsidRDefault="000D44F8" w:rsidP="00212F30">
      <w:pPr>
        <w:rPr>
          <w:sz w:val="28"/>
          <w:szCs w:val="28"/>
        </w:rPr>
      </w:pPr>
    </w:p>
    <w:p w14:paraId="53252CEC" w14:textId="6F56D092" w:rsidR="00C57B60" w:rsidRPr="00CF16EF" w:rsidRDefault="000D44F8" w:rsidP="00C57B60">
      <w:pPr>
        <w:pStyle w:val="Paragraphedeliste"/>
        <w:numPr>
          <w:ilvl w:val="0"/>
          <w:numId w:val="3"/>
        </w:numPr>
        <w:rPr>
          <w:sz w:val="28"/>
          <w:szCs w:val="28"/>
        </w:rPr>
      </w:pPr>
      <w:r>
        <w:rPr>
          <w:sz w:val="28"/>
          <w:szCs w:val="28"/>
        </w:rPr>
        <w:t>COMPARAISON METHODE</w:t>
      </w:r>
    </w:p>
    <w:tbl>
      <w:tblPr>
        <w:tblStyle w:val="Grilledutableau"/>
        <w:tblW w:w="0" w:type="auto"/>
        <w:tblLook w:val="04A0" w:firstRow="1" w:lastRow="0" w:firstColumn="1" w:lastColumn="0" w:noHBand="0" w:noVBand="1"/>
      </w:tblPr>
      <w:tblGrid>
        <w:gridCol w:w="3020"/>
        <w:gridCol w:w="3021"/>
        <w:gridCol w:w="3021"/>
      </w:tblGrid>
      <w:tr w:rsidR="00285A6E" w14:paraId="6C6B2E9A" w14:textId="77777777" w:rsidTr="00285A6E">
        <w:tc>
          <w:tcPr>
            <w:tcW w:w="3020" w:type="dxa"/>
          </w:tcPr>
          <w:p w14:paraId="546F1DD2" w14:textId="77777777" w:rsidR="00285A6E" w:rsidRDefault="00285A6E" w:rsidP="00C57B60">
            <w:pPr>
              <w:rPr>
                <w:sz w:val="28"/>
                <w:szCs w:val="28"/>
              </w:rPr>
            </w:pPr>
          </w:p>
        </w:tc>
        <w:tc>
          <w:tcPr>
            <w:tcW w:w="3021" w:type="dxa"/>
          </w:tcPr>
          <w:p w14:paraId="45D7E638" w14:textId="51EA380D" w:rsidR="00285A6E" w:rsidRDefault="00285A6E" w:rsidP="00C57B60">
            <w:pPr>
              <w:rPr>
                <w:sz w:val="28"/>
                <w:szCs w:val="28"/>
              </w:rPr>
            </w:pPr>
            <w:r>
              <w:rPr>
                <w:sz w:val="28"/>
                <w:szCs w:val="28"/>
              </w:rPr>
              <w:t xml:space="preserve">GET </w:t>
            </w:r>
          </w:p>
        </w:tc>
        <w:tc>
          <w:tcPr>
            <w:tcW w:w="3021" w:type="dxa"/>
          </w:tcPr>
          <w:p w14:paraId="06A7BF86" w14:textId="0D16A56C" w:rsidR="00285A6E" w:rsidRDefault="00285A6E" w:rsidP="00C57B60">
            <w:pPr>
              <w:rPr>
                <w:sz w:val="28"/>
                <w:szCs w:val="28"/>
              </w:rPr>
            </w:pPr>
            <w:r>
              <w:rPr>
                <w:sz w:val="28"/>
                <w:szCs w:val="28"/>
              </w:rPr>
              <w:t>POST</w:t>
            </w:r>
          </w:p>
        </w:tc>
      </w:tr>
      <w:tr w:rsidR="00285A6E" w:rsidRPr="00CF16EF" w14:paraId="2C165554" w14:textId="77777777" w:rsidTr="00285A6E">
        <w:tc>
          <w:tcPr>
            <w:tcW w:w="3020" w:type="dxa"/>
          </w:tcPr>
          <w:p w14:paraId="66E7A941" w14:textId="33082829" w:rsidR="00285A6E" w:rsidRPr="00CF16EF" w:rsidRDefault="009A487A" w:rsidP="00CF16EF">
            <w:r w:rsidRPr="00CF16EF">
              <w:t>Visibilité</w:t>
            </w:r>
          </w:p>
        </w:tc>
        <w:tc>
          <w:tcPr>
            <w:tcW w:w="3021" w:type="dxa"/>
          </w:tcPr>
          <w:p w14:paraId="6054FE40" w14:textId="19D8C9C2" w:rsidR="00285A6E" w:rsidRPr="00CF16EF" w:rsidRDefault="003D2F66" w:rsidP="00CF16EF">
            <w:r w:rsidRPr="00CF16EF">
              <w:t>Visible pour l’utilisateur dans le champ d’adresse</w:t>
            </w:r>
          </w:p>
        </w:tc>
        <w:tc>
          <w:tcPr>
            <w:tcW w:w="3021" w:type="dxa"/>
          </w:tcPr>
          <w:p w14:paraId="37AABCB6" w14:textId="0A4FDE3E" w:rsidR="00285A6E" w:rsidRPr="00CF16EF" w:rsidRDefault="0026124B" w:rsidP="00CF16EF">
            <w:r w:rsidRPr="00CF16EF">
              <w:t>Invisible pour l’utilisateur</w:t>
            </w:r>
          </w:p>
        </w:tc>
      </w:tr>
      <w:tr w:rsidR="00285A6E" w:rsidRPr="00CF16EF" w14:paraId="4376D327" w14:textId="77777777" w:rsidTr="00285A6E">
        <w:tc>
          <w:tcPr>
            <w:tcW w:w="3020" w:type="dxa"/>
          </w:tcPr>
          <w:p w14:paraId="6FD44EBB" w14:textId="3B1DE805" w:rsidR="00285A6E" w:rsidRPr="00CF16EF" w:rsidRDefault="009A487A" w:rsidP="00CF16EF">
            <w:r w:rsidRPr="00CF16EF">
              <w:t>Marque-page et historique de navigation</w:t>
            </w:r>
          </w:p>
        </w:tc>
        <w:tc>
          <w:tcPr>
            <w:tcW w:w="3021" w:type="dxa"/>
          </w:tcPr>
          <w:p w14:paraId="3EDD4642" w14:textId="6E9DA753" w:rsidR="00285A6E" w:rsidRPr="00CF16EF" w:rsidRDefault="00ED7015" w:rsidP="00CF16EF">
            <w:r w:rsidRPr="00CF16EF">
              <w:t>Les paramètres de l’URL sont stockés en même temps que l’URL.</w:t>
            </w:r>
          </w:p>
        </w:tc>
        <w:tc>
          <w:tcPr>
            <w:tcW w:w="3021" w:type="dxa"/>
          </w:tcPr>
          <w:p w14:paraId="49DD2239" w14:textId="18F452BA" w:rsidR="00285A6E" w:rsidRPr="00CF16EF" w:rsidRDefault="0026124B" w:rsidP="00CF16EF">
            <w:r w:rsidRPr="00CF16EF">
              <w:t>L’URL est enregistrée sans paramètres URL.</w:t>
            </w:r>
          </w:p>
        </w:tc>
      </w:tr>
      <w:tr w:rsidR="00285A6E" w:rsidRPr="00CF16EF" w14:paraId="51378D78" w14:textId="77777777" w:rsidTr="00285A6E">
        <w:tc>
          <w:tcPr>
            <w:tcW w:w="3020" w:type="dxa"/>
          </w:tcPr>
          <w:p w14:paraId="408F4EF8" w14:textId="4304E187" w:rsidR="00285A6E" w:rsidRPr="00CF16EF" w:rsidRDefault="009A487A" w:rsidP="00CF16EF">
            <w:r w:rsidRPr="00CF16EF">
              <w:t>Cache et fichier log du serveur</w:t>
            </w:r>
          </w:p>
        </w:tc>
        <w:tc>
          <w:tcPr>
            <w:tcW w:w="3021" w:type="dxa"/>
          </w:tcPr>
          <w:p w14:paraId="54D544BA" w14:textId="728DC8A4" w:rsidR="00285A6E" w:rsidRPr="00CF16EF" w:rsidRDefault="00ED7015" w:rsidP="00CF16EF">
            <w:r w:rsidRPr="00CF16EF">
              <w:t>Les paramètres de l’URL sont stockés sans chiffrement</w:t>
            </w:r>
          </w:p>
        </w:tc>
        <w:tc>
          <w:tcPr>
            <w:tcW w:w="3021" w:type="dxa"/>
          </w:tcPr>
          <w:p w14:paraId="14BA7C19" w14:textId="2E690F13" w:rsidR="00285A6E" w:rsidRPr="00CF16EF" w:rsidRDefault="0026124B" w:rsidP="00CF16EF">
            <w:r w:rsidRPr="00CF16EF">
              <w:t>Les paramètres de l’URL ne sont pas enregistrés automatiquement.</w:t>
            </w:r>
          </w:p>
        </w:tc>
      </w:tr>
      <w:tr w:rsidR="00285A6E" w:rsidRPr="00CF16EF" w14:paraId="6AF594E0" w14:textId="77777777" w:rsidTr="00285A6E">
        <w:tc>
          <w:tcPr>
            <w:tcW w:w="3020" w:type="dxa"/>
          </w:tcPr>
          <w:p w14:paraId="5B3B0BE2" w14:textId="564B6005" w:rsidR="00285A6E" w:rsidRPr="00CF16EF" w:rsidRDefault="009A487A" w:rsidP="00CF16EF">
            <w:r w:rsidRPr="00CF16EF">
              <w:t>Comportement lors de l’actualisation du navigateur / Bouton « précédent »</w:t>
            </w:r>
          </w:p>
        </w:tc>
        <w:tc>
          <w:tcPr>
            <w:tcW w:w="3021" w:type="dxa"/>
          </w:tcPr>
          <w:p w14:paraId="0343CE66" w14:textId="78069757" w:rsidR="00285A6E" w:rsidRPr="00CF16EF" w:rsidRDefault="00ED7015" w:rsidP="00CF16EF">
            <w:r w:rsidRPr="00CF16EF">
              <w:t>Les paramètres de l’URL ne sont pas envoyés à nouveau.</w:t>
            </w:r>
          </w:p>
        </w:tc>
        <w:tc>
          <w:tcPr>
            <w:tcW w:w="3021" w:type="dxa"/>
          </w:tcPr>
          <w:p w14:paraId="5B51C4BE" w14:textId="6DDE233A" w:rsidR="00285A6E" w:rsidRPr="00CF16EF" w:rsidRDefault="00CF16EF" w:rsidP="00CF16EF">
            <w:r w:rsidRPr="00CF16EF">
              <w:t>Le navigateur avertit que les données du formulaire doivent être renvoyées.</w:t>
            </w:r>
          </w:p>
        </w:tc>
      </w:tr>
      <w:tr w:rsidR="00285A6E" w:rsidRPr="00CF16EF" w14:paraId="0A2BD461" w14:textId="77777777" w:rsidTr="00285A6E">
        <w:tc>
          <w:tcPr>
            <w:tcW w:w="3020" w:type="dxa"/>
          </w:tcPr>
          <w:p w14:paraId="6A5D3CC6" w14:textId="318F30E6" w:rsidR="00285A6E" w:rsidRPr="00CF16EF" w:rsidRDefault="003D2F66" w:rsidP="00CF16EF">
            <w:r w:rsidRPr="00CF16EF">
              <w:t>Type de données</w:t>
            </w:r>
          </w:p>
        </w:tc>
        <w:tc>
          <w:tcPr>
            <w:tcW w:w="3021" w:type="dxa"/>
          </w:tcPr>
          <w:p w14:paraId="15F16B3F" w14:textId="7854CB50" w:rsidR="00285A6E" w:rsidRPr="00CF16EF" w:rsidRDefault="00ED7015" w:rsidP="00CF16EF">
            <w:r w:rsidRPr="00CF16EF">
              <w:t>Caractères ASCII uniquement.</w:t>
            </w:r>
          </w:p>
        </w:tc>
        <w:tc>
          <w:tcPr>
            <w:tcW w:w="3021" w:type="dxa"/>
          </w:tcPr>
          <w:p w14:paraId="69AC1844" w14:textId="77AC40C1" w:rsidR="00285A6E" w:rsidRPr="00CF16EF" w:rsidRDefault="00CF16EF" w:rsidP="00CF16EF">
            <w:r w:rsidRPr="00CF16EF">
              <w:t>Caractères ASCII mais également données binaires.</w:t>
            </w:r>
          </w:p>
        </w:tc>
      </w:tr>
      <w:tr w:rsidR="00285A6E" w:rsidRPr="00CF16EF" w14:paraId="51BC4900" w14:textId="77777777" w:rsidTr="00285A6E">
        <w:tc>
          <w:tcPr>
            <w:tcW w:w="3020" w:type="dxa"/>
          </w:tcPr>
          <w:p w14:paraId="4E7F4163" w14:textId="53987FC3" w:rsidR="00285A6E" w:rsidRPr="00CF16EF" w:rsidRDefault="003D2F66" w:rsidP="00CF16EF">
            <w:r w:rsidRPr="00CF16EF">
              <w:t>Longueur des données</w:t>
            </w:r>
          </w:p>
        </w:tc>
        <w:tc>
          <w:tcPr>
            <w:tcW w:w="3021" w:type="dxa"/>
          </w:tcPr>
          <w:p w14:paraId="02FC5CFE" w14:textId="2B6D45DE" w:rsidR="00285A6E" w:rsidRPr="00CF16EF" w:rsidRDefault="0026124B" w:rsidP="00CF16EF">
            <w:r w:rsidRPr="00CF16EF">
              <w:t>Limitée - longueur maximale de l’URL à 2 048 caractères.</w:t>
            </w:r>
          </w:p>
        </w:tc>
        <w:tc>
          <w:tcPr>
            <w:tcW w:w="3021" w:type="dxa"/>
          </w:tcPr>
          <w:p w14:paraId="26883093" w14:textId="0421AB40" w:rsidR="00285A6E" w:rsidRPr="00CF16EF" w:rsidRDefault="00CF16EF" w:rsidP="00CF16EF">
            <w:r w:rsidRPr="00CF16EF">
              <w:t>Illimitée.</w:t>
            </w:r>
          </w:p>
        </w:tc>
      </w:tr>
    </w:tbl>
    <w:p w14:paraId="0EE97D4C" w14:textId="2B3AEBCB" w:rsidR="00C57B60" w:rsidRPr="006F69F2" w:rsidRDefault="0042764E" w:rsidP="00CF16EF">
      <w:pPr>
        <w:rPr>
          <w:sz w:val="28"/>
          <w:szCs w:val="28"/>
        </w:rPr>
      </w:pPr>
      <w:r w:rsidRPr="006F69F2">
        <w:rPr>
          <w:sz w:val="28"/>
          <w:szCs w:val="28"/>
        </w:rPr>
        <w:lastRenderedPageBreak/>
        <w:t>3 -Extensible</w:t>
      </w:r>
    </w:p>
    <w:p w14:paraId="1A44D14F" w14:textId="77777777" w:rsidR="006F69F2" w:rsidRPr="006F69F2" w:rsidRDefault="006F69F2" w:rsidP="00CF16EF">
      <w:pPr>
        <w:rPr>
          <w:sz w:val="28"/>
          <w:szCs w:val="28"/>
        </w:rPr>
      </w:pPr>
    </w:p>
    <w:p w14:paraId="2C1A1D52" w14:textId="71A46579" w:rsidR="0042764E" w:rsidRPr="006F69F2" w:rsidRDefault="004B6B0D" w:rsidP="00CF16EF">
      <w:pPr>
        <w:rPr>
          <w:sz w:val="28"/>
          <w:szCs w:val="28"/>
        </w:rPr>
      </w:pPr>
      <w:r w:rsidRPr="006F69F2">
        <w:rPr>
          <w:rFonts w:ascii="Segoe UI" w:hAnsi="Segoe UI" w:cs="Segoe UI"/>
          <w:color w:val="1B1B1B"/>
          <w:sz w:val="28"/>
          <w:szCs w:val="28"/>
          <w:shd w:val="clear" w:color="auto" w:fill="FFFFFF"/>
        </w:rPr>
        <w:t>HTTP est un protocole extensible qui a évolué au cours du temps.</w:t>
      </w:r>
    </w:p>
    <w:p w14:paraId="373A86FE" w14:textId="3A08553F" w:rsidR="0042764E" w:rsidRDefault="00FF0F11" w:rsidP="00FF0F11">
      <w:pPr>
        <w:rPr>
          <w:rFonts w:ascii="Segoe UI" w:hAnsi="Segoe UI" w:cs="Segoe UI"/>
          <w:color w:val="1B1B1B"/>
          <w:sz w:val="28"/>
          <w:szCs w:val="28"/>
          <w:shd w:val="clear" w:color="auto" w:fill="FFFFFF"/>
        </w:rPr>
      </w:pPr>
      <w:r w:rsidRPr="006F69F2">
        <w:rPr>
          <w:rFonts w:ascii="Segoe UI" w:hAnsi="Segoe UI" w:cs="Segoe UI"/>
          <w:color w:val="1B1B1B"/>
          <w:sz w:val="28"/>
          <w:szCs w:val="28"/>
          <w:shd w:val="clear" w:color="auto" w:fill="FFFFFF"/>
        </w:rPr>
        <w:t>HTTP/0.9 était très limité. Navigateurs et serveurs l'ont rapidement étendu vers des usages plus polyvalents.</w:t>
      </w:r>
    </w:p>
    <w:p w14:paraId="18075B8C" w14:textId="77777777" w:rsidR="006F69F2" w:rsidRPr="00972A6B" w:rsidRDefault="006F69F2" w:rsidP="00972A6B">
      <w:pPr>
        <w:rPr>
          <w:sz w:val="28"/>
          <w:szCs w:val="28"/>
        </w:rPr>
      </w:pPr>
    </w:p>
    <w:p w14:paraId="27F41459" w14:textId="42F346A7" w:rsidR="006F69F2" w:rsidRPr="00972A6B" w:rsidRDefault="006F69F2" w:rsidP="00972A6B">
      <w:pPr>
        <w:rPr>
          <w:sz w:val="28"/>
          <w:szCs w:val="28"/>
        </w:rPr>
      </w:pPr>
      <w:r w:rsidRPr="00972A6B">
        <w:rPr>
          <w:sz w:val="28"/>
          <w:szCs w:val="28"/>
        </w:rPr>
        <w:t xml:space="preserve">4 </w:t>
      </w:r>
      <w:r w:rsidR="00373A3E" w:rsidRPr="00972A6B">
        <w:rPr>
          <w:sz w:val="28"/>
          <w:szCs w:val="28"/>
        </w:rPr>
        <w:t>- Sans état</w:t>
      </w:r>
    </w:p>
    <w:p w14:paraId="444F5F83" w14:textId="776A1E27" w:rsidR="006F69F2" w:rsidRDefault="00972A6B" w:rsidP="00972A6B">
      <w:pPr>
        <w:rPr>
          <w:sz w:val="28"/>
          <w:szCs w:val="28"/>
        </w:rPr>
      </w:pPr>
      <w:r w:rsidRPr="00972A6B">
        <w:rPr>
          <w:sz w:val="28"/>
          <w:szCs w:val="28"/>
        </w:rPr>
        <w:t>En informatique, un protocole sans état (en anglais </w:t>
      </w:r>
      <w:proofErr w:type="spellStart"/>
      <w:r w:rsidRPr="00972A6B">
        <w:rPr>
          <w:sz w:val="28"/>
          <w:szCs w:val="28"/>
        </w:rPr>
        <w:t>stateless</w:t>
      </w:r>
      <w:proofErr w:type="spellEnd"/>
      <w:r w:rsidRPr="00972A6B">
        <w:rPr>
          <w:sz w:val="28"/>
          <w:szCs w:val="28"/>
        </w:rPr>
        <w:t xml:space="preserve"> </w:t>
      </w:r>
      <w:proofErr w:type="spellStart"/>
      <w:r w:rsidRPr="00972A6B">
        <w:rPr>
          <w:sz w:val="28"/>
          <w:szCs w:val="28"/>
        </w:rPr>
        <w:t>protocol</w:t>
      </w:r>
      <w:proofErr w:type="spellEnd"/>
      <w:r w:rsidRPr="00972A6B">
        <w:rPr>
          <w:sz w:val="28"/>
          <w:szCs w:val="28"/>
        </w:rPr>
        <w:t>) est un </w:t>
      </w:r>
      <w:hyperlink r:id="rId7" w:tooltip="Protocole de communication" w:history="1">
        <w:r w:rsidRPr="00972A6B">
          <w:rPr>
            <w:rStyle w:val="Lienhypertexte"/>
            <w:sz w:val="28"/>
            <w:szCs w:val="28"/>
          </w:rPr>
          <w:t>protocole de communication</w:t>
        </w:r>
      </w:hyperlink>
      <w:r w:rsidRPr="00972A6B">
        <w:rPr>
          <w:sz w:val="28"/>
          <w:szCs w:val="28"/>
        </w:rPr>
        <w:t> qui n'enregistre pas l'</w:t>
      </w:r>
      <w:hyperlink r:id="rId8" w:tooltip="État (informatique)" w:history="1">
        <w:r w:rsidRPr="00972A6B">
          <w:rPr>
            <w:rStyle w:val="Lienhypertexte"/>
            <w:sz w:val="28"/>
            <w:szCs w:val="28"/>
          </w:rPr>
          <w:t>état</w:t>
        </w:r>
      </w:hyperlink>
      <w:r w:rsidRPr="00972A6B">
        <w:rPr>
          <w:sz w:val="28"/>
          <w:szCs w:val="28"/>
        </w:rPr>
        <w:t> d'une </w:t>
      </w:r>
      <w:hyperlink r:id="rId9" w:tooltip="Session (informatique)" w:history="1">
        <w:r w:rsidRPr="00972A6B">
          <w:rPr>
            <w:rStyle w:val="Lienhypertexte"/>
            <w:sz w:val="28"/>
            <w:szCs w:val="28"/>
          </w:rPr>
          <w:t>session</w:t>
        </w:r>
      </w:hyperlink>
      <w:r w:rsidRPr="00972A6B">
        <w:rPr>
          <w:sz w:val="28"/>
          <w:szCs w:val="28"/>
        </w:rPr>
        <w:t> de communication entre deux requêtes successives. La communication est formée de paires requête-réponse indépendantes et chaque paire requête-réponse est traitée comme une transaction indépendante, sans lien avec les requêtes précédentes ou suivantes. Autrement dit, un protocole sans état ne nécessite pas que le </w:t>
      </w:r>
      <w:hyperlink r:id="rId10" w:tooltip="Serveur informatique" w:history="1">
        <w:r w:rsidRPr="00972A6B">
          <w:rPr>
            <w:rStyle w:val="Lienhypertexte"/>
            <w:sz w:val="28"/>
            <w:szCs w:val="28"/>
          </w:rPr>
          <w:t>serveur</w:t>
        </w:r>
      </w:hyperlink>
      <w:r w:rsidRPr="00972A6B">
        <w:rPr>
          <w:sz w:val="28"/>
          <w:szCs w:val="28"/>
        </w:rPr>
        <w:t> conserve, au cours de la session de communication, l'état de chacun des partenaires.</w:t>
      </w:r>
    </w:p>
    <w:p w14:paraId="56E194FA" w14:textId="77777777" w:rsidR="00C931C3" w:rsidRDefault="00C931C3" w:rsidP="00972A6B">
      <w:pPr>
        <w:rPr>
          <w:sz w:val="28"/>
          <w:szCs w:val="28"/>
        </w:rPr>
      </w:pPr>
    </w:p>
    <w:p w14:paraId="22AB5DB0" w14:textId="167358EC" w:rsidR="00C931C3" w:rsidRDefault="00C931C3" w:rsidP="00C931C3">
      <w:pPr>
        <w:rPr>
          <w:sz w:val="28"/>
          <w:szCs w:val="28"/>
        </w:rPr>
      </w:pPr>
      <w:r w:rsidRPr="00C931C3">
        <w:rPr>
          <w:sz w:val="28"/>
          <w:szCs w:val="28"/>
        </w:rPr>
        <w:t>L'utilisation d'un protocole sans état dans un logiciel serveur permet de simplifier son design, car on se libère de toute la gestion compliquée de l'espace mémoire requis pour enregistrer l'état des échanges en cours. Si une session cliente meurt à mi-transaction, aucune partie du système n'est tenue de procéder au nettoyage de l'état en cours du serveur. Un inconvénient majeur du design </w:t>
      </w:r>
      <w:proofErr w:type="spellStart"/>
      <w:r w:rsidRPr="00C931C3">
        <w:rPr>
          <w:sz w:val="28"/>
          <w:szCs w:val="28"/>
        </w:rPr>
        <w:t>stateless</w:t>
      </w:r>
      <w:proofErr w:type="spellEnd"/>
      <w:r w:rsidRPr="00C931C3">
        <w:rPr>
          <w:sz w:val="28"/>
          <w:szCs w:val="28"/>
        </w:rPr>
        <w:t> réside dans la nécessité d'inclure des informations supplémentaires dans chaque requête, et ces informations supplémentaires doivent être interprétées par le serveur.</w:t>
      </w:r>
    </w:p>
    <w:p w14:paraId="7DE9D6C6" w14:textId="77777777" w:rsidR="0067025C" w:rsidRDefault="0067025C" w:rsidP="00C931C3">
      <w:pPr>
        <w:rPr>
          <w:sz w:val="28"/>
          <w:szCs w:val="28"/>
        </w:rPr>
      </w:pPr>
    </w:p>
    <w:p w14:paraId="772ECD87" w14:textId="4FDC1E8D" w:rsidR="0067025C" w:rsidRPr="00C931C3" w:rsidRDefault="0067025C" w:rsidP="00C931C3">
      <w:pPr>
        <w:rPr>
          <w:sz w:val="28"/>
          <w:szCs w:val="28"/>
        </w:rPr>
      </w:pPr>
      <w:r w:rsidRPr="0067025C">
        <w:rPr>
          <w:sz w:val="28"/>
          <w:szCs w:val="28"/>
        </w:rPr>
        <w:t>5 – URL</w:t>
      </w:r>
      <w:r>
        <w:rPr>
          <w:sz w:val="28"/>
          <w:szCs w:val="28"/>
        </w:rPr>
        <w:t xml:space="preserve"> </w:t>
      </w:r>
    </w:p>
    <w:p w14:paraId="66C2BB0F" w14:textId="4ED13048" w:rsidR="006F69F2" w:rsidRDefault="006F69F2" w:rsidP="00FF0F11">
      <w:pPr>
        <w:rPr>
          <w:rFonts w:ascii="Segoe UI" w:hAnsi="Segoe UI" w:cs="Segoe UI"/>
          <w:color w:val="1B1B1B"/>
          <w:shd w:val="clear" w:color="auto" w:fill="FFFFFF"/>
        </w:rPr>
      </w:pPr>
      <w:r>
        <w:rPr>
          <w:rFonts w:ascii="Segoe UI" w:hAnsi="Segoe UI" w:cs="Segoe UI"/>
          <w:color w:val="1B1B1B"/>
          <w:shd w:val="clear" w:color="auto" w:fill="FFFFFF"/>
        </w:rPr>
        <w:t xml:space="preserve"> </w:t>
      </w:r>
    </w:p>
    <w:p w14:paraId="2D50A7EE" w14:textId="6E8E606D" w:rsidR="00781A85" w:rsidRDefault="00781A85" w:rsidP="00FF0F11">
      <w:r>
        <w:rPr>
          <w:noProof/>
        </w:rPr>
        <w:drawing>
          <wp:inline distT="0" distB="0" distL="0" distR="0" wp14:anchorId="65AF8882" wp14:editId="23B7B723">
            <wp:extent cx="4543425" cy="1211580"/>
            <wp:effectExtent l="0" t="0" r="9525" b="7620"/>
            <wp:docPr id="18132477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99" cy="1212133"/>
                    </a:xfrm>
                    <a:prstGeom prst="rect">
                      <a:avLst/>
                    </a:prstGeom>
                    <a:noFill/>
                  </pic:spPr>
                </pic:pic>
              </a:graphicData>
            </a:graphic>
          </wp:inline>
        </w:drawing>
      </w:r>
    </w:p>
    <w:p w14:paraId="26C54CDF" w14:textId="5970AEE3" w:rsidR="009377EA" w:rsidRDefault="00173465" w:rsidP="00173465">
      <w:pPr>
        <w:rPr>
          <w:sz w:val="28"/>
          <w:szCs w:val="28"/>
        </w:rPr>
      </w:pPr>
      <w:r w:rsidRPr="00173465">
        <w:rPr>
          <w:sz w:val="28"/>
          <w:szCs w:val="28"/>
        </w:rPr>
        <w:lastRenderedPageBreak/>
        <w:t>Protocole : Première fonction, un protocole peut définir le format d'un message qu'on a envoyé selon un réseau et sa structure.</w:t>
      </w:r>
    </w:p>
    <w:p w14:paraId="42B17D1C" w14:textId="77777777" w:rsidR="00173465" w:rsidRDefault="00173465" w:rsidP="00173465">
      <w:pPr>
        <w:rPr>
          <w:sz w:val="28"/>
          <w:szCs w:val="28"/>
        </w:rPr>
      </w:pPr>
    </w:p>
    <w:p w14:paraId="2093F24F" w14:textId="1821BD64" w:rsidR="00173465" w:rsidRDefault="00173465" w:rsidP="00173465">
      <w:pPr>
        <w:rPr>
          <w:sz w:val="28"/>
          <w:szCs w:val="28"/>
        </w:rPr>
      </w:pPr>
      <w:r>
        <w:rPr>
          <w:sz w:val="28"/>
          <w:szCs w:val="28"/>
        </w:rPr>
        <w:t xml:space="preserve">Sous-domaine : </w:t>
      </w:r>
      <w:r w:rsidR="00005315" w:rsidRPr="00005315">
        <w:rPr>
          <w:sz w:val="28"/>
          <w:szCs w:val="28"/>
        </w:rPr>
        <w:t>Un sous-domaine peut guider les visiteurs vers une zone spécifique de votre site Web, comme une landing page, sans encombrer la zone principale ou la navigation de votre domaine de premier niveau.</w:t>
      </w:r>
    </w:p>
    <w:p w14:paraId="28513676" w14:textId="77777777" w:rsidR="00005315" w:rsidRDefault="00005315" w:rsidP="00173465">
      <w:pPr>
        <w:rPr>
          <w:sz w:val="28"/>
          <w:szCs w:val="28"/>
        </w:rPr>
      </w:pPr>
    </w:p>
    <w:p w14:paraId="62A0CFFA" w14:textId="11965181" w:rsidR="00005315" w:rsidRDefault="003431DC" w:rsidP="003431DC">
      <w:pPr>
        <w:rPr>
          <w:sz w:val="28"/>
          <w:szCs w:val="28"/>
        </w:rPr>
      </w:pPr>
      <w:r w:rsidRPr="003431DC">
        <w:rPr>
          <w:sz w:val="28"/>
          <w:szCs w:val="28"/>
        </w:rPr>
        <w:t>Le domaine permet à l'administrateur réseau (Un administrateur réseau est un informaticien chargé de gérer les comptes et les machines d'un...) de gérer plus efficacement les utilisateurs des stations déployées au sein de l'entreprise car toutes ces informations sont centralisées dans une même base de données.</w:t>
      </w:r>
    </w:p>
    <w:p w14:paraId="532B6BF7" w14:textId="77777777" w:rsidR="005A5AFE" w:rsidRDefault="005A5AFE" w:rsidP="003431DC">
      <w:pPr>
        <w:rPr>
          <w:sz w:val="28"/>
          <w:szCs w:val="28"/>
        </w:rPr>
      </w:pPr>
    </w:p>
    <w:p w14:paraId="171D9F52" w14:textId="6AC976BF" w:rsidR="005A5AFE" w:rsidRDefault="0031769E" w:rsidP="005A5AFE">
      <w:pPr>
        <w:rPr>
          <w:sz w:val="28"/>
          <w:szCs w:val="28"/>
        </w:rPr>
      </w:pPr>
      <w:r>
        <w:rPr>
          <w:sz w:val="28"/>
          <w:szCs w:val="28"/>
        </w:rPr>
        <w:t xml:space="preserve">Chemin vers une ressource : </w:t>
      </w:r>
      <w:r w:rsidR="005A5AFE" w:rsidRPr="005A5AFE">
        <w:rPr>
          <w:sz w:val="28"/>
          <w:szCs w:val="28"/>
        </w:rPr>
        <w:t>C'est une précision apportée pour aider le serveur à repérer l'emplacement de la ressource, ou le « chemin » qui mène à cette ressource</w:t>
      </w:r>
    </w:p>
    <w:p w14:paraId="204F175F" w14:textId="77777777" w:rsidR="00B1448C" w:rsidRPr="00B1448C" w:rsidRDefault="00B1448C" w:rsidP="00B1448C">
      <w:pPr>
        <w:rPr>
          <w:sz w:val="28"/>
          <w:szCs w:val="28"/>
        </w:rPr>
      </w:pPr>
    </w:p>
    <w:p w14:paraId="6249B263" w14:textId="2FE14F76" w:rsidR="00B1448C" w:rsidRDefault="00B1448C" w:rsidP="00B1448C">
      <w:pPr>
        <w:rPr>
          <w:rFonts w:ascii="Arial" w:hAnsi="Arial" w:cs="Arial"/>
          <w:color w:val="202124"/>
          <w:sz w:val="30"/>
          <w:szCs w:val="30"/>
          <w:shd w:val="clear" w:color="auto" w:fill="FFFFFF"/>
        </w:rPr>
      </w:pPr>
      <w:r>
        <w:rPr>
          <w:sz w:val="28"/>
          <w:szCs w:val="28"/>
        </w:rPr>
        <w:t xml:space="preserve">Paramètres : </w:t>
      </w:r>
      <w:r w:rsidRPr="00B1448C">
        <w:rPr>
          <w:sz w:val="28"/>
          <w:szCs w:val="28"/>
        </w:rPr>
        <w:t>Le paramètre d'URL est un moyen de transmettre des informations sur un clic via son URL</w:t>
      </w:r>
      <w:r>
        <w:rPr>
          <w:rFonts w:ascii="Arial" w:hAnsi="Arial" w:cs="Arial"/>
          <w:color w:val="202124"/>
          <w:sz w:val="30"/>
          <w:szCs w:val="30"/>
          <w:shd w:val="clear" w:color="auto" w:fill="FFFFFF"/>
        </w:rPr>
        <w:t>.</w:t>
      </w:r>
    </w:p>
    <w:p w14:paraId="2F9C8812" w14:textId="77777777" w:rsidR="00780681" w:rsidRDefault="00780681" w:rsidP="00B1448C">
      <w:pPr>
        <w:rPr>
          <w:rFonts w:ascii="Arial" w:hAnsi="Arial" w:cs="Arial"/>
          <w:color w:val="202124"/>
          <w:sz w:val="30"/>
          <w:szCs w:val="30"/>
          <w:shd w:val="clear" w:color="auto" w:fill="FFFFFF"/>
        </w:rPr>
      </w:pPr>
    </w:p>
    <w:p w14:paraId="258DC4CE" w14:textId="2FD459C6" w:rsidR="00780681" w:rsidRDefault="00780681" w:rsidP="00B1448C">
      <w:pPr>
        <w:rPr>
          <w:sz w:val="28"/>
          <w:szCs w:val="28"/>
        </w:rPr>
      </w:pPr>
      <w:r w:rsidRPr="00780681">
        <w:rPr>
          <w:sz w:val="28"/>
          <w:szCs w:val="28"/>
        </w:rPr>
        <w:t xml:space="preserve">6 - Codes </w:t>
      </w:r>
      <w:proofErr w:type="spellStart"/>
      <w:r w:rsidRPr="00780681">
        <w:rPr>
          <w:sz w:val="28"/>
          <w:szCs w:val="28"/>
        </w:rPr>
        <w:t>Status</w:t>
      </w:r>
      <w:proofErr w:type="spellEnd"/>
    </w:p>
    <w:p w14:paraId="71203A2A" w14:textId="77777777" w:rsidR="00A4243B" w:rsidRDefault="00A4243B" w:rsidP="00B1448C">
      <w:pPr>
        <w:rPr>
          <w:sz w:val="28"/>
          <w:szCs w:val="28"/>
        </w:rPr>
      </w:pPr>
    </w:p>
    <w:p w14:paraId="306834CB" w14:textId="72CA5E46" w:rsidR="00A4243B" w:rsidRDefault="00A4243B" w:rsidP="00B1448C">
      <w:pPr>
        <w:rPr>
          <w:sz w:val="28"/>
          <w:szCs w:val="28"/>
        </w:rPr>
      </w:pPr>
      <w:r>
        <w:rPr>
          <w:sz w:val="28"/>
          <w:szCs w:val="28"/>
        </w:rPr>
        <w:t>Il existe 5 familles de codes</w:t>
      </w:r>
      <w:r w:rsidR="00E12E59">
        <w:rPr>
          <w:sz w:val="28"/>
          <w:szCs w:val="28"/>
        </w:rPr>
        <w:t xml:space="preserve"> de réponse http :</w:t>
      </w:r>
    </w:p>
    <w:p w14:paraId="000B0ADD" w14:textId="77777777" w:rsidR="001916FD" w:rsidRDefault="001916FD" w:rsidP="00B1448C">
      <w:pPr>
        <w:rPr>
          <w:sz w:val="28"/>
          <w:szCs w:val="28"/>
        </w:rPr>
      </w:pPr>
    </w:p>
    <w:p w14:paraId="2A3E3AEF" w14:textId="68276300" w:rsidR="001916FD" w:rsidRPr="001916FD" w:rsidRDefault="00000000" w:rsidP="00E12E59">
      <w:pPr>
        <w:rPr>
          <w:sz w:val="28"/>
          <w:szCs w:val="28"/>
          <w:lang w:eastAsia="fr-FR"/>
        </w:rPr>
      </w:pPr>
      <w:hyperlink r:id="rId12" w:anchor="r%C3%A9ponses_informatives" w:history="1">
        <w:r w:rsidR="001916FD" w:rsidRPr="001916FD">
          <w:rPr>
            <w:rStyle w:val="Lienhypertexte"/>
            <w:sz w:val="28"/>
            <w:szCs w:val="28"/>
            <w:lang w:eastAsia="fr-FR"/>
          </w:rPr>
          <w:t>Les réponses informatives</w:t>
        </w:r>
      </w:hyperlink>
      <w:r w:rsidR="001916FD" w:rsidRPr="001916FD">
        <w:rPr>
          <w:sz w:val="28"/>
          <w:szCs w:val="28"/>
          <w:lang w:eastAsia="fr-FR"/>
        </w:rPr>
        <w:t> (100 - 199)</w:t>
      </w:r>
      <w:r w:rsidR="006B6773" w:rsidRPr="00E12E59">
        <w:rPr>
          <w:sz w:val="28"/>
          <w:szCs w:val="28"/>
        </w:rPr>
        <w:t xml:space="preserve"> : </w:t>
      </w:r>
      <w:hyperlink r:id="rId13" w:history="1">
        <w:r w:rsidR="006B6773" w:rsidRPr="00E12E59">
          <w:rPr>
            <w:rStyle w:val="Lienhypertexte"/>
            <w:sz w:val="28"/>
            <w:szCs w:val="28"/>
          </w:rPr>
          <w:t>100 Continue</w:t>
        </w:r>
      </w:hyperlink>
    </w:p>
    <w:p w14:paraId="306799D3" w14:textId="0B959FDC" w:rsidR="001916FD" w:rsidRPr="001916FD" w:rsidRDefault="00000000" w:rsidP="00E12E59">
      <w:pPr>
        <w:rPr>
          <w:sz w:val="28"/>
          <w:szCs w:val="28"/>
          <w:lang w:eastAsia="fr-FR"/>
        </w:rPr>
      </w:pPr>
      <w:hyperlink r:id="rId14" w:anchor="r%C3%A9ponses_de_succ%C3%A8s" w:history="1">
        <w:r w:rsidR="001916FD" w:rsidRPr="001916FD">
          <w:rPr>
            <w:rStyle w:val="Lienhypertexte"/>
            <w:sz w:val="28"/>
            <w:szCs w:val="28"/>
            <w:lang w:eastAsia="fr-FR"/>
          </w:rPr>
          <w:t>Les réponses de succès</w:t>
        </w:r>
      </w:hyperlink>
      <w:r w:rsidR="001916FD" w:rsidRPr="001916FD">
        <w:rPr>
          <w:sz w:val="28"/>
          <w:szCs w:val="28"/>
          <w:lang w:eastAsia="fr-FR"/>
        </w:rPr>
        <w:t> (200 - 299)</w:t>
      </w:r>
      <w:r w:rsidR="00A4243B" w:rsidRPr="00E12E59">
        <w:rPr>
          <w:sz w:val="28"/>
          <w:szCs w:val="28"/>
        </w:rPr>
        <w:t xml:space="preserve"> : </w:t>
      </w:r>
      <w:hyperlink r:id="rId15" w:history="1">
        <w:r w:rsidR="00A4243B" w:rsidRPr="00E12E59">
          <w:rPr>
            <w:rStyle w:val="Lienhypertexte"/>
            <w:sz w:val="28"/>
            <w:szCs w:val="28"/>
          </w:rPr>
          <w:t>200 OK</w:t>
        </w:r>
      </w:hyperlink>
    </w:p>
    <w:p w14:paraId="1184F392" w14:textId="0EC17E28" w:rsidR="001916FD" w:rsidRPr="001916FD" w:rsidRDefault="00000000" w:rsidP="00E12E59">
      <w:pPr>
        <w:rPr>
          <w:sz w:val="28"/>
          <w:szCs w:val="28"/>
          <w:lang w:eastAsia="fr-FR"/>
        </w:rPr>
      </w:pPr>
      <w:hyperlink r:id="rId16" w:anchor="messages_de_redirection" w:history="1">
        <w:r w:rsidR="001916FD" w:rsidRPr="001916FD">
          <w:rPr>
            <w:rStyle w:val="Lienhypertexte"/>
            <w:sz w:val="28"/>
            <w:szCs w:val="28"/>
            <w:lang w:eastAsia="fr-FR"/>
          </w:rPr>
          <w:t>Les messages de redirection</w:t>
        </w:r>
      </w:hyperlink>
      <w:r w:rsidR="001916FD" w:rsidRPr="001916FD">
        <w:rPr>
          <w:sz w:val="28"/>
          <w:szCs w:val="28"/>
          <w:lang w:eastAsia="fr-FR"/>
        </w:rPr>
        <w:t> (300 - 399)</w:t>
      </w:r>
      <w:r w:rsidR="00A4243B" w:rsidRPr="00E12E59">
        <w:rPr>
          <w:sz w:val="28"/>
          <w:szCs w:val="28"/>
        </w:rPr>
        <w:t xml:space="preserve"> : </w:t>
      </w:r>
      <w:hyperlink r:id="rId17" w:history="1">
        <w:r w:rsidR="00A4243B" w:rsidRPr="00E12E59">
          <w:rPr>
            <w:rStyle w:val="Lienhypertexte"/>
            <w:sz w:val="28"/>
            <w:szCs w:val="28"/>
          </w:rPr>
          <w:t xml:space="preserve">300 Multiple </w:t>
        </w:r>
        <w:proofErr w:type="spellStart"/>
        <w:r w:rsidR="00A4243B" w:rsidRPr="00E12E59">
          <w:rPr>
            <w:rStyle w:val="Lienhypertexte"/>
            <w:sz w:val="28"/>
            <w:szCs w:val="28"/>
          </w:rPr>
          <w:t>Choices</w:t>
        </w:r>
        <w:proofErr w:type="spellEnd"/>
      </w:hyperlink>
    </w:p>
    <w:p w14:paraId="3480D931" w14:textId="69578AEB" w:rsidR="001916FD" w:rsidRPr="001916FD" w:rsidRDefault="00000000" w:rsidP="00E12E59">
      <w:pPr>
        <w:rPr>
          <w:sz w:val="28"/>
          <w:szCs w:val="28"/>
          <w:lang w:eastAsia="fr-FR"/>
        </w:rPr>
      </w:pPr>
      <w:hyperlink r:id="rId18" w:anchor="r%C3%A9ponses_derreur_c%C3%B4t%C3%A9_client" w:history="1">
        <w:r w:rsidR="001916FD" w:rsidRPr="001916FD">
          <w:rPr>
            <w:rStyle w:val="Lienhypertexte"/>
            <w:sz w:val="28"/>
            <w:szCs w:val="28"/>
            <w:lang w:eastAsia="fr-FR"/>
          </w:rPr>
          <w:t>Les erreurs du client</w:t>
        </w:r>
      </w:hyperlink>
      <w:r w:rsidR="001916FD" w:rsidRPr="001916FD">
        <w:rPr>
          <w:sz w:val="28"/>
          <w:szCs w:val="28"/>
          <w:lang w:eastAsia="fr-FR"/>
        </w:rPr>
        <w:t> (400 - 499)</w:t>
      </w:r>
      <w:r w:rsidR="00E12E59" w:rsidRPr="00E12E59">
        <w:rPr>
          <w:sz w:val="28"/>
          <w:szCs w:val="28"/>
        </w:rPr>
        <w:t xml:space="preserve"> : </w:t>
      </w:r>
      <w:hyperlink r:id="rId19" w:history="1">
        <w:r w:rsidR="00E12E59" w:rsidRPr="00E12E59">
          <w:rPr>
            <w:rStyle w:val="Lienhypertexte"/>
            <w:sz w:val="28"/>
            <w:szCs w:val="28"/>
          </w:rPr>
          <w:t xml:space="preserve">400 Bad </w:t>
        </w:r>
        <w:proofErr w:type="spellStart"/>
        <w:r w:rsidR="00E12E59" w:rsidRPr="00E12E59">
          <w:rPr>
            <w:rStyle w:val="Lienhypertexte"/>
            <w:sz w:val="28"/>
            <w:szCs w:val="28"/>
          </w:rPr>
          <w:t>Request</w:t>
        </w:r>
        <w:proofErr w:type="spellEnd"/>
      </w:hyperlink>
    </w:p>
    <w:p w14:paraId="4E190CA2" w14:textId="52451EEB" w:rsidR="001916FD" w:rsidRDefault="00000000" w:rsidP="00E12E59">
      <w:pPr>
        <w:rPr>
          <w:sz w:val="28"/>
          <w:szCs w:val="28"/>
        </w:rPr>
      </w:pPr>
      <w:hyperlink r:id="rId20" w:anchor="r%C3%A9ponses_derreur_c%C3%B4t%C3%A9_serveur" w:history="1">
        <w:r w:rsidR="001916FD" w:rsidRPr="001916FD">
          <w:rPr>
            <w:rStyle w:val="Lienhypertexte"/>
            <w:sz w:val="28"/>
            <w:szCs w:val="28"/>
            <w:lang w:eastAsia="fr-FR"/>
          </w:rPr>
          <w:t>Les erreurs du serveur</w:t>
        </w:r>
      </w:hyperlink>
      <w:r w:rsidR="001916FD" w:rsidRPr="001916FD">
        <w:rPr>
          <w:sz w:val="28"/>
          <w:szCs w:val="28"/>
          <w:lang w:eastAsia="fr-FR"/>
        </w:rPr>
        <w:t> (500 - 599)</w:t>
      </w:r>
      <w:r w:rsidR="00E12E59" w:rsidRPr="00E12E59">
        <w:rPr>
          <w:sz w:val="28"/>
          <w:szCs w:val="28"/>
        </w:rPr>
        <w:t xml:space="preserve"> : </w:t>
      </w:r>
      <w:hyperlink r:id="rId21" w:history="1">
        <w:r w:rsidR="00E12E59" w:rsidRPr="00E12E59">
          <w:rPr>
            <w:rStyle w:val="Lienhypertexte"/>
            <w:sz w:val="28"/>
            <w:szCs w:val="28"/>
          </w:rPr>
          <w:t xml:space="preserve">500 </w:t>
        </w:r>
        <w:proofErr w:type="spellStart"/>
        <w:r w:rsidR="00E12E59" w:rsidRPr="00E12E59">
          <w:rPr>
            <w:rStyle w:val="Lienhypertexte"/>
            <w:sz w:val="28"/>
            <w:szCs w:val="28"/>
          </w:rPr>
          <w:t>Internal</w:t>
        </w:r>
        <w:proofErr w:type="spellEnd"/>
        <w:r w:rsidR="00E12E59" w:rsidRPr="00E12E59">
          <w:rPr>
            <w:rStyle w:val="Lienhypertexte"/>
            <w:sz w:val="28"/>
            <w:szCs w:val="28"/>
          </w:rPr>
          <w:t xml:space="preserve"> Server </w:t>
        </w:r>
        <w:proofErr w:type="spellStart"/>
        <w:r w:rsidR="00E12E59" w:rsidRPr="00E12E59">
          <w:rPr>
            <w:rStyle w:val="Lienhypertexte"/>
            <w:sz w:val="28"/>
            <w:szCs w:val="28"/>
          </w:rPr>
          <w:t>Error</w:t>
        </w:r>
        <w:proofErr w:type="spellEnd"/>
      </w:hyperlink>
    </w:p>
    <w:p w14:paraId="0D5F366C" w14:textId="77777777" w:rsidR="0089141D" w:rsidRDefault="0089141D" w:rsidP="00E12E59">
      <w:pPr>
        <w:rPr>
          <w:sz w:val="28"/>
          <w:szCs w:val="28"/>
        </w:rPr>
      </w:pPr>
    </w:p>
    <w:p w14:paraId="2C6D0448" w14:textId="066575EC" w:rsidR="0089141D" w:rsidRDefault="0089141D" w:rsidP="00E12E59">
      <w:pPr>
        <w:rPr>
          <w:sz w:val="28"/>
          <w:szCs w:val="28"/>
          <w:lang w:eastAsia="fr-FR"/>
        </w:rPr>
      </w:pPr>
      <w:r w:rsidRPr="0089141D">
        <w:rPr>
          <w:sz w:val="28"/>
          <w:szCs w:val="28"/>
          <w:lang w:eastAsia="fr-FR"/>
        </w:rPr>
        <w:lastRenderedPageBreak/>
        <w:t>7 – Négociation de contenu</w:t>
      </w:r>
    </w:p>
    <w:p w14:paraId="3E75868D" w14:textId="77777777" w:rsidR="00090C53" w:rsidRDefault="00090C53" w:rsidP="00E12E59">
      <w:pPr>
        <w:rPr>
          <w:sz w:val="28"/>
          <w:szCs w:val="28"/>
          <w:lang w:eastAsia="fr-FR"/>
        </w:rPr>
      </w:pPr>
    </w:p>
    <w:p w14:paraId="483FAF1B" w14:textId="3780549A" w:rsidR="00090C53" w:rsidRDefault="00090C53" w:rsidP="00090C53">
      <w:pPr>
        <w:rPr>
          <w:sz w:val="28"/>
          <w:szCs w:val="28"/>
        </w:rPr>
      </w:pPr>
      <w:r w:rsidRPr="00090C53">
        <w:rPr>
          <w:sz w:val="28"/>
          <w:szCs w:val="28"/>
        </w:rPr>
        <w:t>En </w:t>
      </w:r>
      <w:hyperlink r:id="rId22" w:history="1">
        <w:r w:rsidRPr="00090C53">
          <w:rPr>
            <w:rStyle w:val="Lienhypertexte"/>
            <w:sz w:val="28"/>
            <w:szCs w:val="28"/>
          </w:rPr>
          <w:t>HTTP</w:t>
        </w:r>
      </w:hyperlink>
      <w:r w:rsidRPr="00090C53">
        <w:rPr>
          <w:sz w:val="28"/>
          <w:szCs w:val="28"/>
        </w:rPr>
        <w:t>, la négociation de contenu est le mécanisme utilisé pour servir différentes </w:t>
      </w:r>
      <w:hyperlink r:id="rId23" w:history="1">
        <w:r w:rsidRPr="00090C53">
          <w:rPr>
            <w:rStyle w:val="Lienhypertexte"/>
            <w:sz w:val="28"/>
            <w:szCs w:val="28"/>
          </w:rPr>
          <w:t>représentations</w:t>
        </w:r>
      </w:hyperlink>
      <w:r w:rsidRPr="00090C53">
        <w:rPr>
          <w:sz w:val="28"/>
          <w:szCs w:val="28"/>
        </w:rPr>
        <w:t> d'une ressource à partir du même URI pour aider l'agent utilisateur à indiquer la représentation la plus adaptée à l'utilisatrice ou à l'utilisateur (par exemple, la langue du document, le format d'image ou l'encodage à utiliser pour le contenu).</w:t>
      </w:r>
    </w:p>
    <w:p w14:paraId="3805FC54" w14:textId="77777777" w:rsidR="009F3CAD" w:rsidRPr="001916FD" w:rsidRDefault="009F3CAD" w:rsidP="00090C53">
      <w:pPr>
        <w:rPr>
          <w:sz w:val="28"/>
          <w:szCs w:val="28"/>
          <w:lang w:eastAsia="fr-FR"/>
        </w:rPr>
      </w:pPr>
    </w:p>
    <w:p w14:paraId="6C0D1B15" w14:textId="05ABE1D0" w:rsidR="001916FD" w:rsidRDefault="009F3CAD" w:rsidP="00B1448C">
      <w:pPr>
        <w:rPr>
          <w:sz w:val="28"/>
          <w:szCs w:val="28"/>
        </w:rPr>
      </w:pPr>
      <w:r w:rsidRPr="009F3CAD">
        <w:rPr>
          <w:sz w:val="28"/>
          <w:szCs w:val="28"/>
        </w:rPr>
        <w:t>8 – Installation Apache &amp; configuration</w:t>
      </w:r>
    </w:p>
    <w:p w14:paraId="324699EC" w14:textId="77777777" w:rsidR="00A92A99" w:rsidRDefault="00A92A99" w:rsidP="00B1448C">
      <w:pPr>
        <w:rPr>
          <w:sz w:val="28"/>
          <w:szCs w:val="28"/>
        </w:rPr>
      </w:pPr>
    </w:p>
    <w:p w14:paraId="60963335" w14:textId="75BBC525" w:rsidR="00A92A99" w:rsidRDefault="00A92A99" w:rsidP="00B1448C">
      <w:pPr>
        <w:rPr>
          <w:sz w:val="28"/>
          <w:szCs w:val="28"/>
        </w:rPr>
      </w:pPr>
      <w:r w:rsidRPr="00A92A99">
        <w:rPr>
          <w:sz w:val="28"/>
          <w:szCs w:val="28"/>
        </w:rPr>
        <w:t>9 – CURL</w:t>
      </w:r>
    </w:p>
    <w:p w14:paraId="6D24A630" w14:textId="03231EEB" w:rsidR="00570D0D" w:rsidRDefault="00570D0D" w:rsidP="000A445B">
      <w:pPr>
        <w:rPr>
          <w:sz w:val="28"/>
          <w:szCs w:val="28"/>
        </w:rPr>
      </w:pPr>
      <w:r w:rsidRPr="00284948">
        <w:rPr>
          <w:sz w:val="28"/>
          <w:szCs w:val="28"/>
        </w:rPr>
        <w:t>2</w:t>
      </w:r>
      <w:r w:rsidR="00284948" w:rsidRPr="00284948">
        <w:rPr>
          <w:sz w:val="28"/>
          <w:szCs w:val="28"/>
        </w:rPr>
        <w:t xml:space="preserve"> - </w:t>
      </w:r>
      <w:r w:rsidRPr="00284948">
        <w:rPr>
          <w:sz w:val="28"/>
          <w:szCs w:val="28"/>
        </w:rPr>
        <w:t xml:space="preserve">  </w:t>
      </w:r>
      <w:proofErr w:type="gramStart"/>
      <w:r w:rsidR="000A445B" w:rsidRPr="000A445B">
        <w:rPr>
          <w:sz w:val="28"/>
          <w:szCs w:val="28"/>
        </w:rPr>
        <w:t>&lt;!</w:t>
      </w:r>
      <w:proofErr w:type="gramEnd"/>
      <w:r w:rsidR="000A445B" w:rsidRPr="000A445B">
        <w:rPr>
          <w:sz w:val="28"/>
          <w:szCs w:val="28"/>
        </w:rPr>
        <w:t>DOCTYPE HTML PUBLIC "-//IETF//DTD HTML 2.0//EN"&gt;</w:t>
      </w:r>
    </w:p>
    <w:p w14:paraId="65DBEAB9" w14:textId="77777777" w:rsidR="00CE30C0" w:rsidRPr="00570D0D" w:rsidRDefault="00CE30C0" w:rsidP="000A445B">
      <w:pPr>
        <w:rPr>
          <w:sz w:val="28"/>
          <w:szCs w:val="28"/>
          <w:lang w:eastAsia="fr-FR"/>
        </w:rPr>
      </w:pPr>
    </w:p>
    <w:p w14:paraId="3B075F2C" w14:textId="670BDF96" w:rsidR="00284948" w:rsidRPr="00284948" w:rsidRDefault="00284948" w:rsidP="00CE30C0">
      <w:pPr>
        <w:rPr>
          <w:sz w:val="28"/>
          <w:szCs w:val="28"/>
        </w:rPr>
      </w:pPr>
      <w:r w:rsidRPr="00284948">
        <w:rPr>
          <w:sz w:val="28"/>
          <w:szCs w:val="28"/>
        </w:rPr>
        <w:t xml:space="preserve">4 </w:t>
      </w:r>
      <w:r w:rsidR="00CE30C0">
        <w:rPr>
          <w:sz w:val="28"/>
          <w:szCs w:val="28"/>
        </w:rPr>
        <w:t xml:space="preserve">- </w:t>
      </w:r>
      <w:proofErr w:type="gramStart"/>
      <w:r w:rsidR="00CE30C0" w:rsidRPr="00CE30C0">
        <w:rPr>
          <w:sz w:val="28"/>
          <w:szCs w:val="28"/>
        </w:rPr>
        <w:t>&lt;!</w:t>
      </w:r>
      <w:proofErr w:type="gramEnd"/>
      <w:r w:rsidR="00CE30C0" w:rsidRPr="00CE30C0">
        <w:rPr>
          <w:sz w:val="28"/>
          <w:szCs w:val="28"/>
        </w:rPr>
        <w:t>DOCTYPE HTML PUBLIC "-//IETF//DTD HTML 2.0//EN"&gt;</w:t>
      </w:r>
    </w:p>
    <w:p w14:paraId="67E3D4DD" w14:textId="24DAF14E" w:rsidR="00570D0D" w:rsidRPr="00284948" w:rsidRDefault="00570D0D" w:rsidP="00B1448C">
      <w:pPr>
        <w:rPr>
          <w:sz w:val="28"/>
          <w:szCs w:val="28"/>
        </w:rPr>
      </w:pPr>
    </w:p>
    <w:sectPr w:rsidR="00570D0D" w:rsidRPr="002849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ED24" w14:textId="77777777" w:rsidR="0091340E" w:rsidRDefault="0091340E" w:rsidP="000D44F8">
      <w:pPr>
        <w:spacing w:after="0" w:line="240" w:lineRule="auto"/>
      </w:pPr>
      <w:r>
        <w:separator/>
      </w:r>
    </w:p>
  </w:endnote>
  <w:endnote w:type="continuationSeparator" w:id="0">
    <w:p w14:paraId="5EF7DA03" w14:textId="77777777" w:rsidR="0091340E" w:rsidRDefault="0091340E" w:rsidP="000D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419E" w14:textId="77777777" w:rsidR="0091340E" w:rsidRDefault="0091340E" w:rsidP="000D44F8">
      <w:pPr>
        <w:spacing w:after="0" w:line="240" w:lineRule="auto"/>
      </w:pPr>
      <w:r>
        <w:separator/>
      </w:r>
    </w:p>
  </w:footnote>
  <w:footnote w:type="continuationSeparator" w:id="0">
    <w:p w14:paraId="7B997CE5" w14:textId="77777777" w:rsidR="0091340E" w:rsidRDefault="0091340E" w:rsidP="000D4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687"/>
    <w:multiLevelType w:val="multilevel"/>
    <w:tmpl w:val="F558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51B5A"/>
    <w:multiLevelType w:val="hybridMultilevel"/>
    <w:tmpl w:val="4CF4B32A"/>
    <w:lvl w:ilvl="0" w:tplc="412234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0E0DBF"/>
    <w:multiLevelType w:val="hybridMultilevel"/>
    <w:tmpl w:val="398AB974"/>
    <w:lvl w:ilvl="0" w:tplc="FC6E90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245F31"/>
    <w:multiLevelType w:val="hybridMultilevel"/>
    <w:tmpl w:val="9996B0D8"/>
    <w:lvl w:ilvl="0" w:tplc="C6425858">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CA2123"/>
    <w:multiLevelType w:val="hybridMultilevel"/>
    <w:tmpl w:val="E5A2FA48"/>
    <w:lvl w:ilvl="0" w:tplc="E2D49EE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9975936">
    <w:abstractNumId w:val="1"/>
  </w:num>
  <w:num w:numId="2" w16cid:durableId="1665429703">
    <w:abstractNumId w:val="3"/>
  </w:num>
  <w:num w:numId="3" w16cid:durableId="1633829138">
    <w:abstractNumId w:val="2"/>
  </w:num>
  <w:num w:numId="4" w16cid:durableId="783841257">
    <w:abstractNumId w:val="4"/>
  </w:num>
  <w:num w:numId="5" w16cid:durableId="201761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C"/>
    <w:rsid w:val="00005315"/>
    <w:rsid w:val="000406C0"/>
    <w:rsid w:val="0004796D"/>
    <w:rsid w:val="00090C53"/>
    <w:rsid w:val="000A445B"/>
    <w:rsid w:val="000D44F8"/>
    <w:rsid w:val="00133C46"/>
    <w:rsid w:val="00173465"/>
    <w:rsid w:val="001916FD"/>
    <w:rsid w:val="00212F30"/>
    <w:rsid w:val="0026124B"/>
    <w:rsid w:val="00284948"/>
    <w:rsid w:val="00285A6E"/>
    <w:rsid w:val="002C2DEC"/>
    <w:rsid w:val="0031769E"/>
    <w:rsid w:val="00333F24"/>
    <w:rsid w:val="003431DC"/>
    <w:rsid w:val="00373A3E"/>
    <w:rsid w:val="003A1103"/>
    <w:rsid w:val="003C0B35"/>
    <w:rsid w:val="003D2F66"/>
    <w:rsid w:val="0042764E"/>
    <w:rsid w:val="00437CDC"/>
    <w:rsid w:val="004B6B0D"/>
    <w:rsid w:val="004D0217"/>
    <w:rsid w:val="00541104"/>
    <w:rsid w:val="00570D0D"/>
    <w:rsid w:val="005A5AFE"/>
    <w:rsid w:val="0067025C"/>
    <w:rsid w:val="006B6773"/>
    <w:rsid w:val="006F69F2"/>
    <w:rsid w:val="00780681"/>
    <w:rsid w:val="00781A85"/>
    <w:rsid w:val="008812D1"/>
    <w:rsid w:val="0089141D"/>
    <w:rsid w:val="008E0AD1"/>
    <w:rsid w:val="0091340E"/>
    <w:rsid w:val="009377EA"/>
    <w:rsid w:val="009622B9"/>
    <w:rsid w:val="00972A6B"/>
    <w:rsid w:val="00974922"/>
    <w:rsid w:val="009A487A"/>
    <w:rsid w:val="009F3CAD"/>
    <w:rsid w:val="00A4243B"/>
    <w:rsid w:val="00A46977"/>
    <w:rsid w:val="00A92A99"/>
    <w:rsid w:val="00B0406E"/>
    <w:rsid w:val="00B1448C"/>
    <w:rsid w:val="00B748B4"/>
    <w:rsid w:val="00BF1737"/>
    <w:rsid w:val="00C31D23"/>
    <w:rsid w:val="00C57B60"/>
    <w:rsid w:val="00C931C3"/>
    <w:rsid w:val="00CE30C0"/>
    <w:rsid w:val="00CF16EF"/>
    <w:rsid w:val="00E12E59"/>
    <w:rsid w:val="00ED7015"/>
    <w:rsid w:val="00FF0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340"/>
  <w15:chartTrackingRefBased/>
  <w15:docId w15:val="{25C6C2DC-B1AB-468B-87D1-80FF1493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70D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0B3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skcde">
    <w:name w:val="cskcde"/>
    <w:basedOn w:val="Policepardfaut"/>
    <w:rsid w:val="004D0217"/>
  </w:style>
  <w:style w:type="character" w:customStyle="1" w:styleId="hgkelc">
    <w:name w:val="hgkelc"/>
    <w:basedOn w:val="Policepardfaut"/>
    <w:rsid w:val="004D0217"/>
  </w:style>
  <w:style w:type="paragraph" w:styleId="PrformatHTML">
    <w:name w:val="HTML Preformatted"/>
    <w:basedOn w:val="Normal"/>
    <w:link w:val="PrformatHTMLCar"/>
    <w:uiPriority w:val="99"/>
    <w:semiHidden/>
    <w:unhideWhenUsed/>
    <w:rsid w:val="00BF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F173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BF1737"/>
    <w:rPr>
      <w:rFonts w:ascii="Courier New" w:eastAsia="Times New Roman" w:hAnsi="Courier New" w:cs="Courier New"/>
      <w:sz w:val="20"/>
      <w:szCs w:val="20"/>
    </w:rPr>
  </w:style>
  <w:style w:type="character" w:styleId="lev">
    <w:name w:val="Strong"/>
    <w:basedOn w:val="Policepardfaut"/>
    <w:uiPriority w:val="22"/>
    <w:qFormat/>
    <w:rsid w:val="002C2DEC"/>
    <w:rPr>
      <w:b/>
      <w:bCs/>
    </w:rPr>
  </w:style>
  <w:style w:type="paragraph" w:styleId="Paragraphedeliste">
    <w:name w:val="List Paragraph"/>
    <w:basedOn w:val="Normal"/>
    <w:uiPriority w:val="34"/>
    <w:qFormat/>
    <w:rsid w:val="000D44F8"/>
    <w:pPr>
      <w:ind w:left="720"/>
      <w:contextualSpacing/>
    </w:pPr>
  </w:style>
  <w:style w:type="paragraph" w:styleId="En-tte">
    <w:name w:val="header"/>
    <w:basedOn w:val="Normal"/>
    <w:link w:val="En-tteCar"/>
    <w:uiPriority w:val="99"/>
    <w:unhideWhenUsed/>
    <w:rsid w:val="000D44F8"/>
    <w:pPr>
      <w:tabs>
        <w:tab w:val="center" w:pos="4536"/>
        <w:tab w:val="right" w:pos="9072"/>
      </w:tabs>
      <w:spacing w:after="0" w:line="240" w:lineRule="auto"/>
    </w:pPr>
  </w:style>
  <w:style w:type="character" w:customStyle="1" w:styleId="En-tteCar">
    <w:name w:val="En-tête Car"/>
    <w:basedOn w:val="Policepardfaut"/>
    <w:link w:val="En-tte"/>
    <w:uiPriority w:val="99"/>
    <w:rsid w:val="000D44F8"/>
  </w:style>
  <w:style w:type="paragraph" w:styleId="Pieddepage">
    <w:name w:val="footer"/>
    <w:basedOn w:val="Normal"/>
    <w:link w:val="PieddepageCar"/>
    <w:uiPriority w:val="99"/>
    <w:unhideWhenUsed/>
    <w:rsid w:val="000D44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4F8"/>
  </w:style>
  <w:style w:type="table" w:styleId="Grilledutableau">
    <w:name w:val="Table Grid"/>
    <w:basedOn w:val="TableauNormal"/>
    <w:uiPriority w:val="39"/>
    <w:rsid w:val="00C3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2A6B"/>
    <w:rPr>
      <w:color w:val="0000FF"/>
      <w:u w:val="single"/>
    </w:rPr>
  </w:style>
  <w:style w:type="character" w:customStyle="1" w:styleId="Titre1Car">
    <w:name w:val="Titre 1 Car"/>
    <w:basedOn w:val="Policepardfaut"/>
    <w:link w:val="Titre1"/>
    <w:uiPriority w:val="9"/>
    <w:rsid w:val="00570D0D"/>
    <w:rPr>
      <w:rFonts w:ascii="Times New Roman" w:eastAsia="Times New Roman" w:hAnsi="Times New Roman" w:cs="Times New Roman"/>
      <w:b/>
      <w:bCs/>
      <w:kern w:val="36"/>
      <w:sz w:val="48"/>
      <w:szCs w:val="48"/>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8643">
      <w:bodyDiv w:val="1"/>
      <w:marLeft w:val="0"/>
      <w:marRight w:val="0"/>
      <w:marTop w:val="0"/>
      <w:marBottom w:val="0"/>
      <w:divBdr>
        <w:top w:val="none" w:sz="0" w:space="0" w:color="auto"/>
        <w:left w:val="none" w:sz="0" w:space="0" w:color="auto"/>
        <w:bottom w:val="none" w:sz="0" w:space="0" w:color="auto"/>
        <w:right w:val="none" w:sz="0" w:space="0" w:color="auto"/>
      </w:divBdr>
    </w:div>
    <w:div w:id="1076587331">
      <w:bodyDiv w:val="1"/>
      <w:marLeft w:val="0"/>
      <w:marRight w:val="0"/>
      <w:marTop w:val="0"/>
      <w:marBottom w:val="0"/>
      <w:divBdr>
        <w:top w:val="none" w:sz="0" w:space="0" w:color="auto"/>
        <w:left w:val="none" w:sz="0" w:space="0" w:color="auto"/>
        <w:bottom w:val="none" w:sz="0" w:space="0" w:color="auto"/>
        <w:right w:val="none" w:sz="0" w:space="0" w:color="auto"/>
      </w:divBdr>
    </w:div>
    <w:div w:id="1181506597">
      <w:bodyDiv w:val="1"/>
      <w:marLeft w:val="0"/>
      <w:marRight w:val="0"/>
      <w:marTop w:val="0"/>
      <w:marBottom w:val="0"/>
      <w:divBdr>
        <w:top w:val="none" w:sz="0" w:space="0" w:color="auto"/>
        <w:left w:val="none" w:sz="0" w:space="0" w:color="auto"/>
        <w:bottom w:val="none" w:sz="0" w:space="0" w:color="auto"/>
        <w:right w:val="none" w:sz="0" w:space="0" w:color="auto"/>
      </w:divBdr>
    </w:div>
    <w:div w:id="1371345706">
      <w:bodyDiv w:val="1"/>
      <w:marLeft w:val="0"/>
      <w:marRight w:val="0"/>
      <w:marTop w:val="0"/>
      <w:marBottom w:val="0"/>
      <w:divBdr>
        <w:top w:val="none" w:sz="0" w:space="0" w:color="auto"/>
        <w:left w:val="none" w:sz="0" w:space="0" w:color="auto"/>
        <w:bottom w:val="none" w:sz="0" w:space="0" w:color="auto"/>
        <w:right w:val="none" w:sz="0" w:space="0" w:color="auto"/>
      </w:divBdr>
      <w:divsChild>
        <w:div w:id="1248227458">
          <w:marLeft w:val="0"/>
          <w:marRight w:val="0"/>
          <w:marTop w:val="0"/>
          <w:marBottom w:val="0"/>
          <w:divBdr>
            <w:top w:val="none" w:sz="0" w:space="0" w:color="auto"/>
            <w:left w:val="none" w:sz="0" w:space="0" w:color="auto"/>
            <w:bottom w:val="none" w:sz="0" w:space="0" w:color="auto"/>
            <w:right w:val="none" w:sz="0" w:space="0" w:color="auto"/>
          </w:divBdr>
          <w:divsChild>
            <w:div w:id="2034577647">
              <w:marLeft w:val="0"/>
              <w:marRight w:val="0"/>
              <w:marTop w:val="0"/>
              <w:marBottom w:val="0"/>
              <w:divBdr>
                <w:top w:val="none" w:sz="0" w:space="0" w:color="auto"/>
                <w:left w:val="none" w:sz="0" w:space="0" w:color="auto"/>
                <w:bottom w:val="none" w:sz="0" w:space="0" w:color="auto"/>
                <w:right w:val="none" w:sz="0" w:space="0" w:color="auto"/>
              </w:divBdr>
              <w:divsChild>
                <w:div w:id="6406151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8631086">
          <w:marLeft w:val="0"/>
          <w:marRight w:val="0"/>
          <w:marTop w:val="0"/>
          <w:marBottom w:val="0"/>
          <w:divBdr>
            <w:top w:val="none" w:sz="0" w:space="0" w:color="auto"/>
            <w:left w:val="none" w:sz="0" w:space="0" w:color="auto"/>
            <w:bottom w:val="none" w:sz="0" w:space="0" w:color="auto"/>
            <w:right w:val="none" w:sz="0" w:space="0" w:color="auto"/>
          </w:divBdr>
          <w:divsChild>
            <w:div w:id="1586500210">
              <w:marLeft w:val="0"/>
              <w:marRight w:val="0"/>
              <w:marTop w:val="0"/>
              <w:marBottom w:val="0"/>
              <w:divBdr>
                <w:top w:val="none" w:sz="0" w:space="0" w:color="auto"/>
                <w:left w:val="none" w:sz="0" w:space="0" w:color="auto"/>
                <w:bottom w:val="none" w:sz="0" w:space="0" w:color="auto"/>
                <w:right w:val="none" w:sz="0" w:space="0" w:color="auto"/>
              </w:divBdr>
              <w:divsChild>
                <w:div w:id="1738286722">
                  <w:marLeft w:val="0"/>
                  <w:marRight w:val="0"/>
                  <w:marTop w:val="0"/>
                  <w:marBottom w:val="0"/>
                  <w:divBdr>
                    <w:top w:val="none" w:sz="0" w:space="0" w:color="auto"/>
                    <w:left w:val="none" w:sz="0" w:space="0" w:color="auto"/>
                    <w:bottom w:val="none" w:sz="0" w:space="0" w:color="auto"/>
                    <w:right w:val="none" w:sz="0" w:space="0" w:color="auto"/>
                  </w:divBdr>
                  <w:divsChild>
                    <w:div w:id="1638144358">
                      <w:marLeft w:val="0"/>
                      <w:marRight w:val="0"/>
                      <w:marTop w:val="0"/>
                      <w:marBottom w:val="0"/>
                      <w:divBdr>
                        <w:top w:val="none" w:sz="0" w:space="0" w:color="auto"/>
                        <w:left w:val="none" w:sz="0" w:space="0" w:color="auto"/>
                        <w:bottom w:val="none" w:sz="0" w:space="0" w:color="auto"/>
                        <w:right w:val="none" w:sz="0" w:space="0" w:color="auto"/>
                      </w:divBdr>
                      <w:divsChild>
                        <w:div w:id="666058679">
                          <w:marLeft w:val="0"/>
                          <w:marRight w:val="0"/>
                          <w:marTop w:val="0"/>
                          <w:marBottom w:val="0"/>
                          <w:divBdr>
                            <w:top w:val="none" w:sz="0" w:space="0" w:color="auto"/>
                            <w:left w:val="none" w:sz="0" w:space="0" w:color="auto"/>
                            <w:bottom w:val="none" w:sz="0" w:space="0" w:color="auto"/>
                            <w:right w:val="none" w:sz="0" w:space="0" w:color="auto"/>
                          </w:divBdr>
                          <w:divsChild>
                            <w:div w:id="16991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11360">
      <w:bodyDiv w:val="1"/>
      <w:marLeft w:val="0"/>
      <w:marRight w:val="0"/>
      <w:marTop w:val="0"/>
      <w:marBottom w:val="0"/>
      <w:divBdr>
        <w:top w:val="none" w:sz="0" w:space="0" w:color="auto"/>
        <w:left w:val="none" w:sz="0" w:space="0" w:color="auto"/>
        <w:bottom w:val="none" w:sz="0" w:space="0" w:color="auto"/>
        <w:right w:val="none" w:sz="0" w:space="0" w:color="auto"/>
      </w:divBdr>
      <w:divsChild>
        <w:div w:id="683869991">
          <w:marLeft w:val="0"/>
          <w:marRight w:val="0"/>
          <w:marTop w:val="150"/>
          <w:marBottom w:val="150"/>
          <w:divBdr>
            <w:top w:val="single" w:sz="2" w:space="12" w:color="auto"/>
            <w:left w:val="single" w:sz="2" w:space="17" w:color="auto"/>
            <w:bottom w:val="single" w:sz="2" w:space="8" w:color="auto"/>
            <w:right w:val="single" w:sz="2" w:space="17" w:color="auto"/>
          </w:divBdr>
        </w:div>
      </w:divsChild>
    </w:div>
    <w:div w:id="16527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tat_(informatique)" TargetMode="External"/><Relationship Id="rId13" Type="http://schemas.openxmlformats.org/officeDocument/2006/relationships/hyperlink" Target="https://developer.mozilla.org/fr/docs/Web/HTTP/Status/100" TargetMode="External"/><Relationship Id="rId18" Type="http://schemas.openxmlformats.org/officeDocument/2006/relationships/hyperlink" Target="https://developer.mozilla.org/fr/docs/Web/HTTP/Status" TargetMode="External"/><Relationship Id="rId3" Type="http://schemas.openxmlformats.org/officeDocument/2006/relationships/settings" Target="settings.xml"/><Relationship Id="rId21" Type="http://schemas.openxmlformats.org/officeDocument/2006/relationships/hyperlink" Target="https://developer.mozilla.org/fr/docs/Web/HTTP/Status/500" TargetMode="External"/><Relationship Id="rId7" Type="http://schemas.openxmlformats.org/officeDocument/2006/relationships/hyperlink" Target="https://fr.wikipedia.org/wiki/Protocole_de_communication" TargetMode="External"/><Relationship Id="rId12" Type="http://schemas.openxmlformats.org/officeDocument/2006/relationships/hyperlink" Target="https://developer.mozilla.org/fr/docs/Web/HTTP/Status" TargetMode="External"/><Relationship Id="rId17" Type="http://schemas.openxmlformats.org/officeDocument/2006/relationships/hyperlink" Target="https://developer.mozilla.org/fr/docs/Web/HTTP/Status/3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fr/docs/Web/HTTP/Status" TargetMode="External"/><Relationship Id="rId20" Type="http://schemas.openxmlformats.org/officeDocument/2006/relationships/hyperlink" Target="https://developer.mozilla.org/fr/docs/Web/HTTP/Sta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fr/docs/Web/HTTP/Status/200" TargetMode="External"/><Relationship Id="rId23" Type="http://schemas.openxmlformats.org/officeDocument/2006/relationships/hyperlink" Target="https://developer.mozilla.org/fr/docs/Glossary/Representation_header" TargetMode="External"/><Relationship Id="rId10" Type="http://schemas.openxmlformats.org/officeDocument/2006/relationships/hyperlink" Target="https://fr.wikipedia.org/wiki/Serveur_informatique" TargetMode="External"/><Relationship Id="rId19" Type="http://schemas.openxmlformats.org/officeDocument/2006/relationships/hyperlink" Target="https://developer.mozilla.org/fr/docs/Web/HTTP/Status/400" TargetMode="External"/><Relationship Id="rId4" Type="http://schemas.openxmlformats.org/officeDocument/2006/relationships/webSettings" Target="webSettings.xml"/><Relationship Id="rId9" Type="http://schemas.openxmlformats.org/officeDocument/2006/relationships/hyperlink" Target="https://fr.wikipedia.org/wiki/Session_(informatique)" TargetMode="External"/><Relationship Id="rId14" Type="http://schemas.openxmlformats.org/officeDocument/2006/relationships/hyperlink" Target="https://developer.mozilla.org/fr/docs/Web/HTTP/Status" TargetMode="External"/><Relationship Id="rId22" Type="http://schemas.openxmlformats.org/officeDocument/2006/relationships/hyperlink" Target="https://developer.mozilla.org/fr/docs/Glossary/HTT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977</Words>
  <Characters>5377</Characters>
  <Application>Microsoft Office Word</Application>
  <DocSecurity>0</DocSecurity>
  <Lines>44</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Guigui .</dc:creator>
  <cp:keywords/>
  <dc:description/>
  <cp:lastModifiedBy>Guigui .</cp:lastModifiedBy>
  <cp:revision>55</cp:revision>
  <dcterms:created xsi:type="dcterms:W3CDTF">2023-12-01T13:02:00Z</dcterms:created>
  <dcterms:modified xsi:type="dcterms:W3CDTF">2023-12-04T14:49:00Z</dcterms:modified>
</cp:coreProperties>
</file>