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おおまかな流れ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javadocを作成する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javadocのエクスポート</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javadocのHTMLをWebで表示させる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javadocをgitbashでcommit pushさせる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githubでファイルのWeb表示許可する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github内のJavadocをURLでWeb表示させる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Javadocの作成</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Fonts w:ascii="Arial Unicode MS" w:cs="Arial Unicode MS" w:eastAsia="Arial Unicode MS" w:hAnsi="Arial Unicode MS"/>
          <w:sz w:val="30"/>
          <w:szCs w:val="30"/>
          <w:rtl w:val="0"/>
        </w:rPr>
        <w:t xml:space="preserve">生成させたい場所に、/** と入力するとJavadocが生成される</w:t>
      </w:r>
    </w:p>
    <w:p w:rsidR="00000000" w:rsidDel="00000000" w:rsidP="00000000" w:rsidRDefault="00000000" w:rsidRPr="00000000" w14:paraId="00000014">
      <w:pPr>
        <w:rPr>
          <w:sz w:val="30"/>
          <w:szCs w:val="30"/>
        </w:rPr>
      </w:pPr>
      <w:r w:rsidDel="00000000" w:rsidR="00000000" w:rsidRPr="00000000">
        <w:rPr>
          <w:rFonts w:ascii="Arial Unicode MS" w:cs="Arial Unicode MS" w:eastAsia="Arial Unicode MS" w:hAnsi="Arial Unicode MS"/>
          <w:sz w:val="30"/>
          <w:szCs w:val="30"/>
          <w:rtl w:val="0"/>
        </w:rPr>
        <w:t xml:space="preserve">この時点でクラスに置きたいのかメソッドに置きたいのかを認識している</w:t>
      </w:r>
    </w:p>
    <w:p w:rsidR="00000000" w:rsidDel="00000000" w:rsidP="00000000" w:rsidRDefault="00000000" w:rsidRPr="00000000" w14:paraId="00000015">
      <w:pPr>
        <w:rPr>
          <w:sz w:val="30"/>
          <w:szCs w:val="30"/>
        </w:rPr>
      </w:pPr>
      <w:r w:rsidDel="00000000" w:rsidR="00000000" w:rsidRPr="00000000">
        <w:rPr>
          <w:rFonts w:ascii="Arial Unicode MS" w:cs="Arial Unicode MS" w:eastAsia="Arial Unicode MS" w:hAnsi="Arial Unicode MS"/>
          <w:sz w:val="30"/>
          <w:szCs w:val="30"/>
          <w:rtl w:val="0"/>
        </w:rPr>
        <w:t xml:space="preserve">この場合はクラスの説明をしている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827056" cy="3889911"/>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27056" cy="38899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Fonts w:ascii="Arial Unicode MS" w:cs="Arial Unicode MS" w:eastAsia="Arial Unicode MS" w:hAnsi="Arial Unicode MS"/>
          <w:sz w:val="32"/>
          <w:szCs w:val="32"/>
          <w:rtl w:val="0"/>
        </w:rPr>
        <w:t xml:space="preserve">コメントアウトのような使い方をする</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553075" cy="447675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5307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メソッドの説明をJavadocを使って記述する</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838825" cy="5400675"/>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83882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param が説明を意味している</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return が戻り値の説明を意味している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次にJavadocをWebでHTML表示させたいのでまずはJavadocをエクスポートする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エクスポートした後、Web表示させる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7585955" cy="4256373"/>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85955" cy="42563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Fonts w:ascii="Arial Unicode MS" w:cs="Arial Unicode MS" w:eastAsia="Arial Unicode MS" w:hAnsi="Arial Unicode MS"/>
          <w:sz w:val="30"/>
          <w:szCs w:val="30"/>
          <w:rtl w:val="0"/>
        </w:rPr>
        <w:t xml:space="preserve">エクスポートしたJavadocファイルをGtibashでcommit pushする</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300663" cy="1653689"/>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00663" cy="165368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Fonts w:ascii="Arial Unicode MS" w:cs="Arial Unicode MS" w:eastAsia="Arial Unicode MS" w:hAnsi="Arial Unicode MS"/>
          <w:sz w:val="30"/>
          <w:szCs w:val="30"/>
          <w:rtl w:val="0"/>
        </w:rPr>
        <w:t xml:space="preserve">githubにプッシュできているか確認</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16840200" cy="94488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840200" cy="9448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Fonts w:ascii="Arial Unicode MS" w:cs="Arial Unicode MS" w:eastAsia="Arial Unicode MS" w:hAnsi="Arial Unicode MS"/>
          <w:sz w:val="30"/>
          <w:szCs w:val="30"/>
          <w:rtl w:val="0"/>
        </w:rPr>
        <w:t xml:space="preserve">次にGithub内でWeb表示させたいので</w:t>
      </w:r>
    </w:p>
    <w:p w:rsidR="00000000" w:rsidDel="00000000" w:rsidP="00000000" w:rsidRDefault="00000000" w:rsidRPr="00000000" w14:paraId="0000003E">
      <w:pPr>
        <w:rPr>
          <w:sz w:val="30"/>
          <w:szCs w:val="30"/>
        </w:rPr>
      </w:pPr>
      <w:r w:rsidDel="00000000" w:rsidR="00000000" w:rsidRPr="00000000">
        <w:rPr>
          <w:rFonts w:ascii="Arial Unicode MS" w:cs="Arial Unicode MS" w:eastAsia="Arial Unicode MS" w:hAnsi="Arial Unicode MS"/>
          <w:sz w:val="30"/>
          <w:szCs w:val="30"/>
          <w:rtl w:val="0"/>
        </w:rPr>
        <w:t xml:space="preserve">GithubでファイルのWeb表示許可するため、諸々設定していく</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9515475" cy="4429125"/>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95154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9448800" cy="6696075"/>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9448800"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4">
        <w:r w:rsidDel="00000000" w:rsidR="00000000" w:rsidRPr="00000000">
          <w:rPr>
            <w:color w:val="1155cc"/>
            <w:u w:val="single"/>
            <w:rtl w:val="0"/>
          </w:rPr>
          <w:t xml:space="preserve">https://fukui1330.github.io/training/web-app2/doc/index.html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表示させてみたが、エラーとなってしまった</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19750" cy="3737933"/>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19750" cy="373793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Fonts w:ascii="Arial Unicode MS" w:cs="Arial Unicode MS" w:eastAsia="Arial Unicode MS" w:hAnsi="Arial Unicode MS"/>
          <w:sz w:val="28"/>
          <w:szCs w:val="28"/>
          <w:rtl w:val="0"/>
        </w:rPr>
        <w:t xml:space="preserve">なので原因を特定していく</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Fonts w:ascii="Arial Unicode MS" w:cs="Arial Unicode MS" w:eastAsia="Arial Unicode MS" w:hAnsi="Arial Unicode MS"/>
          <w:sz w:val="28"/>
          <w:szCs w:val="28"/>
          <w:rtl w:val="0"/>
        </w:rPr>
        <w:t xml:space="preserve">色々調べて見た結果</w:t>
      </w:r>
    </w:p>
    <w:p w:rsidR="00000000" w:rsidDel="00000000" w:rsidP="00000000" w:rsidRDefault="00000000" w:rsidRPr="00000000" w14:paraId="00000050">
      <w:pPr>
        <w:rPr>
          <w:sz w:val="28"/>
          <w:szCs w:val="28"/>
        </w:rPr>
      </w:pPr>
      <w:r w:rsidDel="00000000" w:rsidR="00000000" w:rsidRPr="00000000">
        <w:rPr>
          <w:rFonts w:ascii="Arial Unicode MS" w:cs="Arial Unicode MS" w:eastAsia="Arial Unicode MS" w:hAnsi="Arial Unicode MS"/>
          <w:sz w:val="28"/>
          <w:szCs w:val="28"/>
          <w:rtl w:val="0"/>
        </w:rPr>
        <w:t xml:space="preserve">・githubに登録したユーザーネームがURLと相性が悪い場合があり</w:t>
      </w:r>
    </w:p>
    <w:p w:rsidR="00000000" w:rsidDel="00000000" w:rsidP="00000000" w:rsidRDefault="00000000" w:rsidRPr="00000000" w14:paraId="00000051">
      <w:pPr>
        <w:rPr>
          <w:sz w:val="28"/>
          <w:szCs w:val="28"/>
        </w:rPr>
      </w:pPr>
      <w:r w:rsidDel="00000000" w:rsidR="00000000" w:rsidRPr="00000000">
        <w:rPr>
          <w:rFonts w:ascii="Arial Unicode MS" w:cs="Arial Unicode MS" w:eastAsia="Arial Unicode MS" w:hAnsi="Arial Unicode MS"/>
          <w:sz w:val="28"/>
          <w:szCs w:val="28"/>
          <w:rtl w:val="0"/>
        </w:rPr>
        <w:t xml:space="preserve">ユーザーネームを変更してみる　（検証済み、改善なし</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Fonts w:ascii="Arial Unicode MS" w:cs="Arial Unicode MS" w:eastAsia="Arial Unicode MS" w:hAnsi="Arial Unicode MS"/>
          <w:sz w:val="28"/>
          <w:szCs w:val="28"/>
          <w:rtl w:val="0"/>
        </w:rPr>
        <w:t xml:space="preserve">・もう一度pushしてみる　（検証済み、改善無し</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color w:val="1f2328"/>
          <w:sz w:val="30"/>
          <w:szCs w:val="30"/>
          <w:highlight w:val="white"/>
        </w:rPr>
      </w:pPr>
      <w:r w:rsidDel="00000000" w:rsidR="00000000" w:rsidRPr="00000000">
        <w:rPr>
          <w:rFonts w:ascii="Arial Unicode MS" w:cs="Arial Unicode MS" w:eastAsia="Arial Unicode MS" w:hAnsi="Arial Unicode MS"/>
          <w:sz w:val="28"/>
          <w:szCs w:val="28"/>
          <w:rtl w:val="0"/>
        </w:rPr>
        <w:t xml:space="preserve">・ページビルドを確認してみる（</w:t>
      </w:r>
      <w:r w:rsidDel="00000000" w:rsidR="00000000" w:rsidRPr="00000000">
        <w:rPr>
          <w:color w:val="1f2328"/>
          <w:sz w:val="30"/>
          <w:szCs w:val="30"/>
          <w:highlight w:val="white"/>
          <w:rtl w:val="0"/>
        </w:rPr>
        <w:t xml:space="preserve">pages build and deployment</w:t>
      </w:r>
    </w:p>
    <w:p w:rsidR="00000000" w:rsidDel="00000000" w:rsidP="00000000" w:rsidRDefault="00000000" w:rsidRPr="00000000" w14:paraId="00000056">
      <w:pPr>
        <w:rPr>
          <w:color w:val="1f2328"/>
          <w:sz w:val="30"/>
          <w:szCs w:val="30"/>
          <w:highlight w:val="white"/>
        </w:rPr>
      </w:pPr>
      <w:r w:rsidDel="00000000" w:rsidR="00000000" w:rsidRPr="00000000">
        <w:rPr>
          <w:rtl w:val="0"/>
        </w:rPr>
      </w:r>
    </w:p>
    <w:p w:rsidR="00000000" w:rsidDel="00000000" w:rsidP="00000000" w:rsidRDefault="00000000" w:rsidRPr="00000000" w14:paraId="00000057">
      <w:pPr>
        <w:rPr>
          <w:sz w:val="30"/>
          <w:szCs w:val="30"/>
          <w:highlight w:val="white"/>
        </w:rPr>
      </w:pPr>
      <w:r w:rsidDel="00000000" w:rsidR="00000000" w:rsidRPr="00000000">
        <w:rPr>
          <w:color w:val="1f2328"/>
          <w:sz w:val="30"/>
          <w:szCs w:val="30"/>
          <w:highlight w:val="white"/>
        </w:rPr>
        <w:drawing>
          <wp:inline distB="114300" distT="114300" distL="114300" distR="114300">
            <wp:extent cx="11077575" cy="53340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10775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color w:val="1f2328"/>
          <w:sz w:val="30"/>
          <w:szCs w:val="30"/>
          <w:highlight w:val="white"/>
        </w:rPr>
      </w:pPr>
      <w:r w:rsidDel="00000000" w:rsidR="00000000" w:rsidRPr="00000000">
        <w:rPr>
          <w:rtl w:val="0"/>
        </w:rPr>
      </w:r>
    </w:p>
    <w:p w:rsidR="00000000" w:rsidDel="00000000" w:rsidP="00000000" w:rsidRDefault="00000000" w:rsidRPr="00000000" w14:paraId="00000059">
      <w:pPr>
        <w:rPr>
          <w:color w:val="1f2328"/>
          <w:sz w:val="30"/>
          <w:szCs w:val="30"/>
          <w:highlight w:val="white"/>
        </w:rPr>
      </w:pPr>
      <w:r w:rsidDel="00000000" w:rsidR="00000000" w:rsidRPr="00000000">
        <w:rPr>
          <w:rFonts w:ascii="Arial Unicode MS" w:cs="Arial Unicode MS" w:eastAsia="Arial Unicode MS" w:hAnsi="Arial Unicode MS"/>
          <w:color w:val="1f2328"/>
          <w:sz w:val="30"/>
          <w:szCs w:val="30"/>
          <w:highlight w:val="white"/>
          <w:rtl w:val="0"/>
        </w:rPr>
        <w:t xml:space="preserve">案の定、エラーが出ていたのでエラー内容を確認してみる</w:t>
      </w:r>
    </w:p>
    <w:p w:rsidR="00000000" w:rsidDel="00000000" w:rsidP="00000000" w:rsidRDefault="00000000" w:rsidRPr="00000000" w14:paraId="0000005A">
      <w:pPr>
        <w:rPr>
          <w:color w:val="1f2328"/>
          <w:sz w:val="30"/>
          <w:szCs w:val="30"/>
          <w:highlight w:val="white"/>
        </w:rPr>
      </w:pPr>
      <w:r w:rsidDel="00000000" w:rsidR="00000000" w:rsidRPr="00000000">
        <w:rPr>
          <w:rtl w:val="0"/>
        </w:rPr>
      </w:r>
    </w:p>
    <w:p w:rsidR="00000000" w:rsidDel="00000000" w:rsidP="00000000" w:rsidRDefault="00000000" w:rsidRPr="00000000" w14:paraId="0000005B">
      <w:pPr>
        <w:rPr>
          <w:color w:val="ececf1"/>
          <w:sz w:val="28"/>
          <w:szCs w:val="28"/>
          <w:shd w:fill="343541" w:val="clear"/>
        </w:rPr>
      </w:pPr>
      <w:r w:rsidDel="00000000" w:rsidR="00000000" w:rsidRPr="00000000">
        <w:rPr>
          <w:color w:val="ececf1"/>
          <w:sz w:val="28"/>
          <w:szCs w:val="28"/>
          <w:shd w:fill="343541" w:val="clear"/>
          <w:rtl w:val="0"/>
        </w:rPr>
        <w:t xml:space="preserve">Error: fatal: No url found for submodule path 'training' in .gitmodules </w:t>
      </w:r>
    </w:p>
    <w:p w:rsidR="00000000" w:rsidDel="00000000" w:rsidP="00000000" w:rsidRDefault="00000000" w:rsidRPr="00000000" w14:paraId="0000005C">
      <w:pPr>
        <w:rPr>
          <w:color w:val="ececf1"/>
          <w:sz w:val="28"/>
          <w:szCs w:val="28"/>
          <w:shd w:fill="343541" w:val="clear"/>
        </w:rPr>
      </w:pPr>
      <w:r w:rsidDel="00000000" w:rsidR="00000000" w:rsidRPr="00000000">
        <w:rPr>
          <w:color w:val="ececf1"/>
          <w:sz w:val="28"/>
          <w:szCs w:val="28"/>
          <w:shd w:fill="343541" w:val="clear"/>
          <w:rtl w:val="0"/>
        </w:rPr>
        <w:t xml:space="preserve">Error: The process '/usr/bin/git' failed with exit code 128</w:t>
      </w:r>
    </w:p>
    <w:p w:rsidR="00000000" w:rsidDel="00000000" w:rsidP="00000000" w:rsidRDefault="00000000" w:rsidRPr="00000000" w14:paraId="0000005D">
      <w:pPr>
        <w:rPr>
          <w:color w:val="ececf1"/>
          <w:sz w:val="28"/>
          <w:szCs w:val="28"/>
          <w:shd w:fill="343541" w:val="clear"/>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Fonts w:ascii="Arial Unicode MS" w:cs="Arial Unicode MS" w:eastAsia="Arial Unicode MS" w:hAnsi="Arial Unicode MS"/>
          <w:sz w:val="28"/>
          <w:szCs w:val="28"/>
          <w:rtl w:val="0"/>
        </w:rPr>
        <w:t xml:space="preserve">ログを要約すると、.gitmoduleというファイル内にtrainingのパスのサブモジュールのURLが見つからないという内容でした</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Fonts w:ascii="Arial Unicode MS" w:cs="Arial Unicode MS" w:eastAsia="Arial Unicode MS" w:hAnsi="Arial Unicode MS"/>
          <w:sz w:val="28"/>
          <w:szCs w:val="28"/>
          <w:rtl w:val="0"/>
        </w:rPr>
        <w:t xml:space="preserve">問題解決のプロセスを組み立てる</w:t>
      </w:r>
    </w:p>
    <w:p w:rsidR="00000000" w:rsidDel="00000000" w:rsidP="00000000" w:rsidRDefault="00000000" w:rsidRPr="00000000" w14:paraId="00000061">
      <w:pPr>
        <w:rPr>
          <w:sz w:val="28"/>
          <w:szCs w:val="28"/>
        </w:rPr>
      </w:pPr>
      <w:r w:rsidDel="00000000" w:rsidR="00000000" w:rsidRPr="00000000">
        <w:rPr>
          <w:rFonts w:ascii="Arial Unicode MS" w:cs="Arial Unicode MS" w:eastAsia="Arial Unicode MS" w:hAnsi="Arial Unicode MS"/>
          <w:sz w:val="28"/>
          <w:szCs w:val="28"/>
          <w:rtl w:val="0"/>
        </w:rPr>
        <w:t xml:space="preserve">1 gitbashで.gitmodule というファイルが存在するか確認する、隠しファイルとなるので $ls -a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Fonts w:ascii="Arial Unicode MS" w:cs="Arial Unicode MS" w:eastAsia="Arial Unicode MS" w:hAnsi="Arial Unicode MS"/>
          <w:sz w:val="28"/>
          <w:szCs w:val="28"/>
          <w:rtl w:val="0"/>
        </w:rPr>
        <w:t xml:space="preserve">2 存在しなかった場合 -v で.gitmoduleを作成する</w:t>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中身は</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submodule </w:t>
      </w:r>
      <w:r w:rsidDel="00000000" w:rsidR="00000000" w:rsidRPr="00000000">
        <w:rPr>
          <w:rFonts w:ascii="Courier New" w:cs="Courier New" w:eastAsia="Courier New" w:hAnsi="Courier New"/>
          <w:sz w:val="21"/>
          <w:szCs w:val="21"/>
          <w:rtl w:val="0"/>
        </w:rPr>
        <w:t xml:space="preserve">"training"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path = training </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url = &lt;サブモジュールのURL&gt;</w:t>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３作成したら変更をコミットしてプッシュする</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git add .gitmodule</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git commit -m “サブモジュール作成”</w:t>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git push</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記述した内容とは異なりますが、これは一度作成した.gitmoduleのURLが間違っていて、修正してアップデートしている流れで</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やっていることは似たようなものです</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810250" cy="67437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1025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5"/>
          <w:szCs w:val="25"/>
        </w:rPr>
      </w:pPr>
      <w:r w:rsidDel="00000000" w:rsidR="00000000" w:rsidRPr="00000000">
        <w:rPr>
          <w:rFonts w:ascii="Gungsuh" w:cs="Gungsuh" w:eastAsia="Gungsuh" w:hAnsi="Gungsuh"/>
          <w:sz w:val="25"/>
          <w:szCs w:val="25"/>
          <w:rtl w:val="0"/>
        </w:rPr>
        <w:t xml:space="preserve">ビルドページに行きエラーが解決しているか確認する</w:t>
      </w:r>
    </w:p>
    <w:p w:rsidR="00000000" w:rsidDel="00000000" w:rsidP="00000000" w:rsidRDefault="00000000" w:rsidRPr="00000000" w14:paraId="00000077">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6840200" cy="94488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6840200" cy="944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7"/>
          <w:szCs w:val="27"/>
        </w:rPr>
      </w:pPr>
      <w:r w:rsidDel="00000000" w:rsidR="00000000" w:rsidRPr="00000000">
        <w:rPr>
          <w:rFonts w:ascii="Gungsuh" w:cs="Gungsuh" w:eastAsia="Gungsuh" w:hAnsi="Gungsuh"/>
          <w:sz w:val="27"/>
          <w:szCs w:val="27"/>
          <w:rtl w:val="0"/>
        </w:rPr>
        <w:t xml:space="preserve">無事、表示させる事ができました</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16840200" cy="94488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840200" cy="944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まとめ</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Javadocとは</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・Javaのソースコード内に記述されるドキュメンテーションコメント形式</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・プログラムのソースコードから自動的に生成されるドキュメントを作成するためのツール</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・Javadocコメントはソースコード内に特定の形式で特別なコメントのようなもので、基本的にメソッドやクラスの前に記述される</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・コメントにはクラスやメソッドの目的や使い方、パラメータの説明、戻り値の説明などの情報を含む（なんのクラスなのか分かりやすくコメントする</w:t>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・様々なタグが存在する（</w:t>
      </w:r>
      <w:r w:rsidDel="00000000" w:rsidR="00000000" w:rsidRPr="00000000">
        <w:rPr>
          <w:rFonts w:ascii="Courier New" w:cs="Courier New" w:eastAsia="Courier New" w:hAnsi="Courier New"/>
          <w:sz w:val="21"/>
          <w:szCs w:val="21"/>
          <w:u w:val="single"/>
          <w:rtl w:val="0"/>
        </w:rPr>
        <w:t xml:space="preserve">author version see</w:t>
      </w:r>
      <w:r w:rsidDel="00000000" w:rsidR="00000000" w:rsidRPr="00000000">
        <w:rPr>
          <w:rFonts w:ascii="Gungsuh" w:cs="Gungsuh" w:eastAsia="Gungsuh" w:hAnsi="Gungsuh"/>
          <w:sz w:val="21"/>
          <w:szCs w:val="21"/>
          <w:rtl w:val="0"/>
        </w:rPr>
        <w:t xml:space="preserve">　などなど</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.gitmoduleファイルとは</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・サブモジュールを設定するためのファイル、このファイルがないとサブモジュールの情報が取得されずエラーが発生する場合がある</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・ファイル内にはパスとURLが設定されている</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hyperlink" Target="https://fukui1330.github.io/training/web-app2/doc/index.html" TargetMode="External"/><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