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3A154" w14:textId="7F8B9CFB" w:rsidR="00DD58A6" w:rsidRPr="00F05142" w:rsidRDefault="00000000" w:rsidP="00444ECE">
      <w:pPr>
        <w:pStyle w:val="Heading1"/>
        <w:bidi/>
        <w:spacing w:line="600" w:lineRule="auto"/>
        <w:rPr>
          <w:rFonts w:asciiTheme="minorBidi" w:hAnsiTheme="minorBidi" w:cstheme="minorBidi"/>
          <w:color w:val="auto"/>
        </w:rPr>
      </w:pPr>
      <w:bookmarkStart w:id="0" w:name="מטלת-סיכום-השתלמות-ביתספרית"/>
      <w:r w:rsidRPr="00F05142">
        <w:rPr>
          <w:rFonts w:asciiTheme="minorBidi" w:hAnsiTheme="minorBidi" w:cstheme="minorBidi"/>
          <w:color w:val="auto"/>
          <w:rtl/>
        </w:rPr>
        <w:t xml:space="preserve">מטלת סיכום השתלמות </w:t>
      </w:r>
      <w:proofErr w:type="spellStart"/>
      <w:r w:rsidRPr="00F05142">
        <w:rPr>
          <w:rFonts w:asciiTheme="minorBidi" w:hAnsiTheme="minorBidi" w:cstheme="minorBidi"/>
          <w:color w:val="auto"/>
          <w:rtl/>
        </w:rPr>
        <w:t>בית־ספרית</w:t>
      </w:r>
      <w:proofErr w:type="spellEnd"/>
      <w:r w:rsidR="00444ECE">
        <w:rPr>
          <w:rFonts w:asciiTheme="minorBidi" w:hAnsiTheme="minorBidi" w:cstheme="minorBidi" w:hint="cs"/>
          <w:color w:val="auto"/>
          <w:rtl/>
        </w:rPr>
        <w:t xml:space="preserve"> - בשביל הנפש</w:t>
      </w:r>
    </w:p>
    <w:p w14:paraId="1A21137F" w14:textId="77777777" w:rsidR="00DD58A6" w:rsidRPr="00F05142" w:rsidRDefault="00000000" w:rsidP="00444ECE">
      <w:pPr>
        <w:pStyle w:val="Heading3"/>
        <w:bidi/>
        <w:spacing w:line="600" w:lineRule="auto"/>
        <w:rPr>
          <w:rFonts w:asciiTheme="minorBidi" w:hAnsiTheme="minorBidi" w:cstheme="minorBidi"/>
          <w:color w:val="auto"/>
        </w:rPr>
      </w:pPr>
      <w:bookmarkStart w:id="1" w:name="ביהס-עגורים-תשפו"/>
      <w:r w:rsidRPr="00F05142">
        <w:rPr>
          <w:rFonts w:asciiTheme="minorBidi" w:hAnsiTheme="minorBidi" w:cstheme="minorBidi"/>
          <w:color w:val="auto"/>
          <w:rtl/>
        </w:rPr>
        <w:t>ביה”ס עגורים — תשפ”ו</w:t>
      </w:r>
    </w:p>
    <w:p w14:paraId="01F5ABE8" w14:textId="77777777" w:rsidR="00DD58A6" w:rsidRDefault="00000000" w:rsidP="00444ECE">
      <w:pPr>
        <w:bidi/>
        <w:spacing w:line="600" w:lineRule="auto"/>
      </w:pPr>
      <w:r>
        <w:rPr>
          <w:b/>
          <w:bCs/>
          <w:rtl/>
        </w:rPr>
        <w:t>שם פתרון הלמידה:</w:t>
      </w:r>
      <w:r>
        <w:rPr>
          <w:rtl/>
        </w:rPr>
        <w:t xml:space="preserve"> המסע אל הנפש</w:t>
      </w:r>
    </w:p>
    <w:p w14:paraId="5E2534BB" w14:textId="77777777" w:rsidR="00444ECE" w:rsidRDefault="00000000" w:rsidP="00444ECE">
      <w:pPr>
        <w:bidi/>
        <w:spacing w:line="600" w:lineRule="auto"/>
        <w:rPr>
          <w:rtl/>
        </w:rPr>
      </w:pPr>
      <w:r>
        <w:rPr>
          <w:b/>
          <w:bCs/>
          <w:rtl/>
        </w:rPr>
        <w:t>מספר פתרון הלמידה:</w:t>
      </w:r>
      <w:r>
        <w:rPr>
          <w:rtl/>
        </w:rPr>
        <w:t xml:space="preserve"> 213381</w:t>
      </w:r>
    </w:p>
    <w:p w14:paraId="06FD6D97" w14:textId="0F522A16" w:rsidR="00DD58A6" w:rsidRDefault="00000000" w:rsidP="00444ECE">
      <w:pPr>
        <w:bidi/>
        <w:spacing w:line="600" w:lineRule="auto"/>
      </w:pPr>
      <w:r>
        <w:rPr>
          <w:b/>
          <w:bCs/>
          <w:rtl/>
        </w:rPr>
        <w:t>המרצה:</w:t>
      </w:r>
      <w:r>
        <w:rPr>
          <w:rtl/>
        </w:rPr>
        <w:t xml:space="preserve"> מיכל שילה</w:t>
      </w:r>
    </w:p>
    <w:p w14:paraId="436200D0" w14:textId="2FBD9743" w:rsidR="00DD58A6" w:rsidRDefault="00000000" w:rsidP="00444ECE">
      <w:pPr>
        <w:bidi/>
        <w:spacing w:line="600" w:lineRule="auto"/>
      </w:pPr>
      <w:r>
        <w:rPr>
          <w:b/>
          <w:bCs/>
          <w:rtl/>
        </w:rPr>
        <w:t>מגיש:</w:t>
      </w:r>
      <w:r>
        <w:rPr>
          <w:rtl/>
        </w:rPr>
        <w:t xml:space="preserve"> יונתן לב אל</w:t>
      </w:r>
      <w:r w:rsidR="00444ECE">
        <w:rPr>
          <w:rFonts w:hint="cs"/>
          <w:rtl/>
        </w:rPr>
        <w:t xml:space="preserve">, </w:t>
      </w:r>
      <w:r>
        <w:rPr>
          <w:rtl/>
        </w:rPr>
        <w:t xml:space="preserve"> ת”ז: </w:t>
      </w:r>
      <w:r w:rsidR="0038461F">
        <w:rPr>
          <w:rFonts w:hint="cs"/>
          <w:rtl/>
        </w:rPr>
        <w:t>024601916</w:t>
      </w:r>
    </w:p>
    <w:p w14:paraId="21C605EE" w14:textId="77777777" w:rsidR="00DD58A6" w:rsidRDefault="00000000" w:rsidP="00444ECE">
      <w:pPr>
        <w:bidi/>
        <w:spacing w:line="600" w:lineRule="auto"/>
      </w:pPr>
      <w:r>
        <w:rPr>
          <w:b/>
          <w:bCs/>
          <w:rtl/>
        </w:rPr>
        <w:t>המוסד הלימודי:</w:t>
      </w:r>
      <w:r>
        <w:rPr>
          <w:rtl/>
        </w:rPr>
        <w:t xml:space="preserve"> פסג”ה קרית שמונה</w:t>
      </w:r>
    </w:p>
    <w:p w14:paraId="44DE312F" w14:textId="7636F202" w:rsidR="00DD58A6" w:rsidRDefault="00000000" w:rsidP="00444ECE">
      <w:pPr>
        <w:bidi/>
        <w:spacing w:line="600" w:lineRule="auto"/>
        <w:rPr>
          <w:rtl/>
        </w:rPr>
      </w:pPr>
      <w:r>
        <w:rPr>
          <w:b/>
          <w:bCs/>
          <w:rtl/>
        </w:rPr>
        <w:t>תאריך הגשה:</w:t>
      </w:r>
      <w:r>
        <w:rPr>
          <w:rtl/>
        </w:rPr>
        <w:t xml:space="preserve"> 2</w:t>
      </w:r>
      <w:r w:rsidR="00444ECE">
        <w:rPr>
          <w:rFonts w:hint="cs"/>
          <w:rtl/>
        </w:rPr>
        <w:t>1</w:t>
      </w:r>
      <w:r>
        <w:rPr>
          <w:rtl/>
        </w:rPr>
        <w:t>.6.2026</w:t>
      </w:r>
    </w:p>
    <w:p w14:paraId="3E582700" w14:textId="77777777" w:rsidR="00352BD3" w:rsidRDefault="00352BD3" w:rsidP="00352BD3">
      <w:pPr>
        <w:bidi/>
        <w:spacing w:line="360" w:lineRule="auto"/>
        <w:rPr>
          <w:rtl/>
        </w:rPr>
      </w:pPr>
    </w:p>
    <w:p w14:paraId="2EEDE5E0" w14:textId="77777777" w:rsidR="00F05142" w:rsidRDefault="00F05142" w:rsidP="00F05142">
      <w:pPr>
        <w:bidi/>
        <w:spacing w:line="360" w:lineRule="auto"/>
        <w:rPr>
          <w:rtl/>
        </w:rPr>
      </w:pPr>
    </w:p>
    <w:p w14:paraId="3B1873DF" w14:textId="77777777" w:rsidR="00F05142" w:rsidRDefault="00F05142" w:rsidP="00F05142">
      <w:pPr>
        <w:bidi/>
        <w:spacing w:line="360" w:lineRule="auto"/>
        <w:rPr>
          <w:rtl/>
        </w:rPr>
      </w:pPr>
    </w:p>
    <w:p w14:paraId="189522B9" w14:textId="77777777" w:rsidR="00F05142" w:rsidRDefault="00F05142" w:rsidP="00F05142">
      <w:pPr>
        <w:bidi/>
        <w:spacing w:line="360" w:lineRule="auto"/>
        <w:rPr>
          <w:rtl/>
        </w:rPr>
      </w:pPr>
    </w:p>
    <w:p w14:paraId="41FB2C1D" w14:textId="77777777" w:rsidR="00F05142" w:rsidRDefault="00F05142" w:rsidP="00F05142">
      <w:pPr>
        <w:bidi/>
        <w:spacing w:line="360" w:lineRule="auto"/>
        <w:rPr>
          <w:rtl/>
        </w:rPr>
      </w:pPr>
    </w:p>
    <w:p w14:paraId="0C952BC9" w14:textId="77777777" w:rsidR="00F05142" w:rsidRDefault="00F05142" w:rsidP="00F05142">
      <w:pPr>
        <w:bidi/>
        <w:spacing w:line="360" w:lineRule="auto"/>
        <w:rPr>
          <w:rtl/>
        </w:rPr>
      </w:pPr>
    </w:p>
    <w:p w14:paraId="6F249F5D" w14:textId="77777777" w:rsidR="00F05142" w:rsidRDefault="00F05142" w:rsidP="00F05142">
      <w:pPr>
        <w:bidi/>
        <w:spacing w:line="360" w:lineRule="auto"/>
        <w:rPr>
          <w:rtl/>
        </w:rPr>
      </w:pPr>
    </w:p>
    <w:p w14:paraId="5D243913" w14:textId="77777777" w:rsidR="00F05142" w:rsidRDefault="00F05142" w:rsidP="00F05142">
      <w:pPr>
        <w:bidi/>
        <w:spacing w:line="360" w:lineRule="auto"/>
        <w:rPr>
          <w:rtl/>
        </w:rPr>
      </w:pPr>
    </w:p>
    <w:p w14:paraId="60A4CE76" w14:textId="070B79FC" w:rsidR="00352BD3" w:rsidRDefault="00000000" w:rsidP="00E64DA5">
      <w:pPr>
        <w:bidi/>
        <w:spacing w:line="360" w:lineRule="auto"/>
        <w:rPr>
          <w:rFonts w:asciiTheme="minorBidi" w:hAnsiTheme="minorBidi"/>
          <w:b/>
          <w:bCs/>
          <w:rtl/>
        </w:rPr>
      </w:pPr>
      <w:r>
        <w:rPr>
          <w:b/>
          <w:bCs/>
          <w:rtl/>
        </w:rPr>
        <w:lastRenderedPageBreak/>
        <w:t>הנושא שנבחר:</w:t>
      </w:r>
      <w:r>
        <w:rPr>
          <w:rtl/>
        </w:rPr>
        <w:t xml:space="preserve"> שונוּת דרכי ההשתתפות </w:t>
      </w:r>
      <w:r w:rsidR="00352BD3">
        <w:rPr>
          <w:rFonts w:hint="cs"/>
          <w:rtl/>
        </w:rPr>
        <w:t xml:space="preserve">- </w:t>
      </w:r>
      <w:r>
        <w:rPr>
          <w:rtl/>
        </w:rPr>
        <w:t>גמישוּת בהגדרת אופני ההשתתפות</w:t>
      </w:r>
      <w:r w:rsidR="0038461F">
        <w:rPr>
          <w:rFonts w:hint="cs"/>
          <w:rtl/>
        </w:rPr>
        <w:t>.</w:t>
      </w:r>
      <w:bookmarkStart w:id="2" w:name="מבוא"/>
      <w:bookmarkEnd w:id="1"/>
    </w:p>
    <w:p w14:paraId="15F10C60" w14:textId="40037B7A" w:rsidR="00DD58A6" w:rsidRPr="001F5DDD" w:rsidRDefault="00000000" w:rsidP="00352BD3">
      <w:pPr>
        <w:pStyle w:val="Heading2"/>
        <w:bidi/>
        <w:spacing w:line="360" w:lineRule="auto"/>
        <w:rPr>
          <w:rFonts w:asciiTheme="minorBidi" w:hAnsiTheme="minorBidi" w:cstheme="minorBidi"/>
          <w:b/>
          <w:bCs/>
          <w:color w:val="auto"/>
        </w:rPr>
      </w:pPr>
      <w:r w:rsidRPr="001F5DDD">
        <w:rPr>
          <w:rFonts w:asciiTheme="minorBidi" w:hAnsiTheme="minorBidi" w:cstheme="minorBidi"/>
          <w:b/>
          <w:bCs/>
          <w:color w:val="auto"/>
          <w:rtl/>
        </w:rPr>
        <w:t>מבוא</w:t>
      </w:r>
    </w:p>
    <w:p w14:paraId="3629E896" w14:textId="5C8893F0" w:rsidR="00EA57B3" w:rsidRDefault="00EA57B3" w:rsidP="00EA57B3">
      <w:pPr>
        <w:bidi/>
        <w:spacing w:line="360" w:lineRule="auto"/>
        <w:rPr>
          <w:rtl/>
        </w:rPr>
      </w:pPr>
      <w:r w:rsidRPr="00EA57B3">
        <w:rPr>
          <w:rtl/>
        </w:rPr>
        <w:t>מבין הנושאים שבהם עסקנו לאורך ההשתלמות בחרתי להעמיק בשונות בדרכי ההשתתפות. בחרתי בנושא זה משום שהוא מצביע על אפשרויות להרחבת פוטנציאל ההשתתפות של תלמידים, ובכך מגדיל את הסיכוי ליצור חוויות מחזקות, תחושת שותפות בתהליך ושייכות</w:t>
      </w:r>
      <w:r w:rsidRPr="00EA57B3">
        <w:t>.</w:t>
      </w:r>
    </w:p>
    <w:p w14:paraId="34BEFCB5" w14:textId="77777777" w:rsidR="00A0441C" w:rsidRDefault="0038461F" w:rsidP="00EA57B3">
      <w:pPr>
        <w:bidi/>
        <w:spacing w:line="360" w:lineRule="auto"/>
        <w:rPr>
          <w:rtl/>
        </w:rPr>
      </w:pPr>
      <w:r>
        <w:rPr>
          <w:rFonts w:hint="cs"/>
          <w:rtl/>
        </w:rPr>
        <w:t xml:space="preserve">תלמידים </w:t>
      </w:r>
      <w:r w:rsidR="00E64DA5">
        <w:rPr>
          <w:rFonts w:hint="cs"/>
          <w:rtl/>
        </w:rPr>
        <w:t xml:space="preserve">רבים </w:t>
      </w:r>
      <w:r w:rsidR="00EA57B3">
        <w:rPr>
          <w:rFonts w:hint="cs"/>
          <w:rtl/>
        </w:rPr>
        <w:t>ה</w:t>
      </w:r>
      <w:r>
        <w:rPr>
          <w:rFonts w:hint="cs"/>
          <w:rtl/>
        </w:rPr>
        <w:t>מגיעים ל</w:t>
      </w:r>
      <w:r>
        <w:rPr>
          <w:rtl/>
        </w:rPr>
        <w:t>עגורים חולקים</w:t>
      </w:r>
      <w:r>
        <w:rPr>
          <w:rFonts w:hint="cs"/>
          <w:rtl/>
        </w:rPr>
        <w:t xml:space="preserve"> </w:t>
      </w:r>
      <w:r w:rsidR="001F5DDD">
        <w:rPr>
          <w:rFonts w:hint="cs"/>
          <w:rtl/>
        </w:rPr>
        <w:t>חווי</w:t>
      </w:r>
      <w:r>
        <w:rPr>
          <w:rFonts w:hint="cs"/>
          <w:rtl/>
        </w:rPr>
        <w:t>ה ש</w:t>
      </w:r>
      <w:r w:rsidR="008C4C0F">
        <w:rPr>
          <w:rFonts w:hint="cs"/>
          <w:rtl/>
        </w:rPr>
        <w:t>ל קושי גדול בהשתלבו</w:t>
      </w:r>
      <w:r w:rsidR="008C4C0F">
        <w:rPr>
          <w:rFonts w:hint="eastAsia"/>
          <w:rtl/>
        </w:rPr>
        <w:t>ת</w:t>
      </w:r>
      <w:r w:rsidR="008C4C0F">
        <w:rPr>
          <w:rFonts w:hint="cs"/>
          <w:rtl/>
        </w:rPr>
        <w:t xml:space="preserve"> ב</w:t>
      </w:r>
      <w:r>
        <w:rPr>
          <w:rtl/>
        </w:rPr>
        <w:t>ב</w:t>
      </w:r>
      <w:r>
        <w:rPr>
          <w:rFonts w:hint="cs"/>
          <w:rtl/>
        </w:rPr>
        <w:t>תי</w:t>
      </w:r>
      <w:r>
        <w:rPr>
          <w:rtl/>
        </w:rPr>
        <w:t xml:space="preserve"> הספר </w:t>
      </w:r>
      <w:r>
        <w:rPr>
          <w:rFonts w:hint="cs"/>
          <w:rtl/>
        </w:rPr>
        <w:t>הקודמים</w:t>
      </w:r>
      <w:r w:rsidR="008C4C0F">
        <w:rPr>
          <w:rFonts w:hint="cs"/>
          <w:rtl/>
        </w:rPr>
        <w:t xml:space="preserve">. </w:t>
      </w:r>
      <w:r>
        <w:rPr>
          <w:rtl/>
        </w:rPr>
        <w:t>כשאני מבקש מתלמיד “שב במקום, פתח את הכרטיס</w:t>
      </w:r>
      <w:r w:rsidR="008C4C0F">
        <w:rPr>
          <w:rFonts w:hint="cs"/>
          <w:rtl/>
        </w:rPr>
        <w:t xml:space="preserve"> ו</w:t>
      </w:r>
      <w:r>
        <w:rPr>
          <w:rtl/>
        </w:rPr>
        <w:t>התחל לעבוד” אני</w:t>
      </w:r>
      <w:r w:rsidR="008C4C0F">
        <w:rPr>
          <w:rFonts w:hint="cs"/>
          <w:rtl/>
        </w:rPr>
        <w:t xml:space="preserve"> מפגיש אותו עם "קיר" שייתכן </w:t>
      </w:r>
      <w:r w:rsidR="00A0441C">
        <w:rPr>
          <w:rFonts w:hint="cs"/>
          <w:rtl/>
        </w:rPr>
        <w:t>ש</w:t>
      </w:r>
      <w:r w:rsidR="008C4C0F">
        <w:rPr>
          <w:rFonts w:hint="cs"/>
          <w:rtl/>
        </w:rPr>
        <w:t xml:space="preserve">התנגש בו </w:t>
      </w:r>
      <w:r w:rsidR="00A0441C">
        <w:rPr>
          <w:rFonts w:hint="cs"/>
          <w:rtl/>
        </w:rPr>
        <w:t xml:space="preserve">כבר </w:t>
      </w:r>
      <w:r w:rsidR="008C4C0F">
        <w:rPr>
          <w:rFonts w:hint="cs"/>
          <w:rtl/>
        </w:rPr>
        <w:t>בעבר.</w:t>
      </w:r>
      <w:r>
        <w:rPr>
          <w:rtl/>
        </w:rPr>
        <w:t xml:space="preserve"> </w:t>
      </w:r>
      <w:r w:rsidR="00352BD3">
        <w:rPr>
          <w:rFonts w:hint="cs"/>
          <w:rtl/>
        </w:rPr>
        <w:t xml:space="preserve">בעוד שההשתתפות "כמו כולם" מחזיקה ערך במקום של תחושת הנורמליות, </w:t>
      </w:r>
      <w:r w:rsidR="00E64DA5">
        <w:rPr>
          <w:rFonts w:hint="cs"/>
          <w:rtl/>
        </w:rPr>
        <w:t>יש</w:t>
      </w:r>
      <w:r w:rsidR="00A0441C">
        <w:rPr>
          <w:rFonts w:hint="cs"/>
          <w:rtl/>
        </w:rPr>
        <w:t>,</w:t>
      </w:r>
      <w:r w:rsidR="00E64DA5">
        <w:rPr>
          <w:rFonts w:hint="cs"/>
          <w:rtl/>
        </w:rPr>
        <w:t xml:space="preserve"> </w:t>
      </w:r>
      <w:r w:rsidR="00352BD3">
        <w:rPr>
          <w:rFonts w:hint="cs"/>
          <w:rtl/>
        </w:rPr>
        <w:t>לעיתים</w:t>
      </w:r>
      <w:r w:rsidR="00A0441C">
        <w:rPr>
          <w:rFonts w:hint="cs"/>
          <w:rtl/>
        </w:rPr>
        <w:t>,</w:t>
      </w:r>
      <w:r w:rsidR="00E64DA5">
        <w:rPr>
          <w:rFonts w:hint="cs"/>
          <w:rtl/>
        </w:rPr>
        <w:t xml:space="preserve"> </w:t>
      </w:r>
      <w:r w:rsidR="00352BD3">
        <w:rPr>
          <w:rFonts w:hint="cs"/>
          <w:rtl/>
        </w:rPr>
        <w:t xml:space="preserve">להתחיל מהמקום בו התלמיד ויכולותיו נמצאות, במסגרת אופיו ומטען חוויותיו. </w:t>
      </w:r>
    </w:p>
    <w:p w14:paraId="7AC72250" w14:textId="0379F499" w:rsidR="00DD58A6" w:rsidRDefault="008C4C0F" w:rsidP="00A0441C">
      <w:pPr>
        <w:bidi/>
        <w:spacing w:line="360" w:lineRule="auto"/>
      </w:pPr>
      <w:r>
        <w:rPr>
          <w:rFonts w:hint="cs"/>
          <w:rtl/>
        </w:rPr>
        <w:t>ה</w:t>
      </w:r>
      <w:r w:rsidR="00352BD3">
        <w:rPr>
          <w:rFonts w:hint="cs"/>
          <w:rtl/>
        </w:rPr>
        <w:t>עיסוק ב</w:t>
      </w:r>
      <w:r>
        <w:rPr>
          <w:rFonts w:hint="cs"/>
          <w:rtl/>
        </w:rPr>
        <w:t>נושא זה אפשר לי לנסח במילים חדשות</w:t>
      </w:r>
      <w:r w:rsidR="0038461F">
        <w:rPr>
          <w:rtl/>
        </w:rPr>
        <w:t xml:space="preserve"> דילמה מרכזית </w:t>
      </w:r>
      <w:r>
        <w:rPr>
          <w:rFonts w:hint="cs"/>
          <w:rtl/>
        </w:rPr>
        <w:t xml:space="preserve">בעבודתנו: </w:t>
      </w:r>
      <w:r w:rsidR="0038461F">
        <w:rPr>
          <w:rtl/>
        </w:rPr>
        <w:t xml:space="preserve"> “איך אגרום לתלמיד להשתתף כמו כולם” </w:t>
      </w:r>
      <w:r w:rsidR="00352BD3">
        <w:rPr>
          <w:rFonts w:hint="cs"/>
          <w:rtl/>
        </w:rPr>
        <w:t xml:space="preserve">לעומת </w:t>
      </w:r>
      <w:r w:rsidR="0038461F">
        <w:rPr>
          <w:rtl/>
        </w:rPr>
        <w:t>“איך אזהה את אופן ההשתתפות שהתלמיד מציע לי היום, ואיך אבנה ממנו”.</w:t>
      </w:r>
      <w:r w:rsidR="00352BD3">
        <w:rPr>
          <w:rFonts w:hint="cs"/>
          <w:rtl/>
        </w:rPr>
        <w:t xml:space="preserve"> </w:t>
      </w:r>
      <w:r>
        <w:rPr>
          <w:rFonts w:hint="cs"/>
          <w:rtl/>
        </w:rPr>
        <w:t xml:space="preserve">בעולם הדימויים של סדנת הרובוטיקה </w:t>
      </w:r>
      <w:r w:rsidR="0028647E">
        <w:rPr>
          <w:rFonts w:hint="cs"/>
          <w:rtl/>
        </w:rPr>
        <w:t xml:space="preserve">אפשר לומר </w:t>
      </w:r>
      <w:r>
        <w:rPr>
          <w:rFonts w:hint="cs"/>
          <w:rtl/>
        </w:rPr>
        <w:t>ש</w:t>
      </w:r>
      <w:r w:rsidR="0038461F">
        <w:rPr>
          <w:rtl/>
        </w:rPr>
        <w:t>במעגל חשמלי</w:t>
      </w:r>
      <w:r w:rsidR="0028647E">
        <w:rPr>
          <w:rFonts w:hint="cs"/>
          <w:rtl/>
        </w:rPr>
        <w:t xml:space="preserve"> </w:t>
      </w:r>
      <w:r w:rsidR="0038461F">
        <w:rPr>
          <w:rtl/>
        </w:rPr>
        <w:t xml:space="preserve">הזרם זורם רק כאשר </w:t>
      </w:r>
      <w:r>
        <w:rPr>
          <w:rFonts w:hint="cs"/>
          <w:rtl/>
        </w:rPr>
        <w:t xml:space="preserve">ישנו </w:t>
      </w:r>
      <w:r w:rsidR="0038461F">
        <w:rPr>
          <w:rtl/>
        </w:rPr>
        <w:t xml:space="preserve">מסלול </w:t>
      </w:r>
      <w:r w:rsidR="0028647E">
        <w:rPr>
          <w:rFonts w:hint="cs"/>
          <w:rtl/>
        </w:rPr>
        <w:t xml:space="preserve">בו הוא יכול </w:t>
      </w:r>
      <w:r w:rsidR="0038461F">
        <w:rPr>
          <w:rtl/>
        </w:rPr>
        <w:t>לעבו</w:t>
      </w:r>
      <w:r w:rsidR="0028647E">
        <w:rPr>
          <w:rFonts w:hint="cs"/>
          <w:rtl/>
        </w:rPr>
        <w:t>ר</w:t>
      </w:r>
      <w:r w:rsidR="0038461F">
        <w:rPr>
          <w:rtl/>
        </w:rPr>
        <w:t xml:space="preserve">. </w:t>
      </w:r>
      <w:r>
        <w:rPr>
          <w:rFonts w:hint="cs"/>
          <w:rtl/>
        </w:rPr>
        <w:t>מתח חשמלי חזק (</w:t>
      </w:r>
      <w:r w:rsidR="0028647E">
        <w:rPr>
          <w:rFonts w:hint="cs"/>
          <w:rtl/>
        </w:rPr>
        <w:t>הפעלת כוח כדי</w:t>
      </w:r>
      <w:r>
        <w:rPr>
          <w:rFonts w:hint="cs"/>
          <w:rtl/>
        </w:rPr>
        <w:t xml:space="preserve"> לגרום להתנהגות)</w:t>
      </w:r>
      <w:r>
        <w:t xml:space="preserve"> </w:t>
      </w:r>
      <w:r w:rsidR="0028647E">
        <w:rPr>
          <w:rFonts w:hint="cs"/>
          <w:rtl/>
        </w:rPr>
        <w:t xml:space="preserve">שפועל על התנגדות חזקה מאד, יביא להתחממות ואף לשריפה וקצר. במקום </w:t>
      </w:r>
      <w:r w:rsidR="0038461F">
        <w:rPr>
          <w:rtl/>
        </w:rPr>
        <w:t xml:space="preserve">להגביר את הלחץ על התלמיד </w:t>
      </w:r>
      <w:r w:rsidR="00E64DA5">
        <w:rPr>
          <w:rFonts w:hint="cs"/>
          <w:rtl/>
        </w:rPr>
        <w:t>על מנת</w:t>
      </w:r>
      <w:r w:rsidR="0038461F">
        <w:rPr>
          <w:rtl/>
        </w:rPr>
        <w:t xml:space="preserve"> שישתתף “נכון”</w:t>
      </w:r>
      <w:r w:rsidR="0028647E">
        <w:rPr>
          <w:rFonts w:hint="cs"/>
          <w:rtl/>
        </w:rPr>
        <w:t xml:space="preserve"> ניתן ל</w:t>
      </w:r>
      <w:r w:rsidR="00E64DA5">
        <w:rPr>
          <w:rFonts w:hint="cs"/>
          <w:rtl/>
        </w:rPr>
        <w:t xml:space="preserve">חפש </w:t>
      </w:r>
      <w:r w:rsidR="0038461F">
        <w:rPr>
          <w:rtl/>
        </w:rPr>
        <w:t xml:space="preserve">נתיב בו האנרגיה שלו יכולה לזרום. </w:t>
      </w:r>
      <w:r w:rsidR="0028647E">
        <w:rPr>
          <w:rFonts w:hint="cs"/>
          <w:rtl/>
        </w:rPr>
        <w:t>שביל</w:t>
      </w:r>
      <w:r w:rsidR="0038461F">
        <w:rPr>
          <w:rtl/>
        </w:rPr>
        <w:t xml:space="preserve"> </w:t>
      </w:r>
      <w:r w:rsidR="0028647E">
        <w:rPr>
          <w:rFonts w:hint="cs"/>
          <w:rtl/>
        </w:rPr>
        <w:t>ההשתתפות</w:t>
      </w:r>
      <w:r w:rsidR="0038461F">
        <w:rPr>
          <w:rtl/>
        </w:rPr>
        <w:t xml:space="preserve"> </w:t>
      </w:r>
      <w:r w:rsidR="0028647E">
        <w:rPr>
          <w:rFonts w:hint="cs"/>
          <w:rtl/>
        </w:rPr>
        <w:t>של התלמיד עובר דרך נפשו</w:t>
      </w:r>
      <w:r w:rsidR="00A670CB">
        <w:rPr>
          <w:rFonts w:hint="cs"/>
          <w:rtl/>
        </w:rPr>
        <w:t xml:space="preserve">. </w:t>
      </w:r>
      <w:r w:rsidR="00A0441C">
        <w:rPr>
          <w:rFonts w:hint="cs"/>
          <w:rtl/>
        </w:rPr>
        <w:t xml:space="preserve">בסדנה, </w:t>
      </w:r>
      <w:r w:rsidR="00A670CB">
        <w:rPr>
          <w:rFonts w:hint="cs"/>
          <w:rtl/>
        </w:rPr>
        <w:t>כדי שתלמיד ייקח חלק במשימה הראשונה של הפרויקט "אותות אור"</w:t>
      </w:r>
      <w:r w:rsidR="00E64DA5">
        <w:rPr>
          <w:rFonts w:hint="cs"/>
          <w:rtl/>
        </w:rPr>
        <w:t xml:space="preserve"> -</w:t>
      </w:r>
      <w:r w:rsidR="00A670CB">
        <w:rPr>
          <w:rFonts w:hint="cs"/>
          <w:rtl/>
        </w:rPr>
        <w:t xml:space="preserve"> הראשון מסדרת הפרויקטים שנהגו בהשראת ה</w:t>
      </w:r>
      <w:r w:rsidR="00E64DA5">
        <w:rPr>
          <w:rFonts w:hint="cs"/>
          <w:rtl/>
        </w:rPr>
        <w:t xml:space="preserve">השתלמות </w:t>
      </w:r>
      <w:r w:rsidR="00A670CB">
        <w:rPr>
          <w:rFonts w:hint="cs"/>
          <w:rtl/>
        </w:rPr>
        <w:t xml:space="preserve">"בשביל הנפש", עלי לאפשר לו דרך בה האנרגיה שלו </w:t>
      </w:r>
      <w:r w:rsidR="00A0441C">
        <w:rPr>
          <w:rFonts w:hint="cs"/>
          <w:rtl/>
        </w:rPr>
        <w:t xml:space="preserve">תוכל </w:t>
      </w:r>
      <w:r w:rsidR="00A670CB">
        <w:rPr>
          <w:rFonts w:hint="cs"/>
          <w:rtl/>
        </w:rPr>
        <w:t xml:space="preserve"> לזרום ולהגיע אל "אות האור" הראשון. </w:t>
      </w:r>
    </w:p>
    <w:p w14:paraId="71B3B772" w14:textId="77777777" w:rsidR="00DD58A6" w:rsidRPr="005D7CF3" w:rsidRDefault="00000000" w:rsidP="0038461F">
      <w:pPr>
        <w:pStyle w:val="Heading2"/>
        <w:bidi/>
        <w:spacing w:line="360" w:lineRule="auto"/>
        <w:rPr>
          <w:rFonts w:asciiTheme="minorBidi" w:hAnsiTheme="minorBidi" w:cstheme="minorBidi"/>
          <w:color w:val="auto"/>
        </w:rPr>
      </w:pPr>
      <w:bookmarkStart w:id="3" w:name="גוף-העבודה"/>
      <w:bookmarkEnd w:id="2"/>
      <w:r w:rsidRPr="005D7CF3">
        <w:rPr>
          <w:rFonts w:asciiTheme="minorBidi" w:hAnsiTheme="minorBidi" w:cstheme="minorBidi"/>
          <w:color w:val="auto"/>
          <w:rtl/>
        </w:rPr>
        <w:t>גוף העבודה</w:t>
      </w:r>
    </w:p>
    <w:p w14:paraId="169175DF" w14:textId="69195526" w:rsidR="00DD58A6" w:rsidRDefault="001F4EFC" w:rsidP="001F4EFC">
      <w:pPr>
        <w:bidi/>
        <w:spacing w:line="360" w:lineRule="auto"/>
      </w:pPr>
      <w:r>
        <w:rPr>
          <w:rFonts w:hint="cs"/>
          <w:rtl/>
        </w:rPr>
        <w:t>הלמידה המשותפת בהשתלמות "בשביל הנפש"</w:t>
      </w:r>
      <w:r>
        <w:t xml:space="preserve"> </w:t>
      </w:r>
      <w:r>
        <w:rPr>
          <w:rFonts w:hint="cs"/>
          <w:rtl/>
        </w:rPr>
        <w:t xml:space="preserve"> עוררה אצלי הרהורים ומחשבות שהתבטאו גם בשיחות עם חברי צוות. נושא מגוון דרכי ההשתתפות נחת אצלי על קרקע פורייה ועזר לי לנסח במילים ובהמשך גם במעשים פתרונות לרגעים בסדנה בהם </w:t>
      </w:r>
      <w:r w:rsidR="001F5DDD">
        <w:rPr>
          <w:rFonts w:hint="cs"/>
          <w:rtl/>
        </w:rPr>
        <w:t xml:space="preserve">הייתי, </w:t>
      </w:r>
      <w:r>
        <w:rPr>
          <w:rFonts w:hint="cs"/>
          <w:rtl/>
        </w:rPr>
        <w:t xml:space="preserve">לעיתים נתקל בקיר. </w:t>
      </w:r>
    </w:p>
    <w:p w14:paraId="28079356" w14:textId="01D2A5AD" w:rsidR="00EF56D5" w:rsidRDefault="00000000" w:rsidP="0038461F">
      <w:pPr>
        <w:bidi/>
        <w:spacing w:line="360" w:lineRule="auto"/>
        <w:rPr>
          <w:rtl/>
        </w:rPr>
      </w:pPr>
      <w:r>
        <w:rPr>
          <w:b/>
          <w:bCs/>
          <w:rtl/>
        </w:rPr>
        <w:t>להשתתפות יש</w:t>
      </w:r>
      <w:r w:rsidR="00383955">
        <w:rPr>
          <w:rFonts w:hint="cs"/>
          <w:b/>
          <w:bCs/>
          <w:rtl/>
        </w:rPr>
        <w:t xml:space="preserve"> מגוון צורות</w:t>
      </w:r>
      <w:r>
        <w:rPr>
          <w:b/>
          <w:bCs/>
          <w:rtl/>
        </w:rPr>
        <w:t>.</w:t>
      </w:r>
      <w:r w:rsidR="00383955">
        <w:rPr>
          <w:rFonts w:hint="cs"/>
          <w:b/>
          <w:bCs/>
          <w:rtl/>
        </w:rPr>
        <w:t xml:space="preserve"> </w:t>
      </w:r>
      <w:r>
        <w:rPr>
          <w:rtl/>
        </w:rPr>
        <w:t xml:space="preserve">השתתפות אינה </w:t>
      </w:r>
      <w:r w:rsidR="00363F58">
        <w:rPr>
          <w:rFonts w:hint="cs"/>
          <w:rtl/>
        </w:rPr>
        <w:t>חד-ממדית</w:t>
      </w:r>
      <w:r>
        <w:rPr>
          <w:rtl/>
        </w:rPr>
        <w:t xml:space="preserve">. תלמיד יכול להשתתף </w:t>
      </w:r>
      <w:r w:rsidRPr="00EF56D5">
        <w:rPr>
          <w:rtl/>
        </w:rPr>
        <w:t>באופן פעיל</w:t>
      </w:r>
      <w:r w:rsidR="00383955" w:rsidRPr="00EF56D5">
        <w:rPr>
          <w:rFonts w:hint="cs"/>
          <w:rtl/>
        </w:rPr>
        <w:t>,</w:t>
      </w:r>
      <w:r>
        <w:rPr>
          <w:rtl/>
        </w:rPr>
        <w:t xml:space="preserve"> </w:t>
      </w:r>
      <w:r w:rsidR="00383955">
        <w:rPr>
          <w:rFonts w:hint="cs"/>
          <w:rtl/>
        </w:rPr>
        <w:t>למשל</w:t>
      </w:r>
      <w:r w:rsidR="00734DB1">
        <w:rPr>
          <w:rFonts w:hint="cs"/>
          <w:rtl/>
        </w:rPr>
        <w:t xml:space="preserve"> לעבוד </w:t>
      </w:r>
      <w:r>
        <w:rPr>
          <w:rtl/>
        </w:rPr>
        <w:t>לפי כרטיס</w:t>
      </w:r>
      <w:r w:rsidR="00383955">
        <w:rPr>
          <w:rFonts w:hint="cs"/>
          <w:rtl/>
        </w:rPr>
        <w:t xml:space="preserve"> הניווט.</w:t>
      </w:r>
      <w:r>
        <w:rPr>
          <w:rtl/>
        </w:rPr>
        <w:t xml:space="preserve"> </w:t>
      </w:r>
      <w:r w:rsidRPr="00734DB1">
        <w:rPr>
          <w:rtl/>
        </w:rPr>
        <w:t>באופן סביל</w:t>
      </w:r>
      <w:r w:rsidR="00383955">
        <w:rPr>
          <w:rFonts w:hint="cs"/>
          <w:rtl/>
        </w:rPr>
        <w:t xml:space="preserve"> </w:t>
      </w:r>
      <w:r w:rsidR="00734DB1">
        <w:rPr>
          <w:rtl/>
        </w:rPr>
        <w:t>–</w:t>
      </w:r>
      <w:r w:rsidR="00383955">
        <w:rPr>
          <w:rFonts w:hint="cs"/>
          <w:rtl/>
        </w:rPr>
        <w:t xml:space="preserve"> </w:t>
      </w:r>
      <w:r w:rsidR="00734DB1">
        <w:rPr>
          <w:rFonts w:hint="cs"/>
          <w:rtl/>
        </w:rPr>
        <w:t xml:space="preserve">התלמיד </w:t>
      </w:r>
      <w:r>
        <w:rPr>
          <w:rtl/>
        </w:rPr>
        <w:t xml:space="preserve">נוכח במרחב הסדנה אך אינו מבצע משימות או </w:t>
      </w:r>
      <w:r w:rsidRPr="00734DB1">
        <w:rPr>
          <w:rtl/>
        </w:rPr>
        <w:t>באופן נפרד</w:t>
      </w:r>
      <w:r>
        <w:rPr>
          <w:rtl/>
        </w:rPr>
        <w:t xml:space="preserve"> </w:t>
      </w:r>
      <w:r w:rsidR="00734DB1">
        <w:rPr>
          <w:rFonts w:hint="cs"/>
          <w:rtl/>
        </w:rPr>
        <w:t xml:space="preserve">- </w:t>
      </w:r>
      <w:r>
        <w:rPr>
          <w:rtl/>
        </w:rPr>
        <w:t>מחוץ ל</w:t>
      </w:r>
      <w:r w:rsidR="00734DB1">
        <w:rPr>
          <w:rFonts w:hint="cs"/>
          <w:rtl/>
        </w:rPr>
        <w:t>מרחב ה</w:t>
      </w:r>
      <w:r>
        <w:rPr>
          <w:rtl/>
        </w:rPr>
        <w:t>פעילות המשותפת</w:t>
      </w:r>
      <w:r w:rsidR="00734DB1">
        <w:rPr>
          <w:rFonts w:hint="cs"/>
          <w:rtl/>
        </w:rPr>
        <w:t>,</w:t>
      </w:r>
      <w:r>
        <w:rPr>
          <w:rtl/>
        </w:rPr>
        <w:t xml:space="preserve"> בפינה משלו</w:t>
      </w:r>
      <w:r w:rsidR="00383955">
        <w:rPr>
          <w:rFonts w:hint="cs"/>
          <w:rtl/>
        </w:rPr>
        <w:t xml:space="preserve"> או </w:t>
      </w:r>
      <w:r>
        <w:rPr>
          <w:rtl/>
        </w:rPr>
        <w:t>במרחב חלופי</w:t>
      </w:r>
      <w:r w:rsidR="00383955">
        <w:rPr>
          <w:rFonts w:hint="cs"/>
          <w:rtl/>
        </w:rPr>
        <w:t xml:space="preserve"> (ו</w:t>
      </w:r>
      <w:r>
        <w:rPr>
          <w:rtl/>
        </w:rPr>
        <w:t>לעיתים אף</w:t>
      </w:r>
      <w:r w:rsidR="00734DB1">
        <w:rPr>
          <w:rFonts w:hint="cs"/>
          <w:rtl/>
        </w:rPr>
        <w:t xml:space="preserve"> </w:t>
      </w:r>
      <w:r>
        <w:rPr>
          <w:rtl/>
        </w:rPr>
        <w:t>מהבית)..</w:t>
      </w:r>
      <w:r w:rsidR="00734DB1">
        <w:rPr>
          <w:rFonts w:hint="cs"/>
          <w:rtl/>
        </w:rPr>
        <w:t xml:space="preserve"> גם כרטיסיות ניווט יכולות להציע </w:t>
      </w:r>
      <w:r w:rsidR="00A0441C">
        <w:rPr>
          <w:rFonts w:hint="cs"/>
          <w:rtl/>
        </w:rPr>
        <w:t>גרסה</w:t>
      </w:r>
      <w:r w:rsidR="00734DB1">
        <w:rPr>
          <w:rFonts w:hint="cs"/>
          <w:rtl/>
        </w:rPr>
        <w:t xml:space="preserve"> מודפסת ומנוילנת</w:t>
      </w:r>
      <w:r w:rsidR="00A0441C">
        <w:rPr>
          <w:rFonts w:hint="cs"/>
          <w:rtl/>
        </w:rPr>
        <w:t xml:space="preserve"> וגרסת</w:t>
      </w:r>
      <w:r w:rsidR="00734DB1">
        <w:rPr>
          <w:rFonts w:hint="cs"/>
          <w:rtl/>
        </w:rPr>
        <w:t xml:space="preserve"> אונליין שנגישה גם ממחשב וגם מטלפון</w:t>
      </w:r>
      <w:r w:rsidR="00EF56D5">
        <w:rPr>
          <w:rFonts w:hint="cs"/>
          <w:rtl/>
        </w:rPr>
        <w:t>.</w:t>
      </w:r>
      <w:r w:rsidR="00734DB1">
        <w:rPr>
          <w:rFonts w:hint="cs"/>
          <w:rtl/>
        </w:rPr>
        <w:t xml:space="preserve"> </w:t>
      </w:r>
      <w:r w:rsidR="00A0441C">
        <w:rPr>
          <w:rFonts w:hint="cs"/>
          <w:rtl/>
        </w:rPr>
        <w:t>גרסה</w:t>
      </w:r>
      <w:r w:rsidR="00734DB1">
        <w:rPr>
          <w:rFonts w:hint="cs"/>
          <w:rtl/>
        </w:rPr>
        <w:t xml:space="preserve"> בה </w:t>
      </w:r>
      <w:r w:rsidR="00A0441C">
        <w:rPr>
          <w:rFonts w:hint="cs"/>
          <w:rtl/>
        </w:rPr>
        <w:t>ת</w:t>
      </w:r>
      <w:r w:rsidR="00734DB1">
        <w:rPr>
          <w:rFonts w:hint="cs"/>
          <w:rtl/>
        </w:rPr>
        <w:t xml:space="preserve">למיד מתקדם צעד צעד בדיוק לפי ההוראות, </w:t>
      </w:r>
      <w:r w:rsidR="00A0441C">
        <w:rPr>
          <w:rFonts w:hint="cs"/>
          <w:rtl/>
        </w:rPr>
        <w:t>גרסה</w:t>
      </w:r>
      <w:r w:rsidR="00734DB1">
        <w:rPr>
          <w:rFonts w:hint="cs"/>
          <w:rtl/>
        </w:rPr>
        <w:t xml:space="preserve"> אחרת המצי</w:t>
      </w:r>
      <w:r w:rsidR="00EF56D5">
        <w:rPr>
          <w:rFonts w:hint="cs"/>
          <w:rtl/>
        </w:rPr>
        <w:t>ע</w:t>
      </w:r>
      <w:r w:rsidR="00734DB1">
        <w:rPr>
          <w:rFonts w:hint="cs"/>
          <w:rtl/>
        </w:rPr>
        <w:t>ה מ</w:t>
      </w:r>
      <w:r w:rsidR="00EF56D5">
        <w:rPr>
          <w:rFonts w:hint="cs"/>
          <w:rtl/>
        </w:rPr>
        <w:t>י</w:t>
      </w:r>
      <w:r w:rsidR="00734DB1">
        <w:rPr>
          <w:rFonts w:hint="cs"/>
          <w:rtl/>
        </w:rPr>
        <w:t xml:space="preserve">דה של אפשרויות בחירה בהתקדמות </w:t>
      </w:r>
      <w:r w:rsidR="00A0441C">
        <w:rPr>
          <w:rFonts w:hint="cs"/>
          <w:rtl/>
        </w:rPr>
        <w:t>וגרסה</w:t>
      </w:r>
      <w:r w:rsidR="00734DB1">
        <w:rPr>
          <w:rFonts w:hint="cs"/>
          <w:rtl/>
        </w:rPr>
        <w:t xml:space="preserve"> שתומכת בתלמיד שזקוק לפעולה לפי רעיון משלו. </w:t>
      </w:r>
      <w:r w:rsidR="00A0441C">
        <w:rPr>
          <w:rFonts w:hint="cs"/>
          <w:rtl/>
        </w:rPr>
        <w:t xml:space="preserve">אך </w:t>
      </w:r>
      <w:r w:rsidR="00477245">
        <w:rPr>
          <w:rFonts w:hint="cs"/>
          <w:rtl/>
        </w:rPr>
        <w:t xml:space="preserve">מעבר לכל אלה עלינו </w:t>
      </w:r>
      <w:r w:rsidR="00477245">
        <w:rPr>
          <w:rFonts w:hint="cs"/>
          <w:rtl/>
        </w:rPr>
        <w:lastRenderedPageBreak/>
        <w:t>לזכור ש</w:t>
      </w:r>
      <w:r w:rsidR="003C5463">
        <w:rPr>
          <w:rFonts w:hint="cs"/>
          <w:rtl/>
        </w:rPr>
        <w:t xml:space="preserve">ככלל, בני האדם רוצים להשתתף ולהרגיש שייכים. אילו הם צרכים הישרדותיים. </w:t>
      </w:r>
      <w:r w:rsidR="00477245">
        <w:rPr>
          <w:rFonts w:hint="cs"/>
          <w:rtl/>
        </w:rPr>
        <w:t xml:space="preserve">גם </w:t>
      </w:r>
      <w:r w:rsidR="003C5463">
        <w:rPr>
          <w:rFonts w:hint="cs"/>
          <w:rtl/>
        </w:rPr>
        <w:t xml:space="preserve">התנגדות מוחלטת יכולה להיות פתח להשתתפות </w:t>
      </w:r>
      <w:r w:rsidR="00AB7965">
        <w:rPr>
          <w:rFonts w:hint="cs"/>
          <w:rtl/>
        </w:rPr>
        <w:t>כשמוצאים דרך להתייחס אליה</w:t>
      </w:r>
      <w:r w:rsidR="003C5463">
        <w:rPr>
          <w:rFonts w:hint="cs"/>
          <w:rtl/>
        </w:rPr>
        <w:t xml:space="preserve"> בכבוד ובאורך רוח</w:t>
      </w:r>
      <w:r w:rsidR="00A0441C">
        <w:rPr>
          <w:rFonts w:hint="cs"/>
          <w:rtl/>
        </w:rPr>
        <w:t xml:space="preserve"> ובראייה רדיקלית יותר של מגוון דרכי ההשתתפות אפשר לראות גם את ההתנגדות עצמה כסוג של השתתפות על דרך השלילה.</w:t>
      </w:r>
      <w:r w:rsidR="003C5463">
        <w:rPr>
          <w:rFonts w:hint="cs"/>
          <w:rtl/>
        </w:rPr>
        <w:t xml:space="preserve"> </w:t>
      </w:r>
      <w:r w:rsidR="00755C53">
        <w:rPr>
          <w:rFonts w:hint="cs"/>
          <w:rtl/>
        </w:rPr>
        <w:t xml:space="preserve">גמישות </w:t>
      </w:r>
      <w:r w:rsidR="00734DB1">
        <w:rPr>
          <w:rFonts w:hint="cs"/>
          <w:rtl/>
        </w:rPr>
        <w:t>ה</w:t>
      </w:r>
      <w:r w:rsidR="00755C53">
        <w:rPr>
          <w:rFonts w:hint="cs"/>
          <w:rtl/>
        </w:rPr>
        <w:t>תנועה על המנעד שבין עידוד להשתתפות "כמו כולם"</w:t>
      </w:r>
      <w:r w:rsidR="00755C53">
        <w:t xml:space="preserve"> </w:t>
      </w:r>
      <w:r w:rsidR="00755C53">
        <w:rPr>
          <w:rFonts w:hint="cs"/>
          <w:rtl/>
        </w:rPr>
        <w:t>לבי</w:t>
      </w:r>
      <w:r w:rsidR="00734DB1">
        <w:rPr>
          <w:rFonts w:hint="cs"/>
          <w:rtl/>
        </w:rPr>
        <w:t xml:space="preserve">ן זיהוי </w:t>
      </w:r>
      <w:r>
        <w:rPr>
          <w:rtl/>
        </w:rPr>
        <w:t>אופן ההשתתפות שה</w:t>
      </w:r>
      <w:r w:rsidR="00734DB1">
        <w:rPr>
          <w:rFonts w:hint="cs"/>
          <w:rtl/>
        </w:rPr>
        <w:t>תלמיד</w:t>
      </w:r>
      <w:r>
        <w:rPr>
          <w:rtl/>
        </w:rPr>
        <w:t xml:space="preserve"> </w:t>
      </w:r>
      <w:r w:rsidR="00734DB1">
        <w:rPr>
          <w:rFonts w:hint="cs"/>
          <w:rtl/>
        </w:rPr>
        <w:t>"</w:t>
      </w:r>
      <w:r>
        <w:rPr>
          <w:rtl/>
        </w:rPr>
        <w:t>מציע</w:t>
      </w:r>
      <w:r w:rsidR="00734DB1">
        <w:rPr>
          <w:rFonts w:hint="cs"/>
          <w:rtl/>
        </w:rPr>
        <w:t>"</w:t>
      </w:r>
      <w:r>
        <w:rPr>
          <w:rtl/>
        </w:rPr>
        <w:t xml:space="preserve"> היום, </w:t>
      </w:r>
      <w:r w:rsidR="00734DB1">
        <w:rPr>
          <w:rFonts w:hint="cs"/>
          <w:rtl/>
        </w:rPr>
        <w:t>תיקופו ובנייה ממנו, מאפשר לנו ל</w:t>
      </w:r>
      <w:r w:rsidR="00EF56D5">
        <w:rPr>
          <w:rFonts w:hint="cs"/>
          <w:rtl/>
        </w:rPr>
        <w:t>גדיל</w:t>
      </w:r>
      <w:r w:rsidR="00734DB1">
        <w:rPr>
          <w:rFonts w:hint="cs"/>
          <w:rtl/>
        </w:rPr>
        <w:t xml:space="preserve"> את מרחב וסיכוי</w:t>
      </w:r>
      <w:r w:rsidR="00E6328D">
        <w:rPr>
          <w:rFonts w:hint="cs"/>
          <w:rtl/>
        </w:rPr>
        <w:t>י</w:t>
      </w:r>
      <w:r w:rsidR="00734DB1">
        <w:rPr>
          <w:rFonts w:hint="cs"/>
          <w:rtl/>
        </w:rPr>
        <w:t xml:space="preserve"> ההשתתפות  של התלמיד.</w:t>
      </w:r>
      <w:r w:rsidR="00734DB1">
        <w:rPr>
          <w:rtl/>
        </w:rPr>
        <w:br/>
      </w:r>
      <w:r w:rsidR="00734DB1">
        <w:rPr>
          <w:rFonts w:hint="cs"/>
          <w:rtl/>
        </w:rPr>
        <w:t xml:space="preserve">לעיתים </w:t>
      </w:r>
      <w:r w:rsidR="00EF56D5">
        <w:rPr>
          <w:rFonts w:hint="cs"/>
          <w:rtl/>
        </w:rPr>
        <w:t xml:space="preserve">קיים </w:t>
      </w:r>
      <w:r>
        <w:rPr>
          <w:rtl/>
        </w:rPr>
        <w:t>פער גדול בין מה ש</w:t>
      </w:r>
      <w:r w:rsidR="00734DB1">
        <w:rPr>
          <w:rFonts w:hint="cs"/>
          <w:rtl/>
        </w:rPr>
        <w:t xml:space="preserve">אנו </w:t>
      </w:r>
      <w:r>
        <w:rPr>
          <w:rtl/>
        </w:rPr>
        <w:t>רואים מבחוץ לבין המאמץ העצום שמתרחש ב</w:t>
      </w:r>
      <w:r w:rsidR="00734DB1">
        <w:rPr>
          <w:rFonts w:hint="cs"/>
          <w:rtl/>
        </w:rPr>
        <w:t>נפשו של התלמיד. זאת היא "לקות שקופה"</w:t>
      </w:r>
      <w:r>
        <w:rPr>
          <w:rtl/>
        </w:rPr>
        <w:t>. תלמיד שיושב בפינה ואינו “מתקדם” בעיני הצופה מבחוץ עשוי להיות נתון</w:t>
      </w:r>
      <w:r w:rsidR="00B97915">
        <w:rPr>
          <w:rFonts w:hint="cs"/>
          <w:rtl/>
        </w:rPr>
        <w:t xml:space="preserve">, למשל, </w:t>
      </w:r>
      <w:r>
        <w:rPr>
          <w:rtl/>
        </w:rPr>
        <w:t xml:space="preserve">במאמץ ויסות </w:t>
      </w:r>
      <w:r w:rsidR="00734DB1">
        <w:rPr>
          <w:rFonts w:hint="cs"/>
          <w:rtl/>
        </w:rPr>
        <w:t>גדול</w:t>
      </w:r>
      <w:r w:rsidR="00B97915">
        <w:rPr>
          <w:rFonts w:hint="cs"/>
          <w:rtl/>
        </w:rPr>
        <w:t>.</w:t>
      </w:r>
      <w:r>
        <w:rPr>
          <w:rtl/>
        </w:rPr>
        <w:t xml:space="preserve"> </w:t>
      </w:r>
      <w:r w:rsidR="00734DB1">
        <w:rPr>
          <w:rFonts w:hint="cs"/>
          <w:rtl/>
        </w:rPr>
        <w:t xml:space="preserve">עצם ההגעה לתחילת פעולה </w:t>
      </w:r>
      <w:r w:rsidR="00B97915">
        <w:rPr>
          <w:rFonts w:hint="cs"/>
          <w:rtl/>
        </w:rPr>
        <w:t xml:space="preserve">קורית </w:t>
      </w:r>
      <w:r w:rsidR="00EF56D5">
        <w:rPr>
          <w:rFonts w:hint="cs"/>
          <w:rtl/>
        </w:rPr>
        <w:t xml:space="preserve">מעצמה </w:t>
      </w:r>
      <w:r w:rsidR="00734DB1">
        <w:rPr>
          <w:rFonts w:hint="cs"/>
          <w:rtl/>
        </w:rPr>
        <w:t>עבור רבים מ</w:t>
      </w:r>
      <w:r w:rsidR="00EF56D5">
        <w:rPr>
          <w:rFonts w:hint="cs"/>
          <w:rtl/>
        </w:rPr>
        <w:t>איתנו</w:t>
      </w:r>
      <w:r w:rsidR="00734DB1">
        <w:rPr>
          <w:rFonts w:hint="cs"/>
          <w:rtl/>
        </w:rPr>
        <w:t xml:space="preserve"> אך עבור תלמידים מסוימים זהו אתגר עצום ו</w:t>
      </w:r>
      <w:r w:rsidR="00B97915">
        <w:rPr>
          <w:rFonts w:hint="cs"/>
          <w:rtl/>
        </w:rPr>
        <w:t>ההתמודדות עמו היא לחלוטין חלק מההשתתפות בפעילות.</w:t>
      </w:r>
    </w:p>
    <w:p w14:paraId="65639D63" w14:textId="2A16D30E" w:rsidR="00DD58A6" w:rsidRDefault="00000000" w:rsidP="00EF56D5">
      <w:pPr>
        <w:bidi/>
        <w:spacing w:line="360" w:lineRule="auto"/>
      </w:pPr>
      <w:r>
        <w:rPr>
          <w:rtl/>
        </w:rPr>
        <w:t xml:space="preserve"> </w:t>
      </w:r>
      <w:r w:rsidR="00B97915">
        <w:rPr>
          <w:rFonts w:hint="cs"/>
          <w:rtl/>
        </w:rPr>
        <w:t>תשומת לב לשפה בה אנו משתתפים יכול</w:t>
      </w:r>
      <w:r w:rsidR="00EF56D5">
        <w:rPr>
          <w:rFonts w:hint="cs"/>
          <w:rtl/>
        </w:rPr>
        <w:t>ה</w:t>
      </w:r>
      <w:r w:rsidR="00B97915">
        <w:rPr>
          <w:rFonts w:hint="cs"/>
          <w:rtl/>
        </w:rPr>
        <w:t xml:space="preserve"> לעזור לנו לזכור דגשים חשובים. למשל החלפת</w:t>
      </w:r>
      <w:r>
        <w:rPr>
          <w:rtl/>
        </w:rPr>
        <w:t xml:space="preserve"> “לא משתף פעולה” בתיאור של יכולת וסגנון</w:t>
      </w:r>
      <w:r w:rsidR="003C5463">
        <w:rPr>
          <w:rFonts w:hint="cs"/>
          <w:rtl/>
        </w:rPr>
        <w:t xml:space="preserve"> </w:t>
      </w:r>
      <w:r w:rsidR="00E64DA5">
        <w:rPr>
          <w:rFonts w:hint="cs"/>
          <w:rtl/>
        </w:rPr>
        <w:t xml:space="preserve">השתתפות </w:t>
      </w:r>
      <w:r w:rsidR="003C5463">
        <w:rPr>
          <w:rFonts w:hint="cs"/>
          <w:rtl/>
        </w:rPr>
        <w:t xml:space="preserve">- </w:t>
      </w:r>
      <w:r>
        <w:rPr>
          <w:rtl/>
        </w:rPr>
        <w:t>“קשה ל</w:t>
      </w:r>
      <w:r w:rsidR="00EF56D5">
        <w:rPr>
          <w:rFonts w:hint="cs"/>
          <w:rtl/>
        </w:rPr>
        <w:t>ה</w:t>
      </w:r>
      <w:r>
        <w:rPr>
          <w:rtl/>
        </w:rPr>
        <w:t xml:space="preserve"> כרגע לשבת בקבוצה”, “הוא מבקש עזרה בדרך ש</w:t>
      </w:r>
      <w:r w:rsidR="00B97915">
        <w:rPr>
          <w:rFonts w:hint="cs"/>
          <w:rtl/>
        </w:rPr>
        <w:t>אפשרית</w:t>
      </w:r>
      <w:r>
        <w:rPr>
          <w:rtl/>
        </w:rPr>
        <w:t xml:space="preserve"> לו”</w:t>
      </w:r>
      <w:r w:rsidR="00EF56D5">
        <w:rPr>
          <w:rFonts w:hint="cs"/>
          <w:rtl/>
        </w:rPr>
        <w:t>.</w:t>
      </w:r>
      <w:r w:rsidR="00AB7965">
        <w:rPr>
          <w:rFonts w:hint="cs"/>
          <w:rtl/>
        </w:rPr>
        <w:t xml:space="preserve"> </w:t>
      </w:r>
      <w:r w:rsidR="00E64DA5">
        <w:rPr>
          <w:rFonts w:hint="cs"/>
          <w:rtl/>
        </w:rPr>
        <w:t>זה לא</w:t>
      </w:r>
      <w:r w:rsidR="00B97915">
        <w:rPr>
          <w:rFonts w:hint="cs"/>
          <w:rtl/>
        </w:rPr>
        <w:t xml:space="preserve"> </w:t>
      </w:r>
      <w:r>
        <w:rPr>
          <w:rtl/>
        </w:rPr>
        <w:t>משחק מילים</w:t>
      </w:r>
      <w:r w:rsidR="00EF56D5">
        <w:rPr>
          <w:rFonts w:hint="cs"/>
          <w:rtl/>
        </w:rPr>
        <w:t>,</w:t>
      </w:r>
      <w:r>
        <w:rPr>
          <w:rtl/>
        </w:rPr>
        <w:t xml:space="preserve"> </w:t>
      </w:r>
      <w:r w:rsidR="00EF56D5">
        <w:rPr>
          <w:rFonts w:hint="cs"/>
          <w:rtl/>
        </w:rPr>
        <w:t>זו פעולה ש</w:t>
      </w:r>
      <w:r>
        <w:rPr>
          <w:rtl/>
        </w:rPr>
        <w:t xml:space="preserve">משנה את </w:t>
      </w:r>
      <w:r w:rsidR="00B97915">
        <w:rPr>
          <w:rFonts w:hint="cs"/>
          <w:rtl/>
        </w:rPr>
        <w:t>האופן בו אנ</w:t>
      </w:r>
      <w:r w:rsidR="003C5463">
        <w:rPr>
          <w:rFonts w:hint="cs"/>
          <w:rtl/>
        </w:rPr>
        <w:t>ו</w:t>
      </w:r>
      <w:r w:rsidR="00B97915">
        <w:rPr>
          <w:rFonts w:hint="cs"/>
          <w:rtl/>
        </w:rPr>
        <w:t xml:space="preserve"> רוא</w:t>
      </w:r>
      <w:r w:rsidR="003C5463">
        <w:rPr>
          <w:rFonts w:hint="cs"/>
          <w:rtl/>
        </w:rPr>
        <w:t>ים</w:t>
      </w:r>
      <w:r w:rsidR="00B97915">
        <w:rPr>
          <w:rFonts w:hint="cs"/>
          <w:rtl/>
        </w:rPr>
        <w:t xml:space="preserve"> את הדברים ... ואת הדברים שאנ</w:t>
      </w:r>
      <w:r w:rsidR="003C5463">
        <w:rPr>
          <w:rFonts w:hint="cs"/>
          <w:rtl/>
        </w:rPr>
        <w:t>ו</w:t>
      </w:r>
      <w:r w:rsidR="00B97915">
        <w:rPr>
          <w:rFonts w:hint="cs"/>
          <w:rtl/>
        </w:rPr>
        <w:t xml:space="preserve"> רוא</w:t>
      </w:r>
      <w:r w:rsidR="003C5463">
        <w:rPr>
          <w:rFonts w:hint="cs"/>
          <w:rtl/>
        </w:rPr>
        <w:t>ים</w:t>
      </w:r>
      <w:r w:rsidR="00B97915">
        <w:rPr>
          <w:rFonts w:hint="cs"/>
          <w:rtl/>
        </w:rPr>
        <w:t>.</w:t>
      </w:r>
    </w:p>
    <w:p w14:paraId="3999D3B4" w14:textId="48AB79A1" w:rsidR="00DD58A6" w:rsidRDefault="003C5463" w:rsidP="00B97915">
      <w:pPr>
        <w:bidi/>
        <w:spacing w:line="360" w:lineRule="auto"/>
        <w:rPr>
          <w:rtl/>
        </w:rPr>
      </w:pPr>
      <w:proofErr w:type="spellStart"/>
      <w:r>
        <w:rPr>
          <w:rtl/>
        </w:rPr>
        <w:t>Norder</w:t>
      </w:r>
      <w:proofErr w:type="spellEnd"/>
      <w:r>
        <w:rPr>
          <w:rtl/>
        </w:rPr>
        <w:t xml:space="preserve">, </w:t>
      </w:r>
      <w:proofErr w:type="spellStart"/>
      <w:r>
        <w:rPr>
          <w:rtl/>
        </w:rPr>
        <w:t>de</w:t>
      </w:r>
      <w:proofErr w:type="spellEnd"/>
      <w:r>
        <w:rPr>
          <w:rtl/>
        </w:rPr>
        <w:t xml:space="preserve"> </w:t>
      </w:r>
      <w:proofErr w:type="spellStart"/>
      <w:r>
        <w:rPr>
          <w:rtl/>
        </w:rPr>
        <w:t>Boer</w:t>
      </w:r>
      <w:proofErr w:type="spellEnd"/>
      <w:r>
        <w:rPr>
          <w:rFonts w:hint="cs"/>
          <w:rtl/>
        </w:rPr>
        <w:t xml:space="preserve"> </w:t>
      </w:r>
      <w:r>
        <w:rPr>
          <w:rtl/>
        </w:rPr>
        <w:t xml:space="preserve">&amp; </w:t>
      </w:r>
      <w:proofErr w:type="spellStart"/>
      <w:r>
        <w:rPr>
          <w:rtl/>
        </w:rPr>
        <w:t>Minnaert</w:t>
      </w:r>
      <w:proofErr w:type="spellEnd"/>
      <w:r>
        <w:rPr>
          <w:rtl/>
        </w:rPr>
        <w:t xml:space="preserve"> (2025) שראיי</w:t>
      </w:r>
      <w:r>
        <w:rPr>
          <w:rFonts w:hint="cs"/>
          <w:rtl/>
        </w:rPr>
        <w:t>נו</w:t>
      </w:r>
      <w:r>
        <w:rPr>
          <w:rtl/>
        </w:rPr>
        <w:t xml:space="preserve"> 49 מתבגרים עם </w:t>
      </w:r>
      <w:r>
        <w:rPr>
          <w:rFonts w:hint="cs"/>
          <w:rtl/>
        </w:rPr>
        <w:t>קשיים</w:t>
      </w:r>
      <w:r>
        <w:rPr>
          <w:rtl/>
        </w:rPr>
        <w:t xml:space="preserve"> רגשי</w:t>
      </w:r>
      <w:r>
        <w:rPr>
          <w:rFonts w:hint="cs"/>
          <w:rtl/>
        </w:rPr>
        <w:t xml:space="preserve">ים והתנהגותיים ב </w:t>
      </w:r>
      <w:r>
        <w:rPr>
          <w:rtl/>
        </w:rPr>
        <w:t>11 בתי ספר מיוחדים בהולנד, מצא</w:t>
      </w:r>
      <w:r w:rsidR="00AB7965">
        <w:rPr>
          <w:rFonts w:hint="cs"/>
          <w:rtl/>
        </w:rPr>
        <w:t>ו</w:t>
      </w:r>
      <w:r>
        <w:rPr>
          <w:rtl/>
        </w:rPr>
        <w:t xml:space="preserve"> ש</w:t>
      </w:r>
      <w:r w:rsidR="00E64DA5">
        <w:rPr>
          <w:rFonts w:hint="cs"/>
          <w:rtl/>
        </w:rPr>
        <w:t xml:space="preserve"> </w:t>
      </w:r>
      <w:r>
        <w:rPr>
          <w:rtl/>
        </w:rPr>
        <w:t xml:space="preserve">”להיות לבד” מתואר על ידי חלק מהתלמידים כדרך השתתפות </w:t>
      </w:r>
      <w:r>
        <w:rPr>
          <w:rFonts w:hint="cs"/>
          <w:rtl/>
        </w:rPr>
        <w:t>"</w:t>
      </w:r>
      <w:r>
        <w:rPr>
          <w:rtl/>
        </w:rPr>
        <w:t>מובחנת ומתפקד</w:t>
      </w:r>
      <w:r w:rsidR="00B97915">
        <w:rPr>
          <w:rFonts w:hint="cs"/>
          <w:rtl/>
        </w:rPr>
        <w:t>ת</w:t>
      </w:r>
      <w:r>
        <w:rPr>
          <w:rFonts w:hint="cs"/>
          <w:rtl/>
        </w:rPr>
        <w:t>"</w:t>
      </w:r>
      <w:r w:rsidR="00B97915">
        <w:rPr>
          <w:rFonts w:hint="cs"/>
          <w:rtl/>
        </w:rPr>
        <w:t xml:space="preserve"> ו</w:t>
      </w:r>
      <w:r>
        <w:rPr>
          <w:rtl/>
        </w:rPr>
        <w:t xml:space="preserve">לעיתים </w:t>
      </w:r>
      <w:r w:rsidR="00B97915">
        <w:rPr>
          <w:rFonts w:hint="cs"/>
          <w:rtl/>
        </w:rPr>
        <w:t>עדיפה</w:t>
      </w:r>
      <w:r>
        <w:rPr>
          <w:rtl/>
        </w:rPr>
        <w:t xml:space="preserve"> על שיתוף</w:t>
      </w:r>
      <w:r w:rsidR="00B97915">
        <w:rPr>
          <w:rFonts w:hint="cs"/>
          <w:rtl/>
        </w:rPr>
        <w:t xml:space="preserve"> </w:t>
      </w:r>
      <w:r>
        <w:rPr>
          <w:rtl/>
        </w:rPr>
        <w:t>פעולה כפוי</w:t>
      </w:r>
      <w:r w:rsidR="00B97915">
        <w:rPr>
          <w:rFonts w:hint="cs"/>
          <w:rtl/>
        </w:rPr>
        <w:t xml:space="preserve"> מבחינת המוטיבציה</w:t>
      </w:r>
      <w:r>
        <w:rPr>
          <w:rtl/>
        </w:rPr>
        <w:t xml:space="preserve">. </w:t>
      </w:r>
      <w:r w:rsidR="00AB7965">
        <w:rPr>
          <w:rFonts w:hint="cs"/>
          <w:rtl/>
        </w:rPr>
        <w:t>הם</w:t>
      </w:r>
      <w:r w:rsidRPr="00B97915">
        <w:rPr>
          <w:rtl/>
        </w:rPr>
        <w:t xml:space="preserve"> גם מצא</w:t>
      </w:r>
      <w:r w:rsidR="00AB7965">
        <w:rPr>
          <w:rFonts w:hint="cs"/>
          <w:rtl/>
        </w:rPr>
        <w:t>ו</w:t>
      </w:r>
      <w:r w:rsidRPr="00B97915">
        <w:rPr>
          <w:b/>
          <w:bCs/>
          <w:rtl/>
        </w:rPr>
        <w:t xml:space="preserve"> שתחושת השייכות היא המנבא החזק ביותר ל</w:t>
      </w:r>
      <w:r>
        <w:rPr>
          <w:rFonts w:hint="cs"/>
          <w:b/>
          <w:bCs/>
          <w:rtl/>
        </w:rPr>
        <w:t>נ</w:t>
      </w:r>
      <w:r w:rsidRPr="00B97915">
        <w:rPr>
          <w:b/>
          <w:bCs/>
          <w:rtl/>
        </w:rPr>
        <w:t>וכחות ומעורבות.</w:t>
      </w:r>
      <w:r>
        <w:rPr>
          <w:rtl/>
        </w:rPr>
        <w:t xml:space="preserve"> </w:t>
      </w:r>
    </w:p>
    <w:p w14:paraId="4ECD73DC" w14:textId="77777777" w:rsidR="00F05142" w:rsidRDefault="00F05142" w:rsidP="005D7CF3">
      <w:pPr>
        <w:bidi/>
        <w:spacing w:line="360" w:lineRule="auto"/>
        <w:rPr>
          <w:sz w:val="32"/>
          <w:szCs w:val="32"/>
          <w:rtl/>
        </w:rPr>
      </w:pPr>
    </w:p>
    <w:p w14:paraId="47E99738" w14:textId="6CC14DAA" w:rsidR="005D7CF3" w:rsidRPr="005D7CF3" w:rsidRDefault="005D7CF3" w:rsidP="00F05142">
      <w:pPr>
        <w:bidi/>
        <w:spacing w:line="360" w:lineRule="auto"/>
        <w:rPr>
          <w:sz w:val="32"/>
          <w:szCs w:val="32"/>
        </w:rPr>
      </w:pPr>
      <w:r w:rsidRPr="005D7CF3">
        <w:rPr>
          <w:sz w:val="32"/>
          <w:szCs w:val="32"/>
          <w:rtl/>
        </w:rPr>
        <w:t>רפלקציה אישית</w:t>
      </w:r>
    </w:p>
    <w:p w14:paraId="724E87BD" w14:textId="4C85B23D" w:rsidR="0043193A" w:rsidRDefault="00E64DA5" w:rsidP="00E6328D">
      <w:pPr>
        <w:bidi/>
        <w:spacing w:line="360" w:lineRule="auto"/>
        <w:rPr>
          <w:rtl/>
        </w:rPr>
      </w:pPr>
      <w:r>
        <w:rPr>
          <w:rFonts w:hint="cs"/>
          <w:rtl/>
        </w:rPr>
        <w:t xml:space="preserve"> על מנת שאוכל לממש את העקרונות הללו ביום יום </w:t>
      </w:r>
      <w:r w:rsidR="00E6328D">
        <w:rPr>
          <w:rFonts w:hint="cs"/>
          <w:rtl/>
        </w:rPr>
        <w:t xml:space="preserve">של </w:t>
      </w:r>
      <w:r>
        <w:rPr>
          <w:rFonts w:hint="cs"/>
          <w:rtl/>
        </w:rPr>
        <w:t>סדנת הרובוטיקה</w:t>
      </w:r>
      <w:r w:rsidR="005D7CF3">
        <w:rPr>
          <w:rFonts w:hint="cs"/>
          <w:rtl/>
        </w:rPr>
        <w:t>,</w:t>
      </w:r>
      <w:r>
        <w:rPr>
          <w:rFonts w:hint="cs"/>
          <w:rtl/>
        </w:rPr>
        <w:t xml:space="preserve"> עלי להמשיך ולאמן את </w:t>
      </w:r>
      <w:r w:rsidR="005D7CF3">
        <w:rPr>
          <w:rFonts w:hint="cs"/>
          <w:rtl/>
        </w:rPr>
        <w:t>ערנותי</w:t>
      </w:r>
      <w:r w:rsidR="0043193A">
        <w:rPr>
          <w:rFonts w:hint="cs"/>
          <w:rtl/>
        </w:rPr>
        <w:t xml:space="preserve"> </w:t>
      </w:r>
      <w:r>
        <w:rPr>
          <w:rFonts w:hint="cs"/>
          <w:rtl/>
        </w:rPr>
        <w:t xml:space="preserve">למצבים המזמינים גמישות ויצירתיות בתפיסת </w:t>
      </w:r>
      <w:r w:rsidR="0043193A">
        <w:rPr>
          <w:rFonts w:hint="cs"/>
          <w:rtl/>
        </w:rPr>
        <w:t>מ</w:t>
      </w:r>
      <w:r>
        <w:rPr>
          <w:rFonts w:hint="cs"/>
          <w:rtl/>
        </w:rPr>
        <w:t>גוון אפשרויות השתתפות</w:t>
      </w:r>
      <w:r w:rsidR="0043193A">
        <w:rPr>
          <w:rFonts w:hint="cs"/>
          <w:rtl/>
        </w:rPr>
        <w:t>. ע</w:t>
      </w:r>
      <w:r w:rsidR="007347B7">
        <w:rPr>
          <w:rFonts w:hint="cs"/>
          <w:rtl/>
        </w:rPr>
        <w:t>לי להמשיך ול</w:t>
      </w:r>
      <w:r w:rsidR="00E6328D">
        <w:rPr>
          <w:rFonts w:hint="cs"/>
          <w:rtl/>
        </w:rPr>
        <w:t xml:space="preserve">תרגל </w:t>
      </w:r>
      <w:r w:rsidR="007347B7">
        <w:rPr>
          <w:rFonts w:hint="cs"/>
          <w:rtl/>
        </w:rPr>
        <w:t>את יכולתי להשהות תגובה הנובעת מפחד, כעס או חוסר אונים ולזהות ואז לאחוז בקצוות החוטים ש</w:t>
      </w:r>
      <w:r w:rsidR="005D7CF3">
        <w:rPr>
          <w:rFonts w:hint="cs"/>
          <w:rtl/>
        </w:rPr>
        <w:t xml:space="preserve">רצון </w:t>
      </w:r>
      <w:r w:rsidR="007347B7">
        <w:rPr>
          <w:rFonts w:hint="cs"/>
          <w:rtl/>
        </w:rPr>
        <w:t xml:space="preserve">התלמיד </w:t>
      </w:r>
      <w:r w:rsidR="005D7CF3">
        <w:rPr>
          <w:rFonts w:hint="cs"/>
          <w:rtl/>
        </w:rPr>
        <w:t xml:space="preserve">להיות שותף </w:t>
      </w:r>
      <w:r w:rsidR="0043193A">
        <w:rPr>
          <w:rFonts w:hint="cs"/>
          <w:rtl/>
        </w:rPr>
        <w:t>מותיר מאחוריו</w:t>
      </w:r>
      <w:r w:rsidR="007347B7">
        <w:rPr>
          <w:rFonts w:hint="cs"/>
          <w:rtl/>
        </w:rPr>
        <w:t>. דרושה גם התכווננות ברמה המערכתית משום שב</w:t>
      </w:r>
      <w:r w:rsidR="0043193A">
        <w:rPr>
          <w:rFonts w:hint="cs"/>
          <w:rtl/>
        </w:rPr>
        <w:t>הליכתנו</w:t>
      </w:r>
      <w:r w:rsidR="007347B7">
        <w:rPr>
          <w:rFonts w:hint="cs"/>
          <w:rtl/>
        </w:rPr>
        <w:t xml:space="preserve"> בשביל הרמ</w:t>
      </w:r>
      <w:r w:rsidR="0043193A">
        <w:rPr>
          <w:rFonts w:hint="cs"/>
          <w:rtl/>
        </w:rPr>
        <w:t>ז</w:t>
      </w:r>
      <w:r w:rsidR="007347B7">
        <w:rPr>
          <w:rFonts w:hint="cs"/>
          <w:rtl/>
        </w:rPr>
        <w:t>ים המעידים על פוטנציאל להשתתפות של תלמיד</w:t>
      </w:r>
      <w:r w:rsidR="0043193A">
        <w:rPr>
          <w:rFonts w:hint="cs"/>
          <w:rtl/>
        </w:rPr>
        <w:t>,</w:t>
      </w:r>
      <w:r w:rsidR="007347B7">
        <w:rPr>
          <w:rFonts w:hint="cs"/>
          <w:rtl/>
        </w:rPr>
        <w:t xml:space="preserve"> עלי</w:t>
      </w:r>
      <w:r w:rsidR="0043193A">
        <w:rPr>
          <w:rFonts w:hint="cs"/>
          <w:rtl/>
        </w:rPr>
        <w:t xml:space="preserve">נו למקד </w:t>
      </w:r>
      <w:r w:rsidR="007347B7">
        <w:rPr>
          <w:rFonts w:hint="cs"/>
          <w:rtl/>
        </w:rPr>
        <w:t xml:space="preserve">תשומת לב בתלמיד המדובר וזה </w:t>
      </w:r>
      <w:r w:rsidR="0043193A">
        <w:rPr>
          <w:rFonts w:hint="cs"/>
          <w:rtl/>
        </w:rPr>
        <w:t>מ</w:t>
      </w:r>
      <w:r w:rsidR="007347B7">
        <w:rPr>
          <w:rFonts w:hint="cs"/>
          <w:rtl/>
        </w:rPr>
        <w:t>תאפשר אם יש בידי מי להפקיד את שאר הקבוצה, ל</w:t>
      </w:r>
      <w:r w:rsidR="005D7CF3">
        <w:rPr>
          <w:rFonts w:hint="cs"/>
          <w:rtl/>
        </w:rPr>
        <w:t>פחות למספר רגעים</w:t>
      </w:r>
      <w:r w:rsidR="007347B7">
        <w:rPr>
          <w:rFonts w:hint="cs"/>
          <w:rtl/>
        </w:rPr>
        <w:t xml:space="preserve">. למשל </w:t>
      </w:r>
      <w:r w:rsidR="007347B7">
        <w:rPr>
          <w:rtl/>
        </w:rPr>
        <w:t>–</w:t>
      </w:r>
      <w:r w:rsidR="007347B7">
        <w:rPr>
          <w:rFonts w:hint="cs"/>
          <w:rtl/>
        </w:rPr>
        <w:t xml:space="preserve"> ימים ספורים לא</w:t>
      </w:r>
      <w:r w:rsidR="005D7CF3">
        <w:rPr>
          <w:rFonts w:hint="cs"/>
          <w:rtl/>
        </w:rPr>
        <w:t>ח</w:t>
      </w:r>
      <w:r w:rsidR="007347B7">
        <w:rPr>
          <w:rFonts w:hint="cs"/>
          <w:rtl/>
        </w:rPr>
        <w:t>ר המפגש בו עסקנו בדרכי השתתפות ה</w:t>
      </w:r>
      <w:r w:rsidR="005D7CF3">
        <w:rPr>
          <w:rFonts w:hint="cs"/>
          <w:rtl/>
        </w:rPr>
        <w:t>גיע</w:t>
      </w:r>
      <w:r w:rsidR="007347B7">
        <w:rPr>
          <w:rFonts w:hint="cs"/>
          <w:rtl/>
        </w:rPr>
        <w:t xml:space="preserve"> לסדנה תלמידה שזוהי שנתה השנייה בעגורים ובסדנה </w:t>
      </w:r>
      <w:r w:rsidR="005D7CF3">
        <w:rPr>
          <w:rFonts w:hint="cs"/>
          <w:rtl/>
        </w:rPr>
        <w:t>ושבדרך כלל</w:t>
      </w:r>
      <w:r w:rsidR="007347B7">
        <w:rPr>
          <w:rFonts w:hint="cs"/>
          <w:rtl/>
        </w:rPr>
        <w:t xml:space="preserve"> יוצאת מהשיעור לאחר מספר דקות (וכך גם משיעורים אחרים). היא אוהבת, בין </w:t>
      </w:r>
      <w:r w:rsidR="007347B7">
        <w:rPr>
          <w:rFonts w:hint="cs"/>
          <w:rtl/>
        </w:rPr>
        <w:lastRenderedPageBreak/>
        <w:t xml:space="preserve">השאר, לשבת לצד שולחן במסדרון בית הספר, ועדיף עם מספר חברים. באותו יום, לאחר ששהתה מספר דקות </w:t>
      </w:r>
      <w:r w:rsidR="00E6328D">
        <w:rPr>
          <w:rFonts w:hint="cs"/>
          <w:rtl/>
        </w:rPr>
        <w:t xml:space="preserve">במהלכן לא </w:t>
      </w:r>
      <w:r w:rsidR="007347B7">
        <w:rPr>
          <w:rFonts w:hint="cs"/>
          <w:rtl/>
        </w:rPr>
        <w:t xml:space="preserve">הצלחתי להביא אותה לחיבור למשימה, היא יצאה אל השולחן במסדרון. לאחר מספר דקות יצאתי גם אני עם ערכת משימה פשוטה והתיישבתי לצידה בשולחן. קשקשתי איתה ועם חבריה ותוך כדי התחלתי להרכיב את הערכה. מדי פעם שאלתי אותה </w:t>
      </w:r>
      <w:r w:rsidR="0043193A">
        <w:rPr>
          <w:rFonts w:hint="cs"/>
          <w:rtl/>
        </w:rPr>
        <w:t xml:space="preserve">אם נראה לה שכדאי לעשות ככה או ככה ובסופו של דבר היא </w:t>
      </w:r>
      <w:r w:rsidR="005D7CF3">
        <w:rPr>
          <w:rFonts w:hint="cs"/>
          <w:rtl/>
        </w:rPr>
        <w:t>היית</w:t>
      </w:r>
      <w:r w:rsidR="005D7CF3">
        <w:rPr>
          <w:rFonts w:hint="eastAsia"/>
          <w:rtl/>
        </w:rPr>
        <w:t>ה</w:t>
      </w:r>
      <w:r w:rsidR="0043193A">
        <w:rPr>
          <w:rFonts w:hint="cs"/>
          <w:rtl/>
        </w:rPr>
        <w:t xml:space="preserve"> שותפה להליך הרכבה של ערכה ולצפייה בתוצאה. אופן פעולה זה התאפשר בזכות מיעוט התלמידים שנותרו בסדנה ו</w:t>
      </w:r>
      <w:r w:rsidR="00E6328D">
        <w:rPr>
          <w:rFonts w:hint="cs"/>
          <w:rtl/>
        </w:rPr>
        <w:t xml:space="preserve">בזכות </w:t>
      </w:r>
      <w:r w:rsidR="0043193A">
        <w:rPr>
          <w:rFonts w:hint="cs"/>
          <w:rtl/>
        </w:rPr>
        <w:t>יכולת</w:t>
      </w:r>
      <w:r w:rsidR="00E6328D">
        <w:rPr>
          <w:rFonts w:hint="cs"/>
          <w:rtl/>
        </w:rPr>
        <w:t>ו של</w:t>
      </w:r>
      <w:r w:rsidR="0043193A">
        <w:rPr>
          <w:rFonts w:hint="cs"/>
          <w:rtl/>
        </w:rPr>
        <w:t xml:space="preserve"> תומך ההוראה </w:t>
      </w:r>
      <w:r w:rsidR="00E6328D">
        <w:rPr>
          <w:rFonts w:hint="cs"/>
          <w:rtl/>
        </w:rPr>
        <w:t>ללוות אותם ב</w:t>
      </w:r>
      <w:r w:rsidR="0043193A">
        <w:rPr>
          <w:rFonts w:hint="cs"/>
          <w:rtl/>
        </w:rPr>
        <w:t>היעדרי. הצלחות קטנות כאלה הן אבני דרך אך חשוב גם לזכור שטבעה של דרך זו הוא פתלתל וכולל גם צעדים לאחור.</w:t>
      </w:r>
      <w:r w:rsidR="00E6328D">
        <w:rPr>
          <w:rFonts w:hint="cs"/>
          <w:rtl/>
        </w:rPr>
        <w:t xml:space="preserve"> </w:t>
      </w:r>
      <w:r w:rsidR="0043193A">
        <w:rPr>
          <w:rFonts w:hint="cs"/>
          <w:rtl/>
        </w:rPr>
        <w:t xml:space="preserve">האמרה "העיקר ההשתתפות" נשמעת </w:t>
      </w:r>
      <w:r w:rsidR="00E6328D">
        <w:rPr>
          <w:rFonts w:hint="cs"/>
          <w:rtl/>
        </w:rPr>
        <w:t xml:space="preserve">לעיתים </w:t>
      </w:r>
      <w:r w:rsidR="0043193A">
        <w:rPr>
          <w:rFonts w:hint="cs"/>
          <w:rtl/>
        </w:rPr>
        <w:t>מלאכותית ומאולצת אך בעבודתנו זוהי אמת רבת משמעות.</w:t>
      </w:r>
    </w:p>
    <w:p w14:paraId="2B8F67B3" w14:textId="0A12C852" w:rsidR="00DD58A6" w:rsidRDefault="005D7CF3" w:rsidP="00FF4CA7">
      <w:pPr>
        <w:bidi/>
        <w:spacing w:line="360" w:lineRule="auto"/>
      </w:pPr>
      <w:r>
        <w:rPr>
          <w:rFonts w:hint="cs"/>
          <w:rtl/>
        </w:rPr>
        <w:t xml:space="preserve">כרטיסיות הניווט למשימות בסדנת הרובוטיקה שאני יוצר בימים אלה בנויות מלכתחילה לאפשור דרכי השתתפות שונות אך יהיה עלי ליצור, עם הזמן, גרסאות נוספות שיוכלו להשתלב בהשתתפות סבילה או </w:t>
      </w:r>
      <w:r w:rsidR="00FF4CA7">
        <w:rPr>
          <w:rFonts w:hint="cs"/>
          <w:rtl/>
        </w:rPr>
        <w:t>נפרדת.</w:t>
      </w:r>
      <w:r w:rsidR="00FF4CA7">
        <w:rPr>
          <w:rtl/>
        </w:rPr>
        <w:br/>
      </w:r>
      <w:r w:rsidR="00FF4CA7">
        <w:rPr>
          <w:rFonts w:hint="cs"/>
          <w:rtl/>
        </w:rPr>
        <w:t xml:space="preserve">למשל, במקומות בסדנה בהם בדרך יושבים תלמידים במוד של השתתפות סבילה אוכל לפזר על השולחן </w:t>
      </w:r>
      <w:bookmarkStart w:id="4" w:name="רפלקציה-אישית"/>
      <w:bookmarkEnd w:id="3"/>
      <w:r w:rsidR="00E6328D">
        <w:rPr>
          <w:rFonts w:hint="cs"/>
          <w:rtl/>
        </w:rPr>
        <w:t>גרסה</w:t>
      </w:r>
      <w:r w:rsidR="00FF4CA7">
        <w:rPr>
          <w:rFonts w:hint="cs"/>
          <w:rtl/>
        </w:rPr>
        <w:t xml:space="preserve"> פשוטה וויזואלית מאד של כרטיסיות הניווט </w:t>
      </w:r>
      <w:r w:rsidR="00E6328D">
        <w:rPr>
          <w:rFonts w:hint="cs"/>
          <w:rtl/>
        </w:rPr>
        <w:t>ו</w:t>
      </w:r>
      <w:r w:rsidR="00FF4CA7">
        <w:rPr>
          <w:rFonts w:hint="cs"/>
          <w:rtl/>
        </w:rPr>
        <w:t xml:space="preserve">אוכל </w:t>
      </w:r>
      <w:r w:rsidR="00E6328D">
        <w:rPr>
          <w:rFonts w:hint="cs"/>
          <w:rtl/>
        </w:rPr>
        <w:t>גם</w:t>
      </w:r>
      <w:r w:rsidR="00FF4CA7">
        <w:rPr>
          <w:rFonts w:hint="cs"/>
          <w:rtl/>
        </w:rPr>
        <w:t xml:space="preserve"> להכין מראש מחשב פתוח עם כרטיסיות ניווט מקוונות  ועם סרטונים המראים את התהליך. </w:t>
      </w:r>
      <w:r w:rsidR="00FF4CA7">
        <w:rPr>
          <w:rtl/>
        </w:rPr>
        <w:br/>
      </w:r>
      <w:r w:rsidR="00FF4CA7">
        <w:rPr>
          <w:rFonts w:hint="cs"/>
          <w:rtl/>
        </w:rPr>
        <w:t>להשתתפות נפרדת אכין אולי</w:t>
      </w:r>
      <w:r w:rsidR="00EA57B3">
        <w:rPr>
          <w:rFonts w:hint="cs"/>
          <w:rtl/>
        </w:rPr>
        <w:t>,</w:t>
      </w:r>
      <w:r w:rsidR="00E6328D">
        <w:rPr>
          <w:rFonts w:hint="cs"/>
          <w:rtl/>
        </w:rPr>
        <w:t xml:space="preserve"> </w:t>
      </w:r>
      <w:r w:rsidR="00FF4CA7">
        <w:rPr>
          <w:rFonts w:hint="cs"/>
          <w:rtl/>
        </w:rPr>
        <w:t xml:space="preserve">ערכות "ארוזות" </w:t>
      </w:r>
      <w:r w:rsidR="00EA57B3">
        <w:rPr>
          <w:rFonts w:hint="cs"/>
          <w:rtl/>
        </w:rPr>
        <w:t xml:space="preserve">אותן </w:t>
      </w:r>
      <w:r w:rsidR="00FF4CA7">
        <w:rPr>
          <w:rFonts w:hint="cs"/>
          <w:rtl/>
        </w:rPr>
        <w:t>ניתן לקחת אל מחוץ לסדנה וש</w:t>
      </w:r>
      <w:r w:rsidR="00EA57B3">
        <w:rPr>
          <w:rFonts w:hint="cs"/>
          <w:rtl/>
        </w:rPr>
        <w:t xml:space="preserve">יוטמע בהן גם </w:t>
      </w:r>
      <w:r w:rsidR="00FF4CA7">
        <w:rPr>
          <w:rFonts w:hint="cs"/>
          <w:rtl/>
        </w:rPr>
        <w:t xml:space="preserve"> מנגנון אקטיבי לדיווח על התקדמות במשימות</w:t>
      </w:r>
      <w:r w:rsidR="00E6328D">
        <w:rPr>
          <w:rFonts w:hint="cs"/>
          <w:rtl/>
        </w:rPr>
        <w:t>,</w:t>
      </w:r>
      <w:r w:rsidR="00FF4CA7">
        <w:rPr>
          <w:rFonts w:hint="cs"/>
          <w:rtl/>
        </w:rPr>
        <w:t xml:space="preserve"> כך שהתלמיד</w:t>
      </w:r>
      <w:r w:rsidR="00E6328D">
        <w:rPr>
          <w:rFonts w:hint="cs"/>
          <w:rtl/>
        </w:rPr>
        <w:t xml:space="preserve"> </w:t>
      </w:r>
      <w:r w:rsidR="00FF4CA7">
        <w:rPr>
          <w:rFonts w:hint="cs"/>
          <w:rtl/>
        </w:rPr>
        <w:t>ידע שהשתתפותו הנפרדת מהדהדת גם בחלל הסדנה.</w:t>
      </w:r>
    </w:p>
    <w:p w14:paraId="5C0DE39C" w14:textId="0D9B9F93" w:rsidR="00DD58A6" w:rsidRDefault="00EA57B3" w:rsidP="0038461F">
      <w:pPr>
        <w:bidi/>
        <w:spacing w:line="360" w:lineRule="auto"/>
      </w:pPr>
      <w:r>
        <w:rPr>
          <w:rFonts w:hint="cs"/>
          <w:rtl/>
        </w:rPr>
        <w:t>לסיום, סמדר ומיכל, תודה גדולה וממש ממש מקרב הלב על משב רוח רענן, על מרחב לשיחות של הצוות ועל תחילת התגבשותן של שפה ומסגרת להרהורים ותחושו</w:t>
      </w:r>
      <w:r>
        <w:rPr>
          <w:rFonts w:hint="eastAsia"/>
          <w:rtl/>
        </w:rPr>
        <w:t>ת</w:t>
      </w:r>
      <w:r>
        <w:rPr>
          <w:rFonts w:hint="cs"/>
          <w:rtl/>
        </w:rPr>
        <w:t xml:space="preserve"> שלא ידעתי לנסח.</w:t>
      </w:r>
    </w:p>
    <w:p w14:paraId="1BE1D016" w14:textId="74353F35" w:rsidR="00DD58A6" w:rsidRDefault="00DD58A6" w:rsidP="0038461F">
      <w:pPr>
        <w:spacing w:line="360" w:lineRule="auto"/>
      </w:pPr>
    </w:p>
    <w:p w14:paraId="40F88B7F" w14:textId="77777777" w:rsidR="00DD58A6" w:rsidRPr="00F05142" w:rsidRDefault="00000000" w:rsidP="0038461F">
      <w:pPr>
        <w:pStyle w:val="Heading2"/>
        <w:bidi/>
        <w:spacing w:line="360" w:lineRule="auto"/>
        <w:rPr>
          <w:rFonts w:asciiTheme="minorBidi" w:hAnsiTheme="minorBidi" w:cstheme="minorBidi"/>
          <w:color w:val="auto"/>
        </w:rPr>
      </w:pPr>
      <w:bookmarkStart w:id="5" w:name="ביבליוגרפיה"/>
      <w:bookmarkEnd w:id="4"/>
      <w:r w:rsidRPr="00F05142">
        <w:rPr>
          <w:rFonts w:asciiTheme="minorBidi" w:hAnsiTheme="minorBidi" w:cstheme="minorBidi"/>
          <w:color w:val="auto"/>
          <w:rtl/>
        </w:rPr>
        <w:t>ביבליוגרפיה</w:t>
      </w:r>
    </w:p>
    <w:p w14:paraId="38AE211C" w14:textId="59CC2387" w:rsidR="00DD58A6" w:rsidRDefault="00EF56D5" w:rsidP="00E6328D">
      <w:pPr>
        <w:bidi/>
        <w:spacing w:line="360" w:lineRule="auto"/>
      </w:pPr>
      <w:r>
        <w:rPr>
          <w:rFonts w:hint="cs"/>
          <w:rtl/>
        </w:rPr>
        <w:t>מיכל וסמדר</w:t>
      </w:r>
      <w:r>
        <w:rPr>
          <w:rtl/>
        </w:rPr>
        <w:t xml:space="preserve"> (2025). </w:t>
      </w:r>
      <w:r>
        <w:rPr>
          <w:i/>
          <w:iCs/>
          <w:rtl/>
        </w:rPr>
        <w:t>גמישות באופני השתתפות</w:t>
      </w:r>
      <w:r>
        <w:rPr>
          <w:rtl/>
        </w:rPr>
        <w:t xml:space="preserve"> — הרצאת צוות</w:t>
      </w:r>
      <w:r w:rsidR="00E6328D">
        <w:rPr>
          <w:rFonts w:hint="cs"/>
          <w:rtl/>
        </w:rPr>
        <w:t xml:space="preserve"> במסגרת ההשתלמות </w:t>
      </w:r>
      <w:r w:rsidR="00E6328D">
        <w:rPr>
          <w:rFonts w:hint="cs"/>
          <w:i/>
          <w:iCs/>
          <w:rtl/>
        </w:rPr>
        <w:t xml:space="preserve">בשביל הנפש, </w:t>
      </w:r>
      <w:r w:rsidRPr="00E6328D">
        <w:rPr>
          <w:rtl/>
        </w:rPr>
        <w:t>בית</w:t>
      </w:r>
      <w:r>
        <w:rPr>
          <w:rtl/>
        </w:rPr>
        <w:t xml:space="preserve"> ספר עגורים. [מקור פנימי, מבוסס פרקטיקה </w:t>
      </w:r>
      <w:proofErr w:type="spellStart"/>
      <w:r>
        <w:rPr>
          <w:rtl/>
        </w:rPr>
        <w:t>חינוכית־קלינית</w:t>
      </w:r>
      <w:proofErr w:type="spellEnd"/>
      <w:r>
        <w:rPr>
          <w:rtl/>
        </w:rPr>
        <w:t>].</w:t>
      </w:r>
      <w:r w:rsidR="00000000">
        <w:rPr>
          <w:rtl/>
        </w:rPr>
        <w:t>.</w:t>
      </w:r>
    </w:p>
    <w:p w14:paraId="28E8011C" w14:textId="34EF31C3" w:rsidR="00DD58A6" w:rsidRDefault="00000000" w:rsidP="00444ECE">
      <w:pPr>
        <w:bidi/>
        <w:spacing w:line="360" w:lineRule="auto"/>
        <w:jc w:val="right"/>
      </w:pPr>
      <w:r>
        <w:rPr>
          <w:rtl/>
        </w:rPr>
        <w:t xml:space="preserve">Norder, W., de Boer, A., &amp; Minnaert, A. (2025). Peer relations and motivation in special secondary education: Experiences of adolescents with social, emotional and behavioural difficulties. </w:t>
      </w:r>
      <w:r>
        <w:rPr>
          <w:i/>
          <w:iCs/>
          <w:rtl/>
        </w:rPr>
        <w:t>British Journal of Educational Psychology, 95</w:t>
      </w:r>
      <w:r>
        <w:rPr>
          <w:rtl/>
        </w:rPr>
        <w:t>(4), 1176–1194. https://doi.org/10.1111/bjep.12773</w:t>
      </w:r>
      <w:bookmarkEnd w:id="0"/>
      <w:bookmarkEnd w:id="5"/>
    </w:p>
    <w:sectPr w:rsidR="00DD58A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9E487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25041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D58A6"/>
    <w:rsid w:val="0007561F"/>
    <w:rsid w:val="000C7BA2"/>
    <w:rsid w:val="001F4EFC"/>
    <w:rsid w:val="001F5DDD"/>
    <w:rsid w:val="0028647E"/>
    <w:rsid w:val="00352BD3"/>
    <w:rsid w:val="00363F58"/>
    <w:rsid w:val="00383955"/>
    <w:rsid w:val="0038461F"/>
    <w:rsid w:val="003C5463"/>
    <w:rsid w:val="0043193A"/>
    <w:rsid w:val="00440F3C"/>
    <w:rsid w:val="00444ECE"/>
    <w:rsid w:val="00477245"/>
    <w:rsid w:val="005D7CF3"/>
    <w:rsid w:val="00635054"/>
    <w:rsid w:val="007347B7"/>
    <w:rsid w:val="00734DB1"/>
    <w:rsid w:val="00755C53"/>
    <w:rsid w:val="0077230D"/>
    <w:rsid w:val="008C4C0F"/>
    <w:rsid w:val="00A0441C"/>
    <w:rsid w:val="00A670CB"/>
    <w:rsid w:val="00A725E8"/>
    <w:rsid w:val="00AB7965"/>
    <w:rsid w:val="00B97915"/>
    <w:rsid w:val="00D07772"/>
    <w:rsid w:val="00DA0677"/>
    <w:rsid w:val="00DD58A6"/>
    <w:rsid w:val="00E6328D"/>
    <w:rsid w:val="00E64DA5"/>
    <w:rsid w:val="00EA57B3"/>
    <w:rsid w:val="00EF56D5"/>
    <w:rsid w:val="00F05142"/>
    <w:rsid w:val="00FF4CA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94E90"/>
  <w15:docId w15:val="{E705B133-740D-47F5-98C1-7CE4AC713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he-IL"/>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577</TotalTime>
  <Pages>4</Pages>
  <Words>936</Words>
  <Characters>5339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יהונתן לב אל</cp:lastModifiedBy>
  <cp:revision>9</cp:revision>
  <dcterms:created xsi:type="dcterms:W3CDTF">2026-06-20T13:28:00Z</dcterms:created>
  <dcterms:modified xsi:type="dcterms:W3CDTF">2026-06-21T20:53:00Z</dcterms:modified>
  <dc:language>he-IL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