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Q1季度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网络安全审计</w:t>
      </w:r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开发前端检测器负责各个模块业务上逻辑处理，界面优化，代码优化，测试部bug修复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检测器日志后台v1.2版本内测以及性能优化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开发检测器日志后台v1.3简易版本，功能需求上改进，测试部提交bug处理，ie8兼容性问题以及界面显示问题处理，数据表迁移，并处理对应sql语句优化等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远程协助客户修复检测器，客户需求开发处理</w:t>
      </w: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前沿组</w:t>
      </w:r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numPr>
          <w:numId w:val="0"/>
        </w:numPr>
        <w:ind w:firstLine="280" w:firstLineChars="1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大数据基础架构（Hadoop+Spark）</w:t>
      </w:r>
    </w:p>
    <w:p>
      <w:pPr>
        <w:numPr>
          <w:numId w:val="0"/>
        </w:numPr>
        <w:ind w:firstLine="280" w:firstLineChars="1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1.集群维护</w:t>
      </w:r>
      <w:bookmarkStart w:id="2" w:name="_GoBack"/>
      <w:bookmarkEnd w:id="2"/>
    </w:p>
    <w:p>
      <w:pPr>
        <w:numPr>
          <w:numId w:val="0"/>
        </w:numPr>
        <w:ind w:firstLine="280" w:firstLineChars="1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搭建数据中心自动化数据采集，数据同步平台（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lang w:eastAsia="zh-CN"/>
        </w:rPr>
        <w:t>构建大量脚步，以增加大数据体系的自动化程度如爬虫：周期性从各种数据源收集数据如病毒样本，病毒分析报告以及程序源代码等，蓝盾数据中心目前已达到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lang w:val="en-US" w:eastAsia="zh-CN"/>
        </w:rPr>
        <w:t>400多万样本。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280" w:firstLineChars="1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提供开源沙箱cuckoo 动态文件行为分析服务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="0" w:afterAutospacing="0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  <w:t>为合作方软件基因 每周提供病毒样本（提供对方指定MD5值的病毒样本以进行深度学习模型实验）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="0" w:afterAutospacing="0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="0" w:afterAutospacing="0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 w:after="0" w:afterAutospacing="0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</w:rPr>
      </w:pPr>
    </w:p>
    <w:p>
      <w:pPr>
        <w:pStyle w:val="4"/>
        <w:spacing w:line="360" w:lineRule="auto"/>
        <w:outlineLvl w:val="0"/>
        <w:rPr>
          <w:sz w:val="44"/>
        </w:rPr>
      </w:pPr>
      <w:r>
        <w:rPr>
          <w:rFonts w:hint="eastAsia"/>
          <w:sz w:val="44"/>
          <w:lang w:eastAsia="zh-CN"/>
        </w:rPr>
        <w:t>未来规划方向：</w:t>
      </w:r>
      <w:r>
        <w:rPr>
          <w:rFonts w:hint="eastAsia"/>
          <w:sz w:val="44"/>
        </w:rPr>
        <w:t>软件脆弱性智能分析技术</w:t>
      </w:r>
    </w:p>
    <w:p>
      <w:pPr>
        <w:pStyle w:val="2"/>
        <w:rPr>
          <w:lang w:eastAsia="zh-CN"/>
        </w:rPr>
      </w:pPr>
      <w:bookmarkStart w:id="0" w:name="OLE_LINK2"/>
      <w:r>
        <w:rPr>
          <w:rFonts w:hint="eastAsia"/>
          <w:lang w:eastAsia="zh-CN"/>
        </w:rPr>
        <w:t>1、基于深度学习的漏洞检测系统</w:t>
      </w:r>
    </w:p>
    <w:p>
      <w:pPr>
        <w:pStyle w:val="3"/>
      </w:pPr>
      <w:r>
        <w:t>目</w:t>
      </w:r>
      <w:r>
        <w:rPr>
          <w:rFonts w:hint="eastAsia"/>
        </w:rPr>
        <w:t>标 O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hAnsi="Segoe UI" w:eastAsia="宋体" w:cs="Segoe UI"/>
          <w:color w:val="24292E"/>
          <w:kern w:val="0"/>
          <w:lang w:eastAsia="zh-CN"/>
        </w:rPr>
      </w:pPr>
      <w:r>
        <w:rPr>
          <w:rFonts w:hint="eastAsia" w:ascii="Segoe UI" w:hAnsi="Segoe UI" w:eastAsia="宋体" w:cs="Segoe UI"/>
          <w:color w:val="24292E"/>
          <w:kern w:val="0"/>
          <w:lang w:eastAsia="zh-CN"/>
        </w:rPr>
        <w:t>构建基于深度学习的漏洞检测系统</w:t>
      </w:r>
    </w:p>
    <w:p>
      <w:pPr>
        <w:pStyle w:val="3"/>
      </w:pPr>
      <w:r>
        <w:rPr>
          <w:rFonts w:hint="eastAsia"/>
        </w:rPr>
        <w:t>时间范围</w:t>
      </w:r>
    </w:p>
    <w:p>
      <w:pPr>
        <w:pStyle w:val="8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2018</w:t>
      </w:r>
    </w:p>
    <w:p>
      <w:pPr>
        <w:pStyle w:val="3"/>
        <w:rPr>
          <w:rFonts w:hint="eastAsia"/>
        </w:rPr>
      </w:pPr>
      <w:r>
        <w:rPr>
          <w:rFonts w:hint="eastAsia"/>
        </w:rPr>
        <w:t>关键成</w:t>
      </w:r>
      <w:r>
        <w:t>果</w:t>
      </w:r>
      <w:r>
        <w:rPr>
          <w:rFonts w:hint="eastAsia"/>
        </w:rPr>
        <w:t xml:space="preserve"> KR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深度学习方向1位研究员，完成以下目标：</w:t>
      </w:r>
    </w:p>
    <w:p>
      <w:pPr>
        <w:pStyle w:val="8"/>
        <w:numPr>
          <w:ilvl w:val="1"/>
          <w:numId w:val="3"/>
        </w:numPr>
        <w:ind w:firstLineChars="0"/>
      </w:pPr>
      <w:r>
        <w:rPr>
          <w:rFonts w:hint="eastAsia"/>
        </w:rPr>
        <w:t>基于深度学习的智能漏洞检测系统原型</w:t>
      </w:r>
    </w:p>
    <w:p>
      <w:pPr>
        <w:pStyle w:val="8"/>
        <w:numPr>
          <w:ilvl w:val="1"/>
          <w:numId w:val="3"/>
        </w:numPr>
        <w:ind w:firstLineChars="0"/>
      </w:pPr>
      <w:r>
        <w:rPr>
          <w:rFonts w:hint="eastAsia"/>
        </w:rPr>
        <w:t>实施5种技术比较（</w:t>
      </w:r>
      <w:r>
        <w:rPr>
          <w:rFonts w:hint="eastAsia" w:ascii="宋体" w:hAnsi="宋体" w:eastAsia="宋体" w:cs="宋体"/>
          <w:color w:val="24292E"/>
          <w:sz w:val="18"/>
          <w:szCs w:val="18"/>
          <w:shd w:val="clear" w:color="auto" w:fill="FFFFFF"/>
        </w:rPr>
        <w:t>Checkmarx, Flawfinder, RATS, VUDDY and VulPecker）</w:t>
      </w:r>
    </w:p>
    <w:p>
      <w:pPr>
        <w:pStyle w:val="8"/>
        <w:numPr>
          <w:ilvl w:val="1"/>
          <w:numId w:val="3"/>
        </w:numPr>
        <w:ind w:firstLineChars="0"/>
      </w:pPr>
      <w:r>
        <w:rPr>
          <w:rFonts w:hint="eastAsia"/>
        </w:rPr>
        <w:t>完成每周一篇论文以及一篇阅读笔记</w:t>
      </w:r>
    </w:p>
    <w:bookmarkEnd w:id="0"/>
    <w:p>
      <w:pPr>
        <w:rPr>
          <w:rFonts w:eastAsia="PMingLiU"/>
        </w:rPr>
      </w:pPr>
    </w:p>
    <w:p>
      <w:pPr>
        <w:rPr>
          <w:rFonts w:eastAsia="PMingLiU"/>
        </w:rPr>
      </w:pPr>
    </w:p>
    <w:p>
      <w:pPr>
        <w:pStyle w:val="3"/>
      </w:pPr>
      <w:r>
        <w:rPr>
          <w:rFonts w:hint="eastAsia"/>
        </w:rPr>
        <w:t>简述</w:t>
      </w:r>
    </w:p>
    <w:p>
      <w:pPr>
        <w:snapToGrid w:val="0"/>
        <w:spacing w:line="360" w:lineRule="auto"/>
        <w:ind w:firstLine="440" w:firstLineChars="20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软件</w:t>
      </w:r>
      <w:r>
        <w:rPr>
          <w:rFonts w:ascii="Arial" w:hAnsi="Arial" w:eastAsia="MS Mincho" w:cs="Arial"/>
          <w:sz w:val="22"/>
          <w:szCs w:val="22"/>
          <w:lang w:eastAsia="zh-CN"/>
        </w:rPr>
        <w:t>脆弱性智能分析技</w:t>
      </w:r>
      <w:r>
        <w:rPr>
          <w:rFonts w:ascii="Arial" w:hAnsi="Arial" w:eastAsia="宋体" w:cs="Arial"/>
          <w:sz w:val="22"/>
          <w:szCs w:val="22"/>
          <w:lang w:eastAsia="zh-CN"/>
        </w:rPr>
        <w:t>术</w:t>
      </w:r>
      <w:r>
        <w:rPr>
          <w:rFonts w:ascii="Arial" w:hAnsi="Arial" w:eastAsia="MS Mincho" w:cs="Arial"/>
          <w:sz w:val="22"/>
          <w:szCs w:val="22"/>
          <w:lang w:eastAsia="zh-CN"/>
        </w:rPr>
        <w:t>是目前重要研究</w:t>
      </w:r>
      <w:r>
        <w:rPr>
          <w:rFonts w:ascii="Arial" w:hAnsi="Arial" w:cs="Arial"/>
          <w:sz w:val="22"/>
          <w:szCs w:val="22"/>
          <w:lang w:eastAsia="zh-CN"/>
        </w:rPr>
        <w:t>课题</w:t>
      </w:r>
      <w:r>
        <w:rPr>
          <w:rFonts w:hint="eastAsia" w:ascii="Arial" w:hAnsi="Arial" w:cs="Arial"/>
          <w:sz w:val="22"/>
          <w:szCs w:val="22"/>
          <w:lang w:eastAsia="zh-CN"/>
        </w:rPr>
        <w:t>。</w:t>
      </w:r>
      <w:r>
        <w:rPr>
          <w:rFonts w:ascii="Arial" w:hAnsi="Arial" w:eastAsia="MS Mincho" w:cs="Arial"/>
          <w:sz w:val="22"/>
          <w:szCs w:val="22"/>
          <w:lang w:eastAsia="zh-CN"/>
        </w:rPr>
        <w:t>但是，目前解决方案主要是依靠人工自定</w:t>
      </w:r>
      <w:r>
        <w:rPr>
          <w:rFonts w:ascii="Arial" w:hAnsi="Arial" w:cs="Arial"/>
          <w:sz w:val="22"/>
          <w:szCs w:val="22"/>
          <w:lang w:eastAsia="zh-CN"/>
        </w:rPr>
        <w:t>义软</w:t>
      </w:r>
      <w:r>
        <w:rPr>
          <w:rFonts w:ascii="Arial" w:hAnsi="Arial" w:eastAsia="MS Mincho" w:cs="Arial"/>
          <w:sz w:val="22"/>
          <w:szCs w:val="22"/>
          <w:lang w:eastAsia="zh-CN"/>
        </w:rPr>
        <w:t>件脆弱性特征，</w:t>
      </w:r>
      <w:r>
        <w:rPr>
          <w:rFonts w:ascii="Arial" w:hAnsi="Arial" w:cs="Arial"/>
          <w:sz w:val="22"/>
          <w:szCs w:val="22"/>
          <w:lang w:eastAsia="zh-CN"/>
        </w:rPr>
        <w:t>导</w:t>
      </w:r>
      <w:r>
        <w:rPr>
          <w:rFonts w:ascii="Arial" w:hAnsi="Arial" w:eastAsia="MS Mincho" w:cs="Arial"/>
          <w:sz w:val="22"/>
          <w:szCs w:val="22"/>
          <w:lang w:eastAsia="zh-CN"/>
        </w:rPr>
        <w:t>致</w:t>
      </w:r>
      <w:r>
        <w:rPr>
          <w:rFonts w:ascii="Arial" w:hAnsi="Arial" w:cs="Arial"/>
          <w:sz w:val="22"/>
          <w:szCs w:val="22"/>
          <w:lang w:eastAsia="zh-CN"/>
        </w:rPr>
        <w:t>经</w:t>
      </w:r>
      <w:r>
        <w:rPr>
          <w:rFonts w:ascii="Arial" w:hAnsi="Arial" w:eastAsia="MS Mincho" w:cs="Arial"/>
          <w:sz w:val="22"/>
          <w:szCs w:val="22"/>
          <w:lang w:eastAsia="zh-CN"/>
        </w:rPr>
        <w:t>常</w:t>
      </w:r>
      <w:r>
        <w:rPr>
          <w:rFonts w:ascii="Arial" w:hAnsi="Arial" w:cs="Arial"/>
          <w:sz w:val="22"/>
          <w:szCs w:val="22"/>
          <w:lang w:eastAsia="zh-CN"/>
        </w:rPr>
        <w:t>遗</w:t>
      </w:r>
      <w:r>
        <w:rPr>
          <w:rFonts w:ascii="Arial" w:hAnsi="Arial" w:eastAsia="MS Mincho" w:cs="Arial"/>
          <w:sz w:val="22"/>
          <w:szCs w:val="22"/>
          <w:lang w:eastAsia="zh-CN"/>
        </w:rPr>
        <w:t>留下大量</w:t>
      </w:r>
      <w:r>
        <w:rPr>
          <w:rFonts w:ascii="Arial" w:hAnsi="Arial" w:cs="Arial"/>
          <w:sz w:val="22"/>
          <w:szCs w:val="22"/>
          <w:lang w:eastAsia="zh-CN"/>
        </w:rPr>
        <w:t>软</w:t>
      </w:r>
      <w:r>
        <w:rPr>
          <w:rFonts w:ascii="Arial" w:hAnsi="Arial" w:eastAsia="MS Mincho" w:cs="Arial"/>
          <w:sz w:val="22"/>
          <w:szCs w:val="22"/>
          <w:lang w:eastAsia="zh-CN"/>
        </w:rPr>
        <w:t>件漏洞（例如出</w:t>
      </w:r>
      <w:r>
        <w:rPr>
          <w:rFonts w:ascii="Arial" w:hAnsi="Arial" w:cs="Arial"/>
          <w:sz w:val="22"/>
          <w:szCs w:val="22"/>
          <w:lang w:eastAsia="zh-CN"/>
        </w:rPr>
        <w:t>现</w:t>
      </w:r>
      <w:r>
        <w:rPr>
          <w:rFonts w:ascii="Arial" w:hAnsi="Arial" w:eastAsia="MS Mincho" w:cs="Arial"/>
          <w:sz w:val="22"/>
          <w:szCs w:val="22"/>
          <w:lang w:eastAsia="zh-CN"/>
        </w:rPr>
        <w:t>高</w:t>
      </w:r>
      <w:r>
        <w:rPr>
          <w:rFonts w:ascii="Arial" w:hAnsi="Arial" w:cs="Arial"/>
          <w:sz w:val="22"/>
          <w:szCs w:val="22"/>
          <w:lang w:eastAsia="zh-CN"/>
        </w:rPr>
        <w:t>误报</w:t>
      </w:r>
      <w:r>
        <w:rPr>
          <w:rFonts w:ascii="Arial" w:hAnsi="Arial" w:eastAsia="MS Mincho" w:cs="Arial"/>
          <w:sz w:val="22"/>
          <w:szCs w:val="22"/>
          <w:lang w:eastAsia="zh-CN"/>
        </w:rPr>
        <w:t>率）。</w:t>
      </w:r>
    </w:p>
    <w:p>
      <w:pPr>
        <w:ind w:firstLine="440" w:firstLineChars="200"/>
        <w:rPr>
          <w:rFonts w:ascii="Arial" w:hAnsi="Arial" w:eastAsia="DengXian" w:cs="Arial"/>
          <w:color w:val="000000"/>
          <w:sz w:val="22"/>
          <w:szCs w:val="22"/>
          <w:lang w:eastAsia="zh-CN"/>
        </w:rPr>
      </w:pP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 xml:space="preserve">  </w:t>
      </w:r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大量网络攻击来源于软件漏洞，尽管在安全编程技术方面做了努力，但是软件漏洞仍然遗留</w:t>
      </w: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，</w:t>
      </w:r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并将继续成为一个标志性</w:t>
      </w: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的</w:t>
      </w:r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问题</w:t>
      </w: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。这可以通过以下事实来证明：2010年通用漏洞披露（CVE）中登记的漏洞数量约为4,600个，2016年增长至约6,500个</w:t>
      </w:r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。有一种替代的方法是在软件程序中（或简称程序）智能检测漏洞。</w:t>
      </w:r>
      <w:bookmarkStart w:id="1" w:name="OLE_LINK11"/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目前已经存在有大量的静态检测漏洞的系统以及学术研究，范围是从开源工具到商业工具，再到学术研究的项目</w:t>
      </w:r>
      <w:bookmarkEnd w:id="1"/>
      <w:r>
        <w:rPr>
          <w:rFonts w:ascii="Arial" w:hAnsi="Arial" w:eastAsia="DengXian" w:cs="Arial"/>
          <w:color w:val="000000"/>
          <w:sz w:val="22"/>
          <w:szCs w:val="22"/>
          <w:lang w:eastAsia="zh-CN"/>
        </w:rPr>
        <w:t>。然而，目前漏洞检测的解决方案有两大缺点：消耗人工劳动，以及出现高漏报率</w:t>
      </w: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。</w:t>
      </w:r>
    </w:p>
    <w:p>
      <w:pPr>
        <w:ind w:firstLine="440" w:firstLineChars="200"/>
        <w:rPr>
          <w:rFonts w:ascii="Arial" w:hAnsi="Arial" w:eastAsia="DengXian" w:cs="Arial"/>
          <w:color w:val="000000"/>
          <w:sz w:val="22"/>
          <w:szCs w:val="22"/>
          <w:lang w:eastAsia="zh-CN"/>
        </w:rPr>
      </w:pPr>
      <w:r>
        <w:rPr>
          <w:rFonts w:hint="eastAsia" w:ascii="Arial" w:hAnsi="Arial" w:eastAsia="DengXian" w:cs="Arial"/>
          <w:color w:val="000000"/>
          <w:sz w:val="22"/>
          <w:szCs w:val="22"/>
          <w:lang w:eastAsia="zh-CN"/>
        </w:rPr>
        <w:t>所以我们需要将AI与漏洞检测结合，</w:t>
      </w:r>
      <w:r>
        <w:rPr>
          <w:rFonts w:ascii="Arial" w:hAnsi="Arial" w:eastAsia="MS Mincho" w:cs="Arial"/>
          <w:sz w:val="22"/>
          <w:szCs w:val="22"/>
          <w:lang w:eastAsia="zh-CN"/>
        </w:rPr>
        <w:t>用基于深度学</w:t>
      </w:r>
      <w:r>
        <w:rPr>
          <w:rFonts w:ascii="Arial" w:hAnsi="Arial" w:cs="Arial"/>
          <w:sz w:val="22"/>
          <w:szCs w:val="22"/>
          <w:lang w:eastAsia="zh-CN"/>
        </w:rPr>
        <w:t>习</w:t>
      </w:r>
      <w:r>
        <w:rPr>
          <w:rFonts w:ascii="Arial" w:hAnsi="Arial" w:eastAsia="MS Mincho" w:cs="Arial"/>
          <w:sz w:val="22"/>
          <w:szCs w:val="22"/>
          <w:lang w:eastAsia="zh-CN"/>
        </w:rPr>
        <w:t>的漏洞</w:t>
      </w:r>
      <w:r>
        <w:rPr>
          <w:rFonts w:ascii="Arial" w:hAnsi="Arial" w:cs="Arial"/>
          <w:sz w:val="22"/>
          <w:szCs w:val="22"/>
          <w:lang w:eastAsia="zh-CN"/>
        </w:rPr>
        <w:t>检测</w:t>
      </w:r>
      <w:r>
        <w:rPr>
          <w:rFonts w:ascii="Arial" w:hAnsi="Arial" w:eastAsia="MS Mincho" w:cs="Arial"/>
          <w:sz w:val="22"/>
          <w:szCs w:val="22"/>
          <w:lang w:eastAsia="zh-CN"/>
        </w:rPr>
        <w:t>来减</w:t>
      </w:r>
      <w:r>
        <w:rPr>
          <w:rFonts w:ascii="Arial" w:hAnsi="Arial" w:cs="Arial"/>
          <w:sz w:val="22"/>
          <w:szCs w:val="22"/>
          <w:lang w:eastAsia="zh-CN"/>
        </w:rPr>
        <w:t>轻</w:t>
      </w:r>
      <w:r>
        <w:rPr>
          <w:rFonts w:ascii="Arial" w:hAnsi="Arial" w:eastAsia="MS Mincho" w:cs="Arial"/>
          <w:sz w:val="22"/>
          <w:szCs w:val="22"/>
          <w:lang w:eastAsia="zh-CN"/>
        </w:rPr>
        <w:t>人工繁</w:t>
      </w:r>
      <w:r>
        <w:rPr>
          <w:rFonts w:ascii="Arial" w:hAnsi="Arial" w:cs="Arial"/>
          <w:sz w:val="22"/>
          <w:szCs w:val="22"/>
          <w:lang w:eastAsia="zh-CN"/>
        </w:rPr>
        <w:t>杂</w:t>
      </w:r>
      <w:r>
        <w:rPr>
          <w:rFonts w:ascii="Arial" w:hAnsi="Arial" w:eastAsia="MS Mincho" w:cs="Arial"/>
          <w:sz w:val="22"/>
          <w:szCs w:val="22"/>
          <w:lang w:eastAsia="zh-CN"/>
        </w:rPr>
        <w:t>的自定</w:t>
      </w:r>
      <w:r>
        <w:rPr>
          <w:rFonts w:ascii="Arial" w:hAnsi="Arial" w:cs="Arial"/>
          <w:sz w:val="22"/>
          <w:szCs w:val="22"/>
          <w:lang w:eastAsia="zh-CN"/>
        </w:rPr>
        <w:t>义</w:t>
      </w:r>
      <w:r>
        <w:rPr>
          <w:rFonts w:ascii="Arial" w:hAnsi="Arial" w:eastAsia="MS Mincho" w:cs="Arial"/>
          <w:sz w:val="22"/>
          <w:szCs w:val="22"/>
          <w:lang w:eastAsia="zh-CN"/>
        </w:rPr>
        <w:t>特征的工作。</w:t>
      </w:r>
    </w:p>
    <w:p>
      <w:pPr>
        <w:rPr>
          <w:rFonts w:eastAsia="PMingLiU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84F32"/>
    <w:multiLevelType w:val="multilevel"/>
    <w:tmpl w:val="4F384F32"/>
    <w:lvl w:ilvl="0" w:tentative="0">
      <w:start w:val="4"/>
      <w:numFmt w:val="bullet"/>
      <w:lvlText w:val="●"/>
      <w:lvlJc w:val="left"/>
      <w:pPr>
        <w:ind w:left="120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5AF40653"/>
    <w:multiLevelType w:val="singleLevel"/>
    <w:tmpl w:val="5AF40653"/>
    <w:lvl w:ilvl="0" w:tentative="0">
      <w:start w:val="2018"/>
      <w:numFmt w:val="decimal"/>
      <w:suff w:val="nothing"/>
      <w:lvlText w:val="%1 "/>
      <w:lvlJc w:val="left"/>
    </w:lvl>
  </w:abstractNum>
  <w:abstractNum w:abstractNumId="2">
    <w:nsid w:val="5AF406BE"/>
    <w:multiLevelType w:val="singleLevel"/>
    <w:tmpl w:val="5AF40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54354B"/>
    <w:multiLevelType w:val="multilevel"/>
    <w:tmpl w:val="7754354B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D1F60"/>
    <w:rsid w:val="534B253B"/>
    <w:rsid w:val="55AC3F40"/>
    <w:rsid w:val="638F0736"/>
    <w:rsid w:val="7C052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Theme="majorHAnsi" w:hAnsiTheme="majorHAnsi" w:eastAsiaTheme="majorEastAsia" w:cstheme="majorBidi"/>
      <w:b/>
      <w:bCs/>
      <w:sz w:val="48"/>
      <w:szCs w:val="48"/>
    </w:rPr>
  </w:style>
  <w:style w:type="paragraph" w:styleId="3">
    <w:name w:val="heading 3"/>
    <w:basedOn w:val="1"/>
    <w:next w:val="1"/>
    <w:unhideWhenUsed/>
    <w:qFormat/>
    <w:uiPriority w:val="0"/>
    <w:pPr>
      <w:keepNext/>
      <w:spacing w:line="720" w:lineRule="auto"/>
      <w:outlineLvl w:val="2"/>
    </w:pPr>
    <w:rPr>
      <w:rFonts w:asciiTheme="majorHAnsi" w:hAnsiTheme="majorHAnsi" w:eastAsiaTheme="majorEastAsia" w:cstheme="majorBidi"/>
      <w:b/>
      <w:bCs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  <w:lang w:eastAsia="zh-CN"/>
    </w:rPr>
  </w:style>
  <w:style w:type="character" w:styleId="6">
    <w:name w:val="Strong"/>
    <w:basedOn w:val="5"/>
    <w:qFormat/>
    <w:uiPriority w:val="0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  <w:jc w:val="both"/>
    </w:pPr>
    <w:rPr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小王纸</cp:lastModifiedBy>
  <dcterms:modified xsi:type="dcterms:W3CDTF">2018-05-10T09:03:35Z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