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EAD" w:rsidRPr="008F3EAD" w:rsidRDefault="008F3EAD" w:rsidP="008F3EA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如果可以，请提取我：滥用恶意软件检测器中的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Curtis Carmony                          Mu</w:t>
      </w:r>
      <w:r w:rsidRPr="008F3EAD">
        <w:rPr>
          <w:rFonts w:ascii="Calibri" w:eastAsia="宋体" w:hAnsi="Calibri" w:cs="宋体"/>
          <w:color w:val="000000"/>
          <w:kern w:val="0"/>
          <w:sz w:val="22"/>
        </w:rPr>
        <w:t>张勋</w:t>
      </w:r>
      <w:r w:rsidRPr="008F3EAD">
        <w:rPr>
          <w:rFonts w:ascii="Calibri" w:eastAsia="宋体" w:hAnsi="Calibri" w:cs="宋体"/>
          <w:color w:val="000000"/>
          <w:kern w:val="0"/>
          <w:sz w:val="22"/>
        </w:rPr>
        <w:t>                      </w:t>
      </w:r>
      <w:r w:rsidRPr="008F3EAD">
        <w:rPr>
          <w:rFonts w:ascii="Calibri" w:eastAsia="宋体" w:hAnsi="Calibri" w:cs="宋体"/>
          <w:color w:val="000000"/>
          <w:kern w:val="0"/>
          <w:sz w:val="22"/>
        </w:rPr>
        <w:t>超</w:t>
      </w:r>
      <w:r w:rsidRPr="008F3EAD">
        <w:rPr>
          <w:rFonts w:ascii="Calibri" w:eastAsia="宋体" w:hAnsi="Calibri" w:cs="宋体"/>
          <w:color w:val="000000"/>
          <w:kern w:val="0"/>
          <w:sz w:val="22"/>
        </w:rPr>
        <w:t>Hu         Abhishek Vasisht Bhaskar            Heng Yin</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雪城大学</w:t>
      </w:r>
      <w:r w:rsidRPr="008F3EAD">
        <w:rPr>
          <w:rFonts w:ascii="Calibri" w:eastAsia="宋体" w:hAnsi="Calibri" w:cs="宋体"/>
          <w:color w:val="000000"/>
          <w:kern w:val="0"/>
          <w:sz w:val="20"/>
          <w:szCs w:val="20"/>
        </w:rPr>
        <w:t>NEC</w:t>
      </w:r>
      <w:r w:rsidRPr="008F3EAD">
        <w:rPr>
          <w:rFonts w:ascii="Calibri" w:eastAsia="宋体" w:hAnsi="Calibri" w:cs="宋体"/>
          <w:color w:val="000000"/>
          <w:kern w:val="0"/>
          <w:sz w:val="20"/>
          <w:szCs w:val="20"/>
        </w:rPr>
        <w:t>美国实验室雪城大学雪城大学</w:t>
      </w:r>
      <w:r w:rsidRPr="008F3EAD">
        <w:rPr>
          <w:rFonts w:ascii="Calibri" w:eastAsia="宋体" w:hAnsi="Calibri" w:cs="宋体"/>
          <w:color w:val="000000"/>
          <w:kern w:val="0"/>
          <w:sz w:val="20"/>
          <w:szCs w:val="20"/>
        </w:rPr>
        <w:t>curtis.carmony@gmail.com mu@nec-labs.com xhu31@syr.edu abhaskar@syr.edu heyin@syr.edu</w:t>
      </w:r>
    </w:p>
    <w:p w:rsidR="008F3EAD" w:rsidRPr="008F3EAD" w:rsidRDefault="008F3EAD" w:rsidP="008F3EAD">
      <w:pPr>
        <w:widowControl/>
        <w:jc w:val="left"/>
        <w:rPr>
          <w:rFonts w:ascii="宋体" w:eastAsia="宋体" w:hAnsi="宋体" w:cs="宋体"/>
          <w:kern w:val="0"/>
          <w:sz w:val="24"/>
          <w:szCs w:val="24"/>
        </w:rPr>
      </w:pPr>
      <w:r w:rsidRPr="008F3EAD">
        <w:rPr>
          <w:rFonts w:ascii="Calibri" w:eastAsia="宋体" w:hAnsi="Calibri" w:cs="宋体"/>
          <w:color w:val="000000"/>
          <w:kern w:val="0"/>
          <w:sz w:val="20"/>
          <w:szCs w:val="20"/>
        </w:rPr>
        <w:br w:type="textWrapping" w:clear="all"/>
      </w:r>
    </w:p>
    <w:p w:rsidR="008F3EAD" w:rsidRPr="008F3EAD" w:rsidRDefault="008F3EAD" w:rsidP="008F3EAD">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i/>
          <w:iCs/>
          <w:color w:val="000000"/>
          <w:kern w:val="0"/>
          <w:sz w:val="18"/>
          <w:szCs w:val="18"/>
        </w:rPr>
        <w:t>抽象</w:t>
      </w: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格式的复杂性为解析器混淆留下了充足的空间。为了量化这些解析器与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提取器。通过将此参考提取器的输出与从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提取器的输出进行比较，我们能够识别数百个样本，其中现有的提取器无法从中提取</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样本进行了几次混淆处理，可以成功回避所有经过测试的恶意软件检测器。我们称这种逃避技术为</w:t>
      </w:r>
      <w:r w:rsidRPr="008F3EAD">
        <w:rPr>
          <w:rFonts w:ascii="Calibri" w:eastAsia="宋体" w:hAnsi="Calibri" w:cs="宋体"/>
          <w:color w:val="000000"/>
          <w:kern w:val="0"/>
          <w:sz w:val="18"/>
          <w:szCs w:val="18"/>
        </w:rPr>
        <w:t>a</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Pr="008F3EAD">
        <w:rPr>
          <w:rFonts w:ascii="Calibri" w:eastAsia="宋体" w:hAnsi="Calibri" w:cs="宋体"/>
          <w:color w:val="000000"/>
          <w:kern w:val="0"/>
          <w:sz w:val="18"/>
          <w:szCs w:val="18"/>
        </w:rPr>
        <w:t>。最后，我们演示了参考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的分类器的准确性，以及如何使用它来缓解实际设置中的这些分析器限制。</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一</w:t>
      </w:r>
      <w:r w:rsidRPr="008F3EAD">
        <w:rPr>
          <w:rFonts w:ascii="Calibri" w:eastAsia="微软雅黑" w:hAnsi="Calibri" w:cs="宋体"/>
          <w:color w:val="000000"/>
          <w:kern w:val="36"/>
          <w:sz w:val="20"/>
          <w:szCs w:val="20"/>
        </w:rPr>
        <w:t>        </w:t>
      </w:r>
      <w:r w:rsidRPr="008F3EAD">
        <w:rPr>
          <w:rFonts w:ascii="Calibri" w:eastAsia="微软雅黑" w:hAnsi="Calibri" w:cs="宋体"/>
          <w:color w:val="000000"/>
          <w:kern w:val="36"/>
          <w:sz w:val="16"/>
          <w:szCs w:val="16"/>
        </w:rPr>
        <w:t>导论</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即使</w:t>
      </w:r>
      <w:r w:rsidRPr="008F3EAD">
        <w:rPr>
          <w:rFonts w:ascii="Calibri" w:eastAsia="宋体" w:hAnsi="Calibri" w:cs="宋体"/>
          <w:color w:val="000000"/>
          <w:kern w:val="0"/>
          <w:sz w:val="20"/>
          <w:szCs w:val="20"/>
        </w:rPr>
        <w:t>Adobe</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Acrobat Reader</w:t>
      </w:r>
      <w:r w:rsidRPr="008F3EAD">
        <w:rPr>
          <w:rFonts w:ascii="Calibri" w:eastAsia="宋体" w:hAnsi="Calibri" w:cs="宋体"/>
          <w:color w:val="000000"/>
          <w:kern w:val="0"/>
          <w:sz w:val="20"/>
          <w:szCs w:val="20"/>
        </w:rPr>
        <w:t>（通常称为</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）通过增加高级安全机制（如沙箱）而变得越来越安全</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，但在</w:t>
      </w:r>
      <w:r w:rsidRPr="008F3EAD">
        <w:rPr>
          <w:rFonts w:ascii="Calibri" w:eastAsia="宋体" w:hAnsi="Calibri" w:cs="宋体"/>
          <w:color w:val="000000"/>
          <w:kern w:val="0"/>
          <w:sz w:val="20"/>
          <w:szCs w:val="20"/>
        </w:rPr>
        <w:t>2014</w:t>
      </w:r>
      <w:r w:rsidRPr="008F3EAD">
        <w:rPr>
          <w:rFonts w:ascii="Calibri" w:eastAsia="宋体" w:hAnsi="Calibri" w:cs="宋体"/>
          <w:color w:val="000000"/>
          <w:kern w:val="0"/>
          <w:sz w:val="20"/>
          <w:szCs w:val="20"/>
        </w:rPr>
        <w:t>年发布的</w:t>
      </w:r>
      <w:r w:rsidRPr="008F3EAD">
        <w:rPr>
          <w:rFonts w:ascii="Calibri" w:eastAsia="宋体" w:hAnsi="Calibri" w:cs="宋体"/>
          <w:color w:val="000000"/>
          <w:kern w:val="0"/>
          <w:sz w:val="20"/>
          <w:szCs w:val="20"/>
        </w:rPr>
        <w:t>44</w:t>
      </w:r>
      <w:r w:rsidRPr="008F3EAD">
        <w:rPr>
          <w:rFonts w:ascii="Calibri" w:eastAsia="宋体" w:hAnsi="Calibri" w:cs="宋体"/>
          <w:color w:val="000000"/>
          <w:kern w:val="0"/>
          <w:sz w:val="20"/>
          <w:szCs w:val="20"/>
        </w:rPr>
        <w:t>个</w:t>
      </w:r>
      <w:r w:rsidRPr="008F3EAD">
        <w:rPr>
          <w:rFonts w:ascii="Calibri" w:eastAsia="宋体" w:hAnsi="Calibri" w:cs="宋体"/>
          <w:color w:val="000000"/>
          <w:kern w:val="0"/>
          <w:sz w:val="20"/>
          <w:szCs w:val="20"/>
        </w:rPr>
        <w:t>CVE</w:t>
      </w:r>
      <w:r w:rsidRPr="008F3EAD">
        <w:rPr>
          <w:rFonts w:ascii="Calibri" w:eastAsia="宋体" w:hAnsi="Calibri" w:cs="宋体"/>
          <w:color w:val="000000"/>
          <w:kern w:val="0"/>
          <w:sz w:val="20"/>
          <w:szCs w:val="20"/>
        </w:rPr>
        <w:t>中仍然会发现新的漏洞</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，已发布</w:t>
      </w:r>
      <w:r w:rsidRPr="008F3EAD">
        <w:rPr>
          <w:rFonts w:ascii="Calibri" w:eastAsia="宋体" w:hAnsi="Calibri" w:cs="宋体"/>
          <w:color w:val="000000"/>
          <w:kern w:val="0"/>
          <w:sz w:val="20"/>
          <w:szCs w:val="20"/>
        </w:rPr>
        <w:t>128</w:t>
      </w:r>
      <w:r w:rsidRPr="008F3EAD">
        <w:rPr>
          <w:rFonts w:ascii="Calibri" w:eastAsia="宋体" w:hAnsi="Calibri" w:cs="宋体"/>
          <w:color w:val="000000"/>
          <w:kern w:val="0"/>
          <w:sz w:val="20"/>
          <w:szCs w:val="20"/>
        </w:rPr>
        <w:t>个</w:t>
      </w:r>
      <w:r w:rsidRPr="008F3EAD">
        <w:rPr>
          <w:rFonts w:ascii="Calibri" w:eastAsia="宋体" w:hAnsi="Calibri" w:cs="宋体"/>
          <w:color w:val="000000"/>
          <w:kern w:val="0"/>
          <w:sz w:val="20"/>
          <w:szCs w:val="20"/>
        </w:rPr>
        <w:t>CVE</w:t>
      </w: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2015</w:t>
      </w:r>
      <w:r w:rsidRPr="008F3EAD">
        <w:rPr>
          <w:rFonts w:ascii="Calibri" w:eastAsia="宋体" w:hAnsi="Calibri" w:cs="宋体"/>
          <w:color w:val="000000"/>
          <w:kern w:val="0"/>
          <w:sz w:val="20"/>
          <w:szCs w:val="20"/>
        </w:rPr>
        <w:t>年写作时</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。由于继续利用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以及无处不在的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文件的检测依然令人担忧，卡巴斯基报告称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2014</w:t>
      </w:r>
      <w:r w:rsidRPr="008F3EAD">
        <w:rPr>
          <w:rFonts w:ascii="Calibri" w:eastAsia="宋体" w:hAnsi="Calibri" w:cs="宋体"/>
          <w:color w:val="000000"/>
          <w:kern w:val="0"/>
          <w:sz w:val="20"/>
          <w:szCs w:val="20"/>
        </w:rPr>
        <w:t>年是第三大受攻击目标，并且吸引了整体攻击的</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[ 18</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商业防病毒产品中的恶意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检测在很大程度上依赖于签名检测，并且不足以检测包含零日漏洞利用或高级持续威胁的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。为了解决这个限制，已经提出了两类系统来具体检测恶意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）基于结构和元数据的检测器</w:t>
      </w:r>
      <w:r w:rsidRPr="008F3EAD">
        <w:rPr>
          <w:rFonts w:ascii="Calibri" w:eastAsia="宋体" w:hAnsi="Calibri" w:cs="宋体"/>
          <w:color w:val="000000"/>
          <w:kern w:val="0"/>
          <w:sz w:val="20"/>
          <w:szCs w:val="20"/>
        </w:rPr>
        <w:t>[29]</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[32]</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[38]</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w:t>
      </w:r>
      <w:r w:rsidRPr="008F3EAD">
        <w:rPr>
          <w:rFonts w:ascii="Calibri" w:eastAsia="宋体" w:hAnsi="Calibri" w:cs="宋体"/>
          <w:color w:val="000000"/>
          <w:kern w:val="0"/>
          <w:sz w:val="20"/>
          <w:szCs w:val="20"/>
        </w:rPr>
        <w:t>[23]</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[25 ]</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[37]</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w:t>
      </w:r>
    </w:p>
    <w:p w:rsidR="008F3EAD" w:rsidRPr="008F3EAD" w:rsidRDefault="008F3EAD" w:rsidP="008F3EAD">
      <w:pPr>
        <w:widowControl/>
        <w:spacing w:after="26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通过确定哪些结构特征和元数据与每个类最相关，基于结构和元数据的检测方法区分良性和恶意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。然而，</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漏洞的基本恶意并不是来源于文件结构，而是源于具有恶意意图的嵌入式有效载荷（例如</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代码）。因此，</w:t>
      </w:r>
      <w:r w:rsidRPr="00C43469">
        <w:rPr>
          <w:rFonts w:ascii="Calibri" w:eastAsia="宋体" w:hAnsi="Calibri" w:cs="宋体"/>
          <w:color w:val="FF0000"/>
          <w:kern w:val="0"/>
          <w:sz w:val="20"/>
          <w:szCs w:val="20"/>
        </w:rPr>
        <w:t>通过</w:t>
      </w:r>
      <w:r w:rsidRPr="00C43469">
        <w:rPr>
          <w:rFonts w:ascii="Calibri" w:eastAsia="宋体" w:hAnsi="Calibri" w:cs="宋体"/>
          <w:i/>
          <w:iCs/>
          <w:color w:val="FF0000"/>
          <w:kern w:val="0"/>
          <w:sz w:val="20"/>
          <w:szCs w:val="20"/>
        </w:rPr>
        <w:t>模仿攻击</w:t>
      </w:r>
      <w:r w:rsidRPr="00C43469">
        <w:rPr>
          <w:rFonts w:ascii="Calibri" w:eastAsia="宋体" w:hAnsi="Calibri" w:cs="宋体"/>
          <w:color w:val="FF0000"/>
          <w:kern w:val="0"/>
          <w:sz w:val="20"/>
          <w:szCs w:val="20"/>
        </w:rPr>
        <w:t> [39]</w:t>
      </w:r>
      <w:r w:rsidRPr="00C43469">
        <w:rPr>
          <w:rFonts w:ascii="Calibri" w:eastAsia="宋体" w:hAnsi="Calibri" w:cs="宋体"/>
          <w:color w:val="FF0000"/>
          <w:kern w:val="0"/>
          <w:sz w:val="20"/>
          <w:szCs w:val="20"/>
        </w:rPr>
        <w:t>，</w:t>
      </w:r>
      <w:r w:rsidRPr="00C43469">
        <w:rPr>
          <w:rFonts w:ascii="Calibri" w:eastAsia="宋体" w:hAnsi="Calibri" w:cs="宋体"/>
          <w:color w:val="FF0000"/>
          <w:kern w:val="0"/>
          <w:sz w:val="20"/>
          <w:szCs w:val="20"/>
        </w:rPr>
        <w:t>[38]</w:t>
      </w:r>
      <w:r w:rsidRPr="00C43469">
        <w:rPr>
          <w:rFonts w:ascii="Calibri" w:eastAsia="宋体" w:hAnsi="Calibri" w:cs="宋体"/>
          <w:color w:val="FF0000"/>
          <w:kern w:val="0"/>
          <w:sz w:val="20"/>
          <w:szCs w:val="20"/>
        </w:rPr>
        <w:t>和</w:t>
      </w:r>
      <w:r w:rsidRPr="00C43469">
        <w:rPr>
          <w:rFonts w:ascii="Calibri" w:eastAsia="宋体" w:hAnsi="Calibri" w:cs="宋体"/>
          <w:i/>
          <w:iCs/>
          <w:color w:val="FF0000"/>
          <w:kern w:val="0"/>
          <w:sz w:val="20"/>
          <w:szCs w:val="20"/>
        </w:rPr>
        <w:t>反向模仿攻击</w:t>
      </w:r>
      <w:r w:rsidRPr="00C43469">
        <w:rPr>
          <w:rFonts w:ascii="Calibri" w:eastAsia="宋体" w:hAnsi="Calibri" w:cs="宋体"/>
          <w:color w:val="FF0000"/>
          <w:kern w:val="0"/>
          <w:sz w:val="20"/>
          <w:szCs w:val="20"/>
        </w:rPr>
        <w:t> [28] </w:t>
      </w:r>
      <w:r w:rsidRPr="00C43469">
        <w:rPr>
          <w:rFonts w:ascii="Calibri" w:eastAsia="宋体" w:hAnsi="Calibri" w:cs="宋体"/>
          <w:color w:val="FF0000"/>
          <w:kern w:val="0"/>
          <w:sz w:val="20"/>
          <w:szCs w:val="20"/>
        </w:rPr>
        <w:t>，这些检测器可以很容易地被躲避</w:t>
      </w:r>
      <w:r w:rsidRPr="008F3EAD">
        <w:rPr>
          <w:rFonts w:ascii="Calibri" w:eastAsia="宋体" w:hAnsi="Calibri" w:cs="宋体"/>
          <w:color w:val="000000"/>
          <w:kern w:val="0"/>
          <w:sz w:val="20"/>
          <w:szCs w:val="20"/>
        </w:rPr>
        <w:t>，这些</w:t>
      </w:r>
      <w:r w:rsidRPr="008F3EAD">
        <w:rPr>
          <w:rFonts w:ascii="Calibri" w:eastAsia="宋体" w:hAnsi="Calibri" w:cs="宋体"/>
          <w:i/>
          <w:iCs/>
          <w:color w:val="000000"/>
          <w:kern w:val="0"/>
          <w:sz w:val="20"/>
          <w:szCs w:val="20"/>
        </w:rPr>
        <w:t>攻击</w:t>
      </w:r>
      <w:r w:rsidRPr="008F3EAD">
        <w:rPr>
          <w:rFonts w:ascii="Calibri" w:eastAsia="宋体" w:hAnsi="Calibri" w:cs="宋体"/>
          <w:color w:val="000000"/>
          <w:kern w:val="0"/>
          <w:sz w:val="20"/>
          <w:szCs w:val="20"/>
        </w:rPr>
        <w:t>隐藏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文件中的有害代码，这些代码显示与良性文件相关的结构特征和元数据。</w:t>
      </w:r>
    </w:p>
    <w:p w:rsidR="008F3EAD" w:rsidRPr="00BE389F" w:rsidRDefault="008F3EAD" w:rsidP="008F3EAD">
      <w:pPr>
        <w:widowControl/>
        <w:spacing w:after="263" w:line="190" w:lineRule="atLeast"/>
        <w:ind w:left="1" w:firstLine="287"/>
        <w:rPr>
          <w:rFonts w:ascii="Calibri" w:eastAsia="宋体" w:hAnsi="Calibri" w:cs="宋体"/>
          <w:color w:val="FF0000"/>
          <w:kern w:val="0"/>
          <w:sz w:val="20"/>
          <w:szCs w:val="20"/>
        </w:rPr>
      </w:pPr>
      <w:r w:rsidRPr="008F3EAD">
        <w:rPr>
          <w:rFonts w:ascii="Calibri" w:eastAsia="宋体" w:hAnsi="Calibri" w:cs="宋体"/>
          <w:color w:val="000000"/>
          <w:kern w:val="0"/>
          <w:sz w:val="20"/>
          <w:szCs w:val="20"/>
        </w:rPr>
        <w:t>要从根本上解决</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漏洞攻击，有必要分析文档内容并搜索恶意负载。之前的工作</w:t>
      </w:r>
      <w:r w:rsidRPr="008F3EAD">
        <w:rPr>
          <w:rFonts w:ascii="Calibri" w:eastAsia="宋体" w:hAnsi="Calibri" w:cs="宋体"/>
          <w:color w:val="000000"/>
          <w:kern w:val="0"/>
          <w:sz w:val="20"/>
          <w:szCs w:val="20"/>
        </w:rPr>
        <w:t>[23]</w:t>
      </w:r>
      <w:r w:rsidRPr="008F3EAD">
        <w:rPr>
          <w:rFonts w:ascii="Calibri" w:eastAsia="宋体" w:hAnsi="Calibri" w:cs="宋体"/>
          <w:color w:val="000000"/>
          <w:kern w:val="0"/>
          <w:sz w:val="20"/>
          <w:szCs w:val="20"/>
        </w:rPr>
        <w:t>揭示了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漏洞中最常见的恶意内容，</w:t>
      </w:r>
      <w:r w:rsidRPr="00BE389F">
        <w:rPr>
          <w:rFonts w:ascii="Calibri" w:eastAsia="宋体" w:hAnsi="Calibri" w:cs="宋体"/>
          <w:color w:val="FF0000"/>
          <w:kern w:val="0"/>
          <w:sz w:val="20"/>
          <w:szCs w:val="20"/>
        </w:rPr>
        <w:t>主要有两个原因：</w:t>
      </w:r>
      <w:r w:rsidRPr="00BE389F">
        <w:rPr>
          <w:rFonts w:ascii="Calibri" w:eastAsia="宋体" w:hAnsi="Calibri" w:cs="宋体"/>
          <w:color w:val="FF0000"/>
          <w:kern w:val="0"/>
          <w:sz w:val="20"/>
          <w:szCs w:val="20"/>
        </w:rPr>
        <w:t>1</w:t>
      </w:r>
      <w:r w:rsidRPr="00BE389F">
        <w:rPr>
          <w:rFonts w:ascii="Calibri" w:eastAsia="宋体" w:hAnsi="Calibri" w:cs="宋体"/>
          <w:color w:val="FF0000"/>
          <w:kern w:val="0"/>
          <w:sz w:val="20"/>
          <w:szCs w:val="20"/>
        </w:rPr>
        <w:t>）</w:t>
      </w:r>
      <w:r w:rsidRPr="00BE389F">
        <w:rPr>
          <w:rFonts w:ascii="Calibri" w:eastAsia="宋体" w:hAnsi="Calibri" w:cs="宋体"/>
          <w:color w:val="FF0000"/>
          <w:kern w:val="0"/>
          <w:sz w:val="20"/>
          <w:szCs w:val="20"/>
        </w:rPr>
        <w:t>Adobe JavaScript API</w:t>
      </w:r>
      <w:r w:rsidRPr="00BE389F">
        <w:rPr>
          <w:rFonts w:ascii="Calibri" w:eastAsia="宋体" w:hAnsi="Calibri" w:cs="宋体"/>
          <w:color w:val="FF0000"/>
          <w:kern w:val="0"/>
          <w:sz w:val="20"/>
          <w:szCs w:val="20"/>
        </w:rPr>
        <w:t>的实现暴露了漏洞</w:t>
      </w:r>
      <w:r w:rsidRPr="00BE389F">
        <w:rPr>
          <w:rFonts w:ascii="Calibri" w:eastAsia="宋体" w:hAnsi="Calibri" w:cs="宋体"/>
          <w:color w:val="FF0000"/>
          <w:kern w:val="0"/>
          <w:sz w:val="20"/>
          <w:szCs w:val="20"/>
        </w:rPr>
        <w:t>; 2</w:t>
      </w:r>
      <w:r w:rsidRPr="00BE389F">
        <w:rPr>
          <w:rFonts w:ascii="Calibri" w:eastAsia="宋体" w:hAnsi="Calibri" w:cs="宋体"/>
          <w:color w:val="FF0000"/>
          <w:kern w:val="0"/>
          <w:sz w:val="20"/>
          <w:szCs w:val="20"/>
        </w:rPr>
        <w:t>）</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代码用于实现高级开发技术，如堆喷洒。从</w:t>
      </w:r>
      <w:r w:rsidRPr="00BE389F">
        <w:rPr>
          <w:rFonts w:ascii="Calibri" w:eastAsia="宋体" w:hAnsi="Calibri" w:cs="宋体"/>
          <w:color w:val="FF0000"/>
          <w:kern w:val="0"/>
          <w:sz w:val="20"/>
          <w:szCs w:val="20"/>
        </w:rPr>
        <w:t>VirusTotal</w:t>
      </w:r>
      <w:r w:rsidRPr="00BE389F">
        <w:rPr>
          <w:rFonts w:ascii="Calibri" w:eastAsia="宋体" w:hAnsi="Calibri" w:cs="宋体"/>
          <w:color w:val="FF0000"/>
          <w:kern w:val="0"/>
          <w:sz w:val="20"/>
          <w:szCs w:val="20"/>
        </w:rPr>
        <w:t>收集的样本集中的几乎所有恶意</w:t>
      </w:r>
      <w:r w:rsidRPr="00BE389F">
        <w:rPr>
          <w:rFonts w:ascii="Calibri" w:eastAsia="宋体" w:hAnsi="Calibri" w:cs="宋体"/>
          <w:color w:val="FF0000"/>
          <w:kern w:val="0"/>
          <w:sz w:val="20"/>
          <w:szCs w:val="20"/>
        </w:rPr>
        <w:t>PDF</w:t>
      </w:r>
      <w:r w:rsidRPr="00BE389F">
        <w:rPr>
          <w:rFonts w:ascii="Calibri" w:eastAsia="宋体" w:hAnsi="Calibri" w:cs="宋体"/>
          <w:color w:val="FF0000"/>
          <w:kern w:val="0"/>
          <w:sz w:val="20"/>
          <w:szCs w:val="20"/>
        </w:rPr>
        <w:t>文档都包含</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，表明嵌入式</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的提取和分析对于恶意</w:t>
      </w:r>
      <w:r w:rsidRPr="00BE389F">
        <w:rPr>
          <w:rFonts w:ascii="Calibri" w:eastAsia="宋体" w:hAnsi="Calibri" w:cs="宋体"/>
          <w:color w:val="FF0000"/>
          <w:kern w:val="0"/>
          <w:sz w:val="20"/>
          <w:szCs w:val="20"/>
        </w:rPr>
        <w:t>PDF</w:t>
      </w:r>
      <w:r w:rsidRPr="00BE389F">
        <w:rPr>
          <w:rFonts w:ascii="Calibri" w:eastAsia="宋体" w:hAnsi="Calibri" w:cs="宋体"/>
          <w:color w:val="FF0000"/>
          <w:kern w:val="0"/>
          <w:sz w:val="20"/>
          <w:szCs w:val="20"/>
        </w:rPr>
        <w:t>检测至关重要。</w:t>
      </w:r>
    </w:p>
    <w:p w:rsidR="008F3EAD" w:rsidRPr="008F3EAD" w:rsidRDefault="008F3EAD" w:rsidP="008F3EAD">
      <w:pPr>
        <w:widowControl/>
        <w:spacing w:after="26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为此，之前的基于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w:t>
      </w:r>
      <w:r w:rsidRPr="008F3EAD">
        <w:rPr>
          <w:rFonts w:ascii="Calibri" w:eastAsia="宋体" w:hAnsi="Calibri" w:cs="宋体"/>
          <w:color w:val="000000"/>
          <w:kern w:val="0"/>
          <w:sz w:val="20"/>
          <w:szCs w:val="20"/>
        </w:rPr>
        <w:t>[23,25,37]</w:t>
      </w:r>
      <w:r w:rsidRPr="008F3EAD">
        <w:rPr>
          <w:rFonts w:ascii="Calibri" w:eastAsia="宋体" w:hAnsi="Calibri" w:cs="宋体"/>
          <w:color w:val="000000"/>
          <w:kern w:val="0"/>
          <w:sz w:val="20"/>
          <w:szCs w:val="20"/>
        </w:rPr>
        <w:t>试图解析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，然后分析此</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以将其分类为良性或恶意。这些作品都依赖于他们从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w:t>
      </w:r>
      <w:r w:rsidRPr="00BE389F">
        <w:rPr>
          <w:rFonts w:ascii="Calibri" w:eastAsia="宋体" w:hAnsi="Calibri" w:cs="宋体"/>
          <w:color w:val="FF0000"/>
          <w:kern w:val="0"/>
          <w:sz w:val="20"/>
          <w:szCs w:val="20"/>
        </w:rPr>
        <w:t>准确提取</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的能力</w:t>
      </w:r>
      <w:r w:rsidRPr="008F3EAD">
        <w:rPr>
          <w:rFonts w:ascii="Calibri" w:eastAsia="宋体" w:hAnsi="Calibri" w:cs="宋体"/>
          <w:color w:val="000000"/>
          <w:kern w:val="0"/>
          <w:sz w:val="20"/>
          <w:szCs w:val="20"/>
        </w:rPr>
        <w:t>。除</w:t>
      </w:r>
      <w:r w:rsidRPr="008F3EAD">
        <w:rPr>
          <w:rFonts w:ascii="Calibri" w:eastAsia="宋体" w:hAnsi="Calibri" w:cs="宋体"/>
          <w:color w:val="000000"/>
          <w:kern w:val="0"/>
          <w:sz w:val="20"/>
          <w:szCs w:val="20"/>
        </w:rPr>
        <w:t>MPScan [26]</w:t>
      </w:r>
      <w:r w:rsidRPr="008F3EAD">
        <w:rPr>
          <w:rFonts w:ascii="Calibri" w:eastAsia="宋体" w:hAnsi="Calibri" w:cs="宋体"/>
          <w:color w:val="000000"/>
          <w:kern w:val="0"/>
          <w:sz w:val="20"/>
          <w:szCs w:val="20"/>
        </w:rPr>
        <w:t>（使用与本文中介绍的类似的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的修改版本）外，这些工作中的每一个都依赖于开源解析器或其自己开发的解析器。由于所有这些解析器都是不完整的，并且对</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可以嵌入的位置有过于简单的假设，所以这些检测方法不准确或不健全。</w:t>
      </w:r>
    </w:p>
    <w:p w:rsidR="008F3EAD" w:rsidRPr="008F3EAD" w:rsidRDefault="008F3EAD" w:rsidP="00B15DCE">
      <w:pPr>
        <w:widowControl/>
        <w:spacing w:after="108" w:line="190" w:lineRule="atLeast"/>
        <w:ind w:left="1" w:firstLine="287"/>
        <w:rPr>
          <w:rFonts w:ascii="Calibri" w:eastAsia="宋体" w:hAnsi="Calibri" w:cs="宋体" w:hint="eastAsia"/>
          <w:color w:val="000000"/>
          <w:kern w:val="0"/>
          <w:sz w:val="20"/>
          <w:szCs w:val="20"/>
        </w:rPr>
      </w:pPr>
      <w:r w:rsidRPr="008F3EAD">
        <w:rPr>
          <w:rFonts w:ascii="Calibri" w:eastAsia="宋体" w:hAnsi="Calibri" w:cs="宋体"/>
          <w:color w:val="000000"/>
          <w:kern w:val="0"/>
          <w:sz w:val="20"/>
          <w:szCs w:val="20"/>
        </w:rPr>
        <w:t>在本文中，我们旨在对称为</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的新规避技术进行系统研究，该技术旨在混淆恶意软件检测器中的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解析器以逃避检测。本质上来说，这是一种逃避</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攻击例证了恶意软件探测器故意滥用文件处理的</w:t>
      </w:r>
      <w:r w:rsidRPr="008F3EAD">
        <w:rPr>
          <w:rFonts w:ascii="Calibri" w:eastAsia="宋体" w:hAnsi="Calibri" w:cs="宋体"/>
          <w:i/>
          <w:iCs/>
          <w:color w:val="000000"/>
          <w:kern w:val="0"/>
          <w:sz w:val="20"/>
          <w:szCs w:val="20"/>
        </w:rPr>
        <w:t>变色龙</w:t>
      </w:r>
      <w:r w:rsidRPr="008F3EAD">
        <w:rPr>
          <w:rFonts w:ascii="Calibri" w:eastAsia="宋体" w:hAnsi="Calibri" w:cs="宋体"/>
          <w:color w:val="000000"/>
          <w:kern w:val="0"/>
          <w:sz w:val="20"/>
          <w:szCs w:val="20"/>
        </w:rPr>
        <w:t>和</w:t>
      </w:r>
      <w:r w:rsidRPr="008F3EAD">
        <w:rPr>
          <w:rFonts w:ascii="Calibri" w:eastAsia="宋体" w:hAnsi="Calibri" w:cs="宋体"/>
          <w:i/>
          <w:iCs/>
          <w:color w:val="000000"/>
          <w:kern w:val="0"/>
          <w:sz w:val="20"/>
          <w:szCs w:val="20"/>
        </w:rPr>
        <w:t>狼人</w:t>
      </w:r>
      <w:r w:rsidRPr="008F3EAD">
        <w:rPr>
          <w:rFonts w:ascii="Calibri" w:eastAsia="宋体" w:hAnsi="Calibri" w:cs="宋体"/>
          <w:color w:val="000000"/>
          <w:kern w:val="0"/>
          <w:sz w:val="20"/>
          <w:szCs w:val="20"/>
        </w:rPr>
        <w:t>攻击</w:t>
      </w:r>
      <w:r w:rsidRPr="008F3EAD">
        <w:rPr>
          <w:rFonts w:ascii="Calibri" w:eastAsia="宋体" w:hAnsi="Calibri" w:cs="宋体"/>
          <w:color w:val="000000"/>
          <w:kern w:val="0"/>
          <w:sz w:val="20"/>
          <w:szCs w:val="20"/>
        </w:rPr>
        <w:t>[22]</w:t>
      </w:r>
      <w:r w:rsidRPr="008F3EAD">
        <w:rPr>
          <w:rFonts w:ascii="Calibri" w:eastAsia="宋体" w:hAnsi="Calibri" w:cs="宋体"/>
          <w:color w:val="000000"/>
          <w:kern w:val="0"/>
          <w:sz w:val="20"/>
          <w:szCs w:val="20"/>
        </w:rPr>
        <w:t>。然而，与之前在此工作中研究过的其他文件类型（例如</w:t>
      </w:r>
      <w:r w:rsidRPr="008F3EAD">
        <w:rPr>
          <w:rFonts w:ascii="Calibri" w:eastAsia="宋体" w:hAnsi="Calibri" w:cs="宋体"/>
          <w:color w:val="000000"/>
          <w:kern w:val="0"/>
          <w:sz w:val="20"/>
          <w:szCs w:val="20"/>
        </w:rPr>
        <w:t>ZIP</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ELF</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PE</w:t>
      </w:r>
      <w:r w:rsidRPr="008F3EAD">
        <w:rPr>
          <w:rFonts w:ascii="Calibri" w:eastAsia="宋体" w:hAnsi="Calibri" w:cs="宋体"/>
          <w:color w:val="000000"/>
          <w:kern w:val="0"/>
          <w:sz w:val="20"/>
          <w:szCs w:val="20"/>
        </w:rPr>
        <w:t>）相比，</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格式的复杂性与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宽大的解析这些文件的潜力提供了更大的攻击空间。不幸的是，这个攻击空间在安全界尚未得到充分研究。</w:t>
      </w:r>
    </w:p>
    <w:p w:rsidR="008F3EAD" w:rsidRPr="008F3EAD" w:rsidRDefault="008F3EAD" w:rsidP="008F3EAD">
      <w:pPr>
        <w:widowControl/>
        <w:spacing w:after="14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为了进行系统的研究，我们开发了一个</w:t>
      </w:r>
      <w:r w:rsidRPr="008F3EAD">
        <w:rPr>
          <w:rFonts w:ascii="Calibri" w:eastAsia="宋体" w:hAnsi="Calibri" w:cs="宋体"/>
          <w:i/>
          <w:iCs/>
          <w:color w:val="000000"/>
          <w:kern w:val="0"/>
          <w:sz w:val="20"/>
          <w:szCs w:val="20"/>
        </w:rPr>
        <w:t>参考</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提取器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，这可以说是最流行和最有针对性的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查看器</w:t>
      </w:r>
      <w:r w:rsidRPr="008F3EAD">
        <w:rPr>
          <w:rFonts w:ascii="Calibri" w:eastAsia="宋体" w:hAnsi="Calibri" w:cs="宋体"/>
          <w:color w:val="000000"/>
          <w:kern w:val="0"/>
          <w:sz w:val="20"/>
          <w:szCs w:val="20"/>
        </w:rPr>
        <w:t>[19]</w:t>
      </w:r>
      <w:r w:rsidRPr="008F3EAD">
        <w:rPr>
          <w:rFonts w:ascii="Calibri" w:eastAsia="宋体" w:hAnsi="Calibri" w:cs="宋体"/>
          <w:color w:val="000000"/>
          <w:kern w:val="0"/>
          <w:sz w:val="20"/>
          <w:szCs w:val="20"/>
        </w:rPr>
        <w:t>。为了开发这个参考提取器</w:t>
      </w:r>
      <w:r w:rsidRPr="00A93D56">
        <w:rPr>
          <w:rFonts w:ascii="Calibri" w:eastAsia="宋体" w:hAnsi="Calibri" w:cs="宋体"/>
          <w:color w:val="FF0000"/>
          <w:kern w:val="0"/>
          <w:sz w:val="20"/>
          <w:szCs w:val="20"/>
        </w:rPr>
        <w:t>，我们提出了一种主要是自动的动态二进制分析技术</w:t>
      </w:r>
      <w:r w:rsidRPr="008F3EAD">
        <w:rPr>
          <w:rFonts w:ascii="Calibri" w:eastAsia="宋体" w:hAnsi="Calibri" w:cs="宋体"/>
          <w:color w:val="000000"/>
          <w:kern w:val="0"/>
          <w:sz w:val="20"/>
          <w:szCs w:val="20"/>
        </w:rPr>
        <w:t>，可以</w:t>
      </w:r>
      <w:r w:rsidRPr="00A93D56">
        <w:rPr>
          <w:rFonts w:ascii="Calibri" w:eastAsia="宋体" w:hAnsi="Calibri" w:cs="宋体"/>
          <w:color w:val="FF0000"/>
          <w:kern w:val="0"/>
          <w:sz w:val="20"/>
          <w:szCs w:val="20"/>
        </w:rPr>
        <w:t>快速识别少量的候选分接点，可以通过简单的手动分析进一步细化</w:t>
      </w:r>
      <w:r w:rsidRPr="008F3EAD">
        <w:rPr>
          <w:rFonts w:ascii="Calibri" w:eastAsia="宋体" w:hAnsi="Calibri" w:cs="宋体"/>
          <w:color w:val="000000"/>
          <w:kern w:val="0"/>
          <w:sz w:val="20"/>
          <w:szCs w:val="20"/>
        </w:rPr>
        <w:t>。然后，我们使用从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收集的超过</w:t>
      </w:r>
      <w:r w:rsidRPr="008F3EAD">
        <w:rPr>
          <w:rFonts w:ascii="Calibri" w:eastAsia="宋体" w:hAnsi="Calibri" w:cs="宋体"/>
          <w:color w:val="000000"/>
          <w:kern w:val="0"/>
          <w:sz w:val="20"/>
          <w:szCs w:val="20"/>
        </w:rPr>
        <w:t>160,000</w:t>
      </w:r>
      <w:r w:rsidRPr="008F3EAD">
        <w:rPr>
          <w:rFonts w:ascii="Calibri" w:eastAsia="宋体" w:hAnsi="Calibri" w:cs="宋体"/>
          <w:color w:val="000000"/>
          <w:kern w:val="0"/>
          <w:sz w:val="20"/>
          <w:szCs w:val="20"/>
        </w:rPr>
        <w:t>份</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文件对该参考提取器和几个流行的提取器进行差异分析。对于每个提取器，我们都会识别数百个无法正确处理的样本，但根据参考提取器包含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4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通过研究参考提取器与现有提取器之间的这些差异，我们发现了几个新的混淆，并进一步量化了它们在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提取器和恶意软件检测器的解析器混淆攻击中的影响。通过结合这些混淆中的几个，</w:t>
      </w:r>
      <w:bookmarkStart w:id="0" w:name="_GoBack"/>
      <w:r w:rsidRPr="00A93D56">
        <w:rPr>
          <w:rFonts w:ascii="Calibri" w:eastAsia="宋体" w:hAnsi="Calibri" w:cs="宋体"/>
          <w:b/>
          <w:color w:val="FF0000"/>
          <w:kern w:val="0"/>
          <w:sz w:val="20"/>
          <w:szCs w:val="20"/>
        </w:rPr>
        <w:t>我们证明了恶意</w:t>
      </w:r>
      <w:r w:rsidRPr="00A93D56">
        <w:rPr>
          <w:rFonts w:ascii="Calibri" w:eastAsia="宋体" w:hAnsi="Calibri" w:cs="宋体"/>
          <w:b/>
          <w:color w:val="FF0000"/>
          <w:kern w:val="0"/>
          <w:sz w:val="20"/>
          <w:szCs w:val="20"/>
        </w:rPr>
        <w:t>PDF</w:t>
      </w:r>
      <w:r w:rsidRPr="00A93D56">
        <w:rPr>
          <w:rFonts w:ascii="Calibri" w:eastAsia="宋体" w:hAnsi="Calibri" w:cs="宋体"/>
          <w:b/>
          <w:color w:val="FF0000"/>
          <w:kern w:val="0"/>
          <w:sz w:val="20"/>
          <w:szCs w:val="20"/>
        </w:rPr>
        <w:t>可以成功规避评估的</w:t>
      </w:r>
      <w:r w:rsidRPr="00A93D56">
        <w:rPr>
          <w:rFonts w:ascii="Calibri" w:eastAsia="宋体" w:hAnsi="Calibri" w:cs="宋体"/>
          <w:b/>
          <w:i/>
          <w:iCs/>
          <w:color w:val="FF0000"/>
          <w:kern w:val="0"/>
          <w:sz w:val="20"/>
          <w:szCs w:val="20"/>
        </w:rPr>
        <w:t>所有</w:t>
      </w:r>
      <w:r w:rsidRPr="00A93D56">
        <w:rPr>
          <w:rFonts w:ascii="Calibri" w:eastAsia="宋体" w:hAnsi="Calibri" w:cs="宋体"/>
          <w:b/>
          <w:color w:val="FF0000"/>
          <w:kern w:val="0"/>
          <w:sz w:val="20"/>
          <w:szCs w:val="20"/>
        </w:rPr>
        <w:t>恶意软件检测器，包括基于签名的，基于结构</w:t>
      </w:r>
      <w:r w:rsidRPr="00A93D56">
        <w:rPr>
          <w:rFonts w:ascii="Calibri" w:eastAsia="宋体" w:hAnsi="Calibri" w:cs="宋体"/>
          <w:b/>
          <w:color w:val="FF0000"/>
          <w:kern w:val="0"/>
          <w:sz w:val="20"/>
          <w:szCs w:val="20"/>
        </w:rPr>
        <w:t>/</w:t>
      </w:r>
      <w:r w:rsidRPr="00A93D56">
        <w:rPr>
          <w:rFonts w:ascii="Calibri" w:eastAsia="宋体" w:hAnsi="Calibri" w:cs="宋体"/>
          <w:b/>
          <w:color w:val="FF0000"/>
          <w:kern w:val="0"/>
          <w:sz w:val="20"/>
          <w:szCs w:val="20"/>
        </w:rPr>
        <w:t>元数据的和基于</w:t>
      </w:r>
      <w:r w:rsidRPr="00A93D56">
        <w:rPr>
          <w:rFonts w:ascii="Calibri" w:eastAsia="宋体" w:hAnsi="Calibri" w:cs="宋体"/>
          <w:b/>
          <w:color w:val="FF0000"/>
          <w:kern w:val="0"/>
          <w:sz w:val="20"/>
          <w:szCs w:val="20"/>
        </w:rPr>
        <w:t>JavaScript</w:t>
      </w:r>
      <w:r w:rsidRPr="00A93D56">
        <w:rPr>
          <w:rFonts w:ascii="Calibri" w:eastAsia="宋体" w:hAnsi="Calibri" w:cs="宋体"/>
          <w:b/>
          <w:color w:val="FF0000"/>
          <w:kern w:val="0"/>
          <w:sz w:val="20"/>
          <w:szCs w:val="20"/>
        </w:rPr>
        <w:t>的检测器</w:t>
      </w:r>
      <w:bookmarkEnd w:id="0"/>
      <w:r w:rsidRPr="008F3EAD">
        <w:rPr>
          <w:rFonts w:ascii="Calibri" w:eastAsia="宋体" w:hAnsi="Calibri" w:cs="宋体"/>
          <w:color w:val="000000"/>
          <w:kern w:val="0"/>
          <w:sz w:val="20"/>
          <w:szCs w:val="20"/>
        </w:rPr>
        <w:t>。</w:t>
      </w:r>
    </w:p>
    <w:p w:rsidR="008F3EAD" w:rsidRPr="008F3EAD" w:rsidRDefault="008F3EAD" w:rsidP="008F3EAD">
      <w:pPr>
        <w:widowControl/>
        <w:spacing w:after="3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这些发现表明，有效对策的关键是高度逼真的解析器，它非常模仿</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的解析逻辑。一种可能的解决方案是直接部署基于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抽取器。我们的实验表明，这种部署方案不仅会导致可接受的运行时间开销，而且还会产生更高的检测精度。我们的实验表明，在用我们的参考提取器替换原始解析器之后，基于相当初级的分类器，</w:t>
      </w:r>
      <w:r w:rsidRPr="008F3EAD">
        <w:rPr>
          <w:rFonts w:ascii="Calibri" w:eastAsia="宋体" w:hAnsi="Calibri" w:cs="宋体"/>
          <w:color w:val="000000"/>
          <w:kern w:val="0"/>
          <w:sz w:val="20"/>
          <w:szCs w:val="20"/>
        </w:rPr>
        <w:t>PJScan [23]</w:t>
      </w:r>
      <w:r w:rsidRPr="008F3EAD">
        <w:rPr>
          <w:rFonts w:ascii="Calibri" w:eastAsia="宋体" w:hAnsi="Calibri" w:cs="宋体"/>
          <w:color w:val="000000"/>
          <w:kern w:val="0"/>
          <w:sz w:val="20"/>
          <w:szCs w:val="20"/>
        </w:rPr>
        <w:t>的检测率从特定版本的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w:t>
      </w:r>
    </w:p>
    <w:p w:rsidR="008F3EAD" w:rsidRPr="008F3EAD" w:rsidRDefault="008F3EAD" w:rsidP="008F3EAD">
      <w:pPr>
        <w:widowControl/>
        <w:spacing w:after="36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纸贡献。总之，本文做出如下贡献：</w:t>
      </w:r>
    </w:p>
    <w:p w:rsidR="008F3EAD" w:rsidRPr="008F3EAD" w:rsidRDefault="008F3EAD" w:rsidP="008F3EAD">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bookmarkStart w:id="1" w:name="OLE_LINK1"/>
      <w:bookmarkStart w:id="2" w:name="OLE_LINK2"/>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8F3EAD" w:rsidRPr="008F3EAD" w:rsidRDefault="008F3EAD" w:rsidP="008F3EAD">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使用我们的参考提取器，我们系统地评估现有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抽取工具的缺点。我们已经识别出数百个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8F3EAD" w:rsidRPr="008F3EAD" w:rsidRDefault="008F3EAD" w:rsidP="008F3EAD">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我们通过结合我们分析中确定的几个混淆因素构建了几个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解析器混淆攻击。这些逃避已被证明有效地成功避开了我们测试过的所有恶意软件检测器。</w:t>
      </w:r>
    </w:p>
    <w:p w:rsidR="008F3EAD" w:rsidRPr="008F3EAD" w:rsidRDefault="008F3EAD" w:rsidP="008F3EAD">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提取器，现有分类器的检测率在我们的样本集中从</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％，并为参考提取器提供了可能的部署方案。</w:t>
      </w:r>
    </w:p>
    <w:bookmarkEnd w:id="1"/>
    <w:bookmarkEnd w:id="2"/>
    <w:p w:rsidR="008F3EAD" w:rsidRPr="008F3EAD" w:rsidRDefault="008F3EAD" w:rsidP="008F3EAD">
      <w:pPr>
        <w:widowControl/>
        <w:spacing w:after="35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我们计划发布完整的数据集，并为参考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提取器启动公共服务，以帮助安全研究人员进一步研究此问题。</w:t>
      </w:r>
      <w:r w:rsidRPr="008F3EAD">
        <w:rPr>
          <w:rFonts w:ascii="Calibri" w:eastAsia="宋体" w:hAnsi="Calibri" w:cs="宋体"/>
          <w:color w:val="000000"/>
          <w:kern w:val="0"/>
          <w:sz w:val="20"/>
          <w:szCs w:val="20"/>
        </w:rPr>
        <w:t>MD5</w:t>
      </w:r>
      <w:r w:rsidRPr="008F3EAD">
        <w:rPr>
          <w:rFonts w:ascii="Calibri" w:eastAsia="宋体" w:hAnsi="Calibri" w:cs="宋体"/>
          <w:color w:val="000000"/>
          <w:kern w:val="0"/>
          <w:sz w:val="20"/>
          <w:szCs w:val="20"/>
        </w:rPr>
        <w:t>散列值列表可用于部分数据集，可在</w:t>
      </w:r>
      <w:r w:rsidRPr="008F3EAD">
        <w:rPr>
          <w:rFonts w:ascii="Calibri" w:eastAsia="宋体" w:hAnsi="Calibri" w:cs="宋体"/>
          <w:color w:val="000000"/>
          <w:kern w:val="0"/>
          <w:sz w:val="20"/>
          <w:szCs w:val="20"/>
        </w:rPr>
        <w:t>https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goo</w:t>
      </w:r>
      <w:r w:rsidRPr="008F3EAD">
        <w:rPr>
          <w:rFonts w:ascii="Calibri" w:eastAsia="宋体" w:hAnsi="Calibri" w:cs="宋体"/>
          <w:color w:val="000000"/>
          <w:kern w:val="0"/>
          <w:sz w:val="20"/>
          <w:szCs w:val="20"/>
        </w:rPr>
        <w:t>找到</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GL / qtbuOC</w:t>
      </w:r>
      <w:r w:rsidRPr="008F3EAD">
        <w:rPr>
          <w:rFonts w:ascii="Calibri" w:eastAsia="宋体" w:hAnsi="Calibri" w:cs="宋体"/>
          <w:color w:val="000000"/>
          <w:kern w:val="0"/>
          <w:sz w:val="20"/>
          <w:szCs w:val="20"/>
        </w:rPr>
        <w:t>。</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II</w:t>
      </w:r>
      <w:r w:rsidRPr="008F3EAD">
        <w:rPr>
          <w:rFonts w:ascii="Calibri" w:eastAsia="微软雅黑" w:hAnsi="Calibri" w:cs="宋体"/>
          <w:color w:val="000000"/>
          <w:kern w:val="36"/>
          <w:sz w:val="20"/>
          <w:szCs w:val="20"/>
        </w:rPr>
        <w:t>。</w:t>
      </w:r>
      <w:r w:rsidRPr="008F3EAD">
        <w:rPr>
          <w:rFonts w:ascii="Calibri" w:eastAsia="微软雅黑" w:hAnsi="Calibri" w:cs="宋体"/>
          <w:color w:val="000000"/>
          <w:kern w:val="36"/>
          <w:sz w:val="20"/>
          <w:szCs w:val="20"/>
        </w:rPr>
        <w:t>        B </w:t>
      </w:r>
      <w:r w:rsidRPr="008F3EAD">
        <w:rPr>
          <w:rFonts w:ascii="Calibri" w:eastAsia="微软雅黑" w:hAnsi="Calibri" w:cs="宋体"/>
          <w:color w:val="000000"/>
          <w:kern w:val="36"/>
          <w:sz w:val="16"/>
          <w:szCs w:val="16"/>
        </w:rPr>
        <w:t>ACKGROUND</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元数据和基于结构特征的检测</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由于基于签名的恶意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w:t>
      </w:r>
      <w:r w:rsidRPr="008F3EAD">
        <w:rPr>
          <w:rFonts w:ascii="Calibri" w:eastAsia="宋体" w:hAnsi="Calibri" w:cs="宋体"/>
          <w:color w:val="000000"/>
          <w:kern w:val="0"/>
          <w:sz w:val="20"/>
          <w:szCs w:val="20"/>
        </w:rPr>
        <w:t>[31]</w:t>
      </w:r>
      <w:r w:rsidRPr="008F3EAD">
        <w:rPr>
          <w:rFonts w:ascii="Calibri" w:eastAsia="宋体" w:hAnsi="Calibri" w:cs="宋体"/>
          <w:color w:val="000000"/>
          <w:kern w:val="0"/>
          <w:sz w:val="20"/>
          <w:szCs w:val="20"/>
        </w:rPr>
        <w:t>容易受到各种传统恶意软件多态性技术</w:t>
      </w:r>
      <w:r w:rsidRPr="008F3EAD">
        <w:rPr>
          <w:rFonts w:ascii="Calibri" w:eastAsia="宋体" w:hAnsi="Calibri" w:cs="宋体"/>
          <w:color w:val="000000"/>
          <w:kern w:val="0"/>
          <w:sz w:val="20"/>
          <w:szCs w:val="20"/>
        </w:rPr>
        <w:t>[16]</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[17] [34]</w:t>
      </w:r>
      <w:r w:rsidRPr="008F3EAD">
        <w:rPr>
          <w:rFonts w:ascii="Calibri" w:eastAsia="宋体" w:hAnsi="Calibri" w:cs="宋体"/>
          <w:color w:val="000000"/>
          <w:kern w:val="0"/>
          <w:sz w:val="20"/>
          <w:szCs w:val="20"/>
        </w:rPr>
        <w:t>的影响，因此已经努力寻找更强大的恶意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检测方法。根据观察，恶意文件除了有效载荷以外通常只有很少或没有内容，并且良性文件通常具有大量不同的内容，因此已经提出了若干系统来量化这些结构差异以促进恶意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检测和分类。</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恶意软件杀手</w:t>
      </w:r>
      <w:r w:rsidRPr="008F3EAD">
        <w:rPr>
          <w:rFonts w:ascii="Calibri" w:eastAsia="宋体" w:hAnsi="Calibri" w:cs="宋体"/>
          <w:color w:val="000000"/>
          <w:kern w:val="0"/>
          <w:sz w:val="20"/>
          <w:szCs w:val="20"/>
        </w:rPr>
        <w:t>[29]</w:t>
      </w:r>
      <w:r w:rsidRPr="008F3EAD">
        <w:rPr>
          <w:rFonts w:ascii="Calibri" w:eastAsia="宋体" w:hAnsi="Calibri" w:cs="宋体"/>
          <w:color w:val="000000"/>
          <w:kern w:val="0"/>
          <w:sz w:val="20"/>
          <w:szCs w:val="20"/>
        </w:rPr>
        <w:t>使用流行的</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工具</w:t>
      </w:r>
      <w:r w:rsidRPr="008F3EAD">
        <w:rPr>
          <w:rFonts w:ascii="Calibri" w:eastAsia="宋体" w:hAnsi="Calibri" w:cs="宋体"/>
          <w:color w:val="000000"/>
          <w:kern w:val="0"/>
          <w:sz w:val="20"/>
          <w:szCs w:val="20"/>
        </w:rPr>
        <w:t>[35]</w:t>
      </w:r>
      <w:r w:rsidRPr="008F3EAD">
        <w:rPr>
          <w:rFonts w:ascii="Calibri" w:eastAsia="宋体" w:hAnsi="Calibri" w:cs="宋体"/>
          <w:color w:val="000000"/>
          <w:kern w:val="0"/>
          <w:sz w:val="20"/>
          <w:szCs w:val="20"/>
        </w:rPr>
        <w:t>的样本中确定的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关键词作为特征集，用于训练随机森林</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分类器。该系统的主要限制在于其使用</w:t>
      </w:r>
      <w:r w:rsidRPr="008F3EAD">
        <w:rPr>
          <w:rFonts w:ascii="Calibri" w:eastAsia="宋体" w:hAnsi="Calibri" w:cs="宋体"/>
          <w:color w:val="000000"/>
          <w:kern w:val="0"/>
          <w:sz w:val="20"/>
          <w:szCs w:val="20"/>
        </w:rPr>
        <w:t>PFDiD</w:t>
      </w:r>
      <w:r w:rsidRPr="008F3EAD">
        <w:rPr>
          <w:rFonts w:ascii="Calibri" w:eastAsia="宋体" w:hAnsi="Calibri" w:cs="宋体"/>
          <w:color w:val="000000"/>
          <w:kern w:val="0"/>
          <w:sz w:val="20"/>
          <w:szCs w:val="20"/>
        </w:rPr>
        <w:t>工具，该工具仅执行简单的字符串匹配以识别</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关键字子集的存在，因此不能识别由过滤器编码的字符串或区分文档结构中的字符串与那些在其内容中。</w:t>
      </w:r>
    </w:p>
    <w:p w:rsidR="008F3EAD" w:rsidRPr="008F3EAD" w:rsidRDefault="008F3EAD" w:rsidP="008F3EAD">
      <w:pPr>
        <w:widowControl/>
        <w:spacing w:after="165"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PDFrate [32]</w:t>
      </w:r>
      <w:r w:rsidRPr="008F3EAD">
        <w:rPr>
          <w:rFonts w:ascii="Calibri" w:eastAsia="宋体" w:hAnsi="Calibri" w:cs="宋体"/>
          <w:color w:val="000000"/>
          <w:kern w:val="0"/>
          <w:sz w:val="20"/>
          <w:szCs w:val="20"/>
        </w:rPr>
        <w:t>同样使用随机森林分类器，但使用更多描述性特征集。它分析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文件以检索样本的</w:t>
      </w:r>
      <w:r w:rsidRPr="008F3EAD">
        <w:rPr>
          <w:rFonts w:ascii="Calibri" w:eastAsia="宋体" w:hAnsi="Calibri" w:cs="宋体"/>
          <w:color w:val="000000"/>
          <w:kern w:val="0"/>
          <w:sz w:val="20"/>
          <w:szCs w:val="20"/>
        </w:rPr>
        <w:t>202</w:t>
      </w:r>
      <w:r w:rsidRPr="008F3EAD">
        <w:rPr>
          <w:rFonts w:ascii="Calibri" w:eastAsia="宋体" w:hAnsi="Calibri" w:cs="宋体"/>
          <w:color w:val="000000"/>
          <w:kern w:val="0"/>
          <w:sz w:val="20"/>
          <w:szCs w:val="20"/>
        </w:rPr>
        <w:t>个不同的结构方面，例如文件中对象的数量和类型，它们的大小，内容方面，文档中的页面以及文件的大小。同样，这项工作在很大程度上受其解析器的限制，这是由作者开发的一个程序，它利用正则表达式来提取无法解码文件中的编码流或解析其内容的这些特征。</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采取类似的方法，</w:t>
      </w:r>
      <w:r w:rsidRPr="008F3EAD">
        <w:rPr>
          <w:rFonts w:ascii="Calibri" w:eastAsia="宋体" w:hAnsi="Calibri" w:cs="宋体"/>
          <w:color w:val="000000"/>
          <w:kern w:val="0"/>
          <w:sz w:val="20"/>
          <w:szCs w:val="20"/>
        </w:rPr>
        <w:t>Srndi c</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Laskov [38]</w:t>
      </w:r>
      <w:r w:rsidRPr="008F3EAD">
        <w:rPr>
          <w:rFonts w:ascii="Calibri" w:eastAsia="宋体" w:hAnsi="Calibri" w:cs="宋体"/>
          <w:color w:val="000000"/>
          <w:kern w:val="0"/>
          <w:sz w:val="20"/>
          <w:szCs w:val="20"/>
        </w:rPr>
        <w:t>开发了一个系统，该系统提取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中对象的树状结构作为分类的特征集。尽管其在离线实验中的准确性，但在操作测试中使用此系统表明，该系统无法始终正确识别新威胁。</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尽管基于元数据和结构的恶意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检测系统已被证明既高效又有效，但它们从根本上容易被规避。先前的研究</w:t>
      </w:r>
      <w:r w:rsidRPr="008F3EAD">
        <w:rPr>
          <w:rFonts w:ascii="Calibri" w:eastAsia="宋体" w:hAnsi="Calibri" w:cs="宋体"/>
          <w:color w:val="000000"/>
          <w:kern w:val="0"/>
          <w:sz w:val="20"/>
          <w:szCs w:val="20"/>
        </w:rPr>
        <w:t>[38,39]</w:t>
      </w:r>
      <w:r w:rsidRPr="008F3EAD">
        <w:rPr>
          <w:rFonts w:ascii="Calibri" w:eastAsia="宋体" w:hAnsi="Calibri" w:cs="宋体"/>
          <w:color w:val="000000"/>
          <w:kern w:val="0"/>
          <w:sz w:val="20"/>
          <w:szCs w:val="20"/>
        </w:rPr>
        <w:t>已经证明，无论是有趣的还是对</w:t>
      </w:r>
      <w:r w:rsidRPr="008F3EAD">
        <w:rPr>
          <w:rFonts w:ascii="Calibri" w:eastAsia="宋体" w:hAnsi="Calibri" w:cs="宋体"/>
          <w:color w:val="000000"/>
          <w:kern w:val="0"/>
          <w:sz w:val="20"/>
          <w:szCs w:val="20"/>
        </w:rPr>
        <w:t>PDFrate [9]</w:t>
      </w:r>
      <w:r w:rsidRPr="008F3EAD">
        <w:rPr>
          <w:rFonts w:ascii="Calibri" w:eastAsia="宋体" w:hAnsi="Calibri" w:cs="宋体"/>
          <w:color w:val="000000"/>
          <w:kern w:val="0"/>
          <w:sz w:val="20"/>
          <w:szCs w:val="20"/>
        </w:rPr>
        <w:t>的系统研究，这些分类都受到所谓的模仿攻击。在这些攻击中，恶意样本的结构特征被修改为类似于已被分类为良性的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文档的结构特征。由于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恶意软件执行的恶意行为不一定取决于特定的结构特征，因此该技术可以避开这些分类器，同时保留原始攻击的功效。</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第二种类型的攻击，即</w:t>
      </w:r>
      <w:r w:rsidRPr="008F3EAD">
        <w:rPr>
          <w:rFonts w:ascii="Calibri" w:eastAsia="宋体" w:hAnsi="Calibri" w:cs="宋体"/>
          <w:i/>
          <w:iCs/>
          <w:color w:val="000000"/>
          <w:kern w:val="0"/>
          <w:sz w:val="20"/>
          <w:szCs w:val="20"/>
        </w:rPr>
        <w:t>反向模仿</w:t>
      </w:r>
      <w:r w:rsidRPr="008F3EAD">
        <w:rPr>
          <w:rFonts w:ascii="Calibri" w:eastAsia="宋体" w:hAnsi="Calibri" w:cs="宋体"/>
          <w:color w:val="000000"/>
          <w:kern w:val="0"/>
          <w:sz w:val="20"/>
          <w:szCs w:val="20"/>
        </w:rPr>
        <w:t>攻击也已经提出</w:t>
      </w:r>
      <w:r w:rsidRPr="008F3EAD">
        <w:rPr>
          <w:rFonts w:ascii="Calibri" w:eastAsia="宋体" w:hAnsi="Calibri" w:cs="宋体"/>
          <w:color w:val="000000"/>
          <w:kern w:val="0"/>
          <w:sz w:val="20"/>
          <w:szCs w:val="20"/>
        </w:rPr>
        <w:t>[28]</w:t>
      </w:r>
      <w:r w:rsidRPr="008F3EAD">
        <w:rPr>
          <w:rFonts w:ascii="Calibri" w:eastAsia="宋体" w:hAnsi="Calibri" w:cs="宋体"/>
          <w:color w:val="000000"/>
          <w:kern w:val="0"/>
          <w:sz w:val="20"/>
          <w:szCs w:val="20"/>
        </w:rPr>
        <w:t>。模仿攻击为恶意样本增加了良性特征，而反向模仿攻击则将样本分类为良性并使其变得恶意。这种攻击的发起甚至更容易，因为它没有</w:t>
      </w:r>
    </w:p>
    <w:tbl>
      <w:tblPr>
        <w:tblpPr w:vertAnchor="text"/>
        <w:tblW w:w="10443" w:type="dxa"/>
        <w:tblCellMar>
          <w:left w:w="0" w:type="dxa"/>
          <w:right w:w="0" w:type="dxa"/>
        </w:tblCellMar>
        <w:tblLook w:val="04A0" w:firstRow="1" w:lastRow="0" w:firstColumn="1" w:lastColumn="0" w:noHBand="0" w:noVBand="1"/>
      </w:tblPr>
      <w:tblGrid>
        <w:gridCol w:w="10463"/>
      </w:tblGrid>
      <w:tr w:rsidR="008F3EAD" w:rsidRPr="008F3EAD" w:rsidTr="008F3EAD">
        <w:trPr>
          <w:trHeight w:val="240"/>
        </w:trPr>
        <w:tc>
          <w:tcPr>
            <w:tcW w:w="2884" w:type="dxa"/>
            <w:tcMar>
              <w:top w:w="0" w:type="dxa"/>
              <w:left w:w="133" w:type="dxa"/>
              <w:bottom w:w="0" w:type="dxa"/>
              <w:right w:w="195" w:type="dxa"/>
            </w:tcMar>
            <w:hideMark/>
          </w:tcPr>
          <w:p w:rsidR="008F3EAD" w:rsidRPr="008F3EAD" w:rsidRDefault="008F3EAD" w:rsidP="008F3EAD">
            <w:pPr>
              <w:widowControl/>
              <w:spacing w:line="214" w:lineRule="atLeast"/>
              <w:ind w:left="364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w:t>
            </w:r>
            <w:r w:rsidRPr="008F3EAD">
              <w:rPr>
                <w:rFonts w:ascii="Calibri" w:eastAsia="宋体" w:hAnsi="Calibri" w:cs="宋体"/>
                <w:color w:val="000000"/>
                <w:kern w:val="0"/>
                <w:sz w:val="20"/>
                <w:szCs w:val="20"/>
              </w:rPr>
              <w:t>：现有的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w:t>
            </w:r>
          </w:p>
          <w:tbl>
            <w:tblPr>
              <w:tblW w:w="10115" w:type="dxa"/>
              <w:tblCellMar>
                <w:left w:w="0" w:type="dxa"/>
                <w:right w:w="0" w:type="dxa"/>
              </w:tblCellMar>
              <w:tblLook w:val="04A0" w:firstRow="1" w:lastRow="0" w:firstColumn="1" w:lastColumn="0" w:noHBand="0" w:noVBand="1"/>
            </w:tblPr>
            <w:tblGrid>
              <w:gridCol w:w="2368"/>
              <w:gridCol w:w="2155"/>
              <w:gridCol w:w="1054"/>
              <w:gridCol w:w="1364"/>
              <w:gridCol w:w="3174"/>
            </w:tblGrid>
            <w:tr w:rsidR="008F3EAD" w:rsidRPr="008F3EAD">
              <w:trPr>
                <w:trHeight w:val="188"/>
              </w:trPr>
              <w:tc>
                <w:tcPr>
                  <w:tcW w:w="2368" w:type="dxa"/>
                  <w:tcBorders>
                    <w:top w:val="single" w:sz="8" w:space="0" w:color="000000"/>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技术</w:t>
                  </w:r>
                </w:p>
              </w:tc>
              <w:tc>
                <w:tcPr>
                  <w:tcW w:w="2155"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探测器</w:t>
                  </w:r>
                </w:p>
              </w:tc>
              <w:tc>
                <w:tcPr>
                  <w:tcW w:w="105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left="6"/>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发现</w:t>
                  </w:r>
                </w:p>
              </w:tc>
              <w:tc>
                <w:tcPr>
                  <w:tcW w:w="136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76"/>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分析器</w:t>
                  </w:r>
                </w:p>
              </w:tc>
              <w:tc>
                <w:tcPr>
                  <w:tcW w:w="317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闪避</w:t>
                  </w:r>
                </w:p>
              </w:tc>
            </w:tr>
            <w:tr w:rsidR="008F3EAD" w:rsidRPr="008F3EAD">
              <w:trPr>
                <w:trHeight w:val="219"/>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能力</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left="57"/>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需求</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技术</w:t>
                  </w:r>
                </w:p>
              </w:tc>
            </w:tr>
            <w:tr w:rsidR="008F3EAD" w:rsidRPr="008F3EAD">
              <w:trPr>
                <w:trHeight w:val="406"/>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基于签名</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left="252" w:right="261"/>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AV</w:t>
                  </w:r>
                  <w:r w:rsidRPr="008F3EAD">
                    <w:rPr>
                      <w:rFonts w:ascii="Calibri" w:eastAsia="宋体" w:hAnsi="Calibri" w:cs="宋体"/>
                      <w:color w:val="000000"/>
                      <w:kern w:val="0"/>
                      <w:sz w:val="18"/>
                      <w:szCs w:val="18"/>
                    </w:rPr>
                    <w:t>扫描仪</w:t>
                  </w:r>
                  <w:r w:rsidRPr="008F3EAD">
                    <w:rPr>
                      <w:rFonts w:ascii="Calibri" w:eastAsia="宋体" w:hAnsi="Calibri" w:cs="宋体"/>
                      <w:color w:val="000000"/>
                      <w:kern w:val="0"/>
                      <w:sz w:val="18"/>
                      <w:szCs w:val="18"/>
                    </w:rPr>
                    <w:t>Shafiq et al</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[31]</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不定</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低</w:t>
                  </w:r>
                  <w:r w:rsidRPr="008F3EAD">
                    <w:rPr>
                      <w:rFonts w:ascii="Calibri" w:eastAsia="宋体" w:hAnsi="Calibri" w:cs="宋体"/>
                      <w:color w:val="000000"/>
                      <w:kern w:val="0"/>
                      <w:sz w:val="18"/>
                      <w:szCs w:val="18"/>
                    </w:rPr>
                    <w:t xml:space="preserve"> - </w:t>
                  </w:r>
                  <w:r w:rsidRPr="008F3EAD">
                    <w:rPr>
                      <w:rFonts w:ascii="Calibri" w:eastAsia="宋体" w:hAnsi="Calibri" w:cs="宋体"/>
                      <w:color w:val="000000"/>
                      <w:kern w:val="0"/>
                      <w:sz w:val="18"/>
                      <w:szCs w:val="18"/>
                    </w:rPr>
                    <w:t>中</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恶意软件多态性</w:t>
                  </w:r>
                  <w:r w:rsidRPr="008F3EAD">
                    <w:rPr>
                      <w:rFonts w:ascii="Calibri" w:eastAsia="宋体" w:hAnsi="Calibri" w:cs="宋体"/>
                      <w:color w:val="000000"/>
                      <w:kern w:val="0"/>
                      <w:sz w:val="18"/>
                      <w:szCs w:val="18"/>
                    </w:rPr>
                    <w:t>[16]</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[17]</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[34]</w:t>
                  </w:r>
                </w:p>
              </w:tc>
            </w:tr>
            <w:tr w:rsidR="008F3EAD" w:rsidRPr="008F3EAD">
              <w:trPr>
                <w:trHeight w:val="185"/>
              </w:trPr>
              <w:tc>
                <w:tcPr>
                  <w:tcW w:w="2368"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恶意软件杀手</w:t>
                  </w:r>
                  <w:r w:rsidRPr="008F3EAD">
                    <w:rPr>
                      <w:rFonts w:ascii="Calibri" w:eastAsia="宋体" w:hAnsi="Calibri" w:cs="宋体"/>
                      <w:color w:val="000000"/>
                      <w:kern w:val="0"/>
                      <w:sz w:val="18"/>
                      <w:szCs w:val="18"/>
                    </w:rPr>
                    <w:t>[29]</w:t>
                  </w:r>
                </w:p>
              </w:tc>
              <w:tc>
                <w:tcPr>
                  <w:tcW w:w="105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36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17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模仿攻击</w:t>
                  </w:r>
                  <w:r w:rsidRPr="008F3EAD">
                    <w:rPr>
                      <w:rFonts w:ascii="Calibri" w:eastAsia="宋体" w:hAnsi="Calibri" w:cs="宋体"/>
                      <w:color w:val="000000"/>
                      <w:kern w:val="0"/>
                      <w:sz w:val="18"/>
                      <w:szCs w:val="18"/>
                    </w:rPr>
                    <w:t>[39]</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[38]</w:t>
                  </w:r>
                </w:p>
              </w:tc>
            </w:tr>
            <w:tr w:rsidR="008F3EAD" w:rsidRPr="008F3EAD">
              <w:trPr>
                <w:trHeight w:val="442"/>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元数据和结构为基础</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left="85" w:right="93" w:firstLine="389"/>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PDFrate [32] Srndi        c</w:t>
                  </w:r>
                  <w:r w:rsidRPr="008F3EAD">
                    <w:rPr>
                      <w:rFonts w:ascii="Calibri" w:eastAsia="宋体" w:hAnsi="Calibri" w:cs="宋体"/>
                      <w:color w:val="000000"/>
                      <w:kern w:val="0"/>
                      <w:sz w:val="18"/>
                      <w:szCs w:val="18"/>
                    </w:rPr>
                    <w:t>和</w:t>
                  </w:r>
                  <w:r w:rsidRPr="008F3EAD">
                    <w:rPr>
                      <w:rFonts w:ascii="Calibri" w:eastAsia="宋体" w:hAnsi="Calibri" w:cs="宋体"/>
                      <w:color w:val="000000"/>
                      <w:kern w:val="0"/>
                      <w:sz w:val="18"/>
                      <w:szCs w:val="18"/>
                    </w:rPr>
                    <w:t>Laskov [38]'</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中</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中</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反向模仿攻击</w:t>
                  </w:r>
                  <w:r w:rsidRPr="008F3EAD">
                    <w:rPr>
                      <w:rFonts w:ascii="Calibri" w:eastAsia="宋体" w:hAnsi="Calibri" w:cs="宋体"/>
                      <w:color w:val="000000"/>
                      <w:kern w:val="0"/>
                      <w:sz w:val="18"/>
                      <w:szCs w:val="18"/>
                    </w:rPr>
                    <w:t>[28]</w:t>
                  </w:r>
                </w:p>
              </w:tc>
            </w:tr>
            <w:tr w:rsidR="008F3EAD" w:rsidRPr="008F3EAD">
              <w:trPr>
                <w:trHeight w:val="185"/>
              </w:trPr>
              <w:tc>
                <w:tcPr>
                  <w:tcW w:w="2368"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刘等人。</w:t>
                  </w:r>
                  <w:r w:rsidRPr="008F3EAD">
                    <w:rPr>
                      <w:rFonts w:ascii="Calibri" w:eastAsia="宋体" w:hAnsi="Calibri" w:cs="宋体"/>
                      <w:color w:val="000000"/>
                      <w:kern w:val="0"/>
                      <w:sz w:val="18"/>
                      <w:szCs w:val="18"/>
                    </w:rPr>
                    <w:t>[25]</w:t>
                  </w:r>
                </w:p>
              </w:tc>
              <w:tc>
                <w:tcPr>
                  <w:tcW w:w="105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36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17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r>
            <w:tr w:rsidR="008F3EAD" w:rsidRPr="008F3EAD">
              <w:trPr>
                <w:trHeight w:val="420"/>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基于</w:t>
                  </w:r>
                  <w:r w:rsidRPr="008F3EAD">
                    <w:rPr>
                      <w:rFonts w:ascii="Calibri" w:eastAsia="宋体" w:hAnsi="Calibri" w:cs="宋体"/>
                      <w:color w:val="000000"/>
                      <w:kern w:val="0"/>
                      <w:sz w:val="18"/>
                      <w:szCs w:val="18"/>
                    </w:rPr>
                    <w:t>JavaScript</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left="195" w:right="204"/>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MDScan [37] PJScan [23]</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不定</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高</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41"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需要知道目标分类系统，这种模仿攻击很大程度上取决于。</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基于</w:t>
      </w:r>
      <w:r w:rsidRPr="008F3EAD">
        <w:rPr>
          <w:rFonts w:ascii="Calibri" w:eastAsia="微软雅黑" w:hAnsi="Calibri" w:cs="宋体"/>
          <w:i/>
          <w:iCs/>
          <w:color w:val="000000"/>
          <w:kern w:val="0"/>
          <w:sz w:val="20"/>
          <w:szCs w:val="20"/>
        </w:rPr>
        <w:t>JavaScript</w:t>
      </w:r>
      <w:r w:rsidRPr="008F3EAD">
        <w:rPr>
          <w:rFonts w:ascii="Calibri" w:eastAsia="微软雅黑" w:hAnsi="Calibri" w:cs="宋体"/>
          <w:i/>
          <w:iCs/>
          <w:color w:val="000000"/>
          <w:kern w:val="0"/>
          <w:sz w:val="20"/>
          <w:szCs w:val="20"/>
        </w:rPr>
        <w:t>的检测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这些系统的逃避表明，仅依靠结构和元数据相似性的恶意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检测技术是不够的。鉴于大多数恶意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使用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来触发或设置漏洞，以前的分类器将重点放在提取和分析嵌入式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上。由于这些检测方法依赖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分类进行分类，所以准确的解析器对于正确解释整个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文件并精确定位</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非常重要。</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刘等人。</w:t>
      </w:r>
      <w:r w:rsidRPr="008F3EAD">
        <w:rPr>
          <w:rFonts w:ascii="Calibri" w:eastAsia="宋体" w:hAnsi="Calibri" w:cs="宋体"/>
          <w:color w:val="000000"/>
          <w:kern w:val="0"/>
          <w:sz w:val="20"/>
          <w:szCs w:val="20"/>
        </w:rPr>
        <w:t>[25]</w:t>
      </w:r>
      <w:r w:rsidRPr="008F3EAD">
        <w:rPr>
          <w:rFonts w:ascii="Calibri" w:eastAsia="宋体" w:hAnsi="Calibri" w:cs="宋体"/>
          <w:color w:val="000000"/>
          <w:kern w:val="0"/>
          <w:sz w:val="20"/>
          <w:szCs w:val="20"/>
        </w:rPr>
        <w:t>尝试识别和测试文档中自动执行的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，以便将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在运行时表现出来的可疑行为归因于正在执行的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。随后将运行时观察数据与其他启发式数据一起用于计算分类得分。该系统受限于其过于简单化的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抽取，仅将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与两个关键字相关联，并假设它们必须始终以明文形式出现。事实上，</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可以嵌入到多个图层中，使用格式的扩展（例如</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），并且可以通过使用各种</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功能（如对象流和过滤器）进行编码。</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意识到恶意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通常利用</w:t>
      </w:r>
      <w:r w:rsidRPr="008F3EAD">
        <w:rPr>
          <w:rFonts w:ascii="Calibri" w:eastAsia="宋体" w:hAnsi="Calibri" w:cs="宋体"/>
          <w:color w:val="000000"/>
          <w:kern w:val="0"/>
          <w:sz w:val="20"/>
          <w:szCs w:val="20"/>
        </w:rPr>
        <w:t>Adobe JavaScript API</w:t>
      </w:r>
      <w:r w:rsidRPr="008F3EAD">
        <w:rPr>
          <w:rFonts w:ascii="Calibri" w:eastAsia="宋体" w:hAnsi="Calibri" w:cs="宋体"/>
          <w:color w:val="000000"/>
          <w:kern w:val="0"/>
          <w:sz w:val="20"/>
          <w:szCs w:val="20"/>
        </w:rPr>
        <w:t>读取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中对象的内容，</w:t>
      </w:r>
      <w:r w:rsidRPr="008F3EAD">
        <w:rPr>
          <w:rFonts w:ascii="Calibri" w:eastAsia="宋体" w:hAnsi="Calibri" w:cs="宋体"/>
          <w:color w:val="000000"/>
          <w:kern w:val="0"/>
          <w:sz w:val="20"/>
          <w:szCs w:val="20"/>
        </w:rPr>
        <w:t>MDScan [37]</w:t>
      </w:r>
      <w:r w:rsidRPr="008F3EAD">
        <w:rPr>
          <w:rFonts w:ascii="Calibri" w:eastAsia="宋体" w:hAnsi="Calibri" w:cs="宋体"/>
          <w:color w:val="000000"/>
          <w:kern w:val="0"/>
          <w:sz w:val="20"/>
          <w:szCs w:val="20"/>
        </w:rPr>
        <w:t>不仅解析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以提取嵌入式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，而且还加载文档的内部结构。提取的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然后在修改后的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引擎中运行，并被增强以支持作者反向设计的</w:t>
      </w:r>
      <w:r w:rsidRPr="008F3EAD">
        <w:rPr>
          <w:rFonts w:ascii="Calibri" w:eastAsia="宋体" w:hAnsi="Calibri" w:cs="宋体"/>
          <w:color w:val="000000"/>
          <w:kern w:val="0"/>
          <w:sz w:val="20"/>
          <w:szCs w:val="20"/>
        </w:rPr>
        <w:t>Adobe JavaScript API</w:t>
      </w:r>
      <w:r w:rsidRPr="008F3EAD">
        <w:rPr>
          <w:rFonts w:ascii="Calibri" w:eastAsia="宋体" w:hAnsi="Calibri" w:cs="宋体"/>
          <w:color w:val="000000"/>
          <w:kern w:val="0"/>
          <w:sz w:val="20"/>
          <w:szCs w:val="20"/>
        </w:rPr>
        <w:t>的某些元素，以便对这些受支持的</w:t>
      </w:r>
      <w:r w:rsidRPr="008F3EAD">
        <w:rPr>
          <w:rFonts w:ascii="Calibri" w:eastAsia="宋体" w:hAnsi="Calibri" w:cs="宋体"/>
          <w:color w:val="000000"/>
          <w:kern w:val="0"/>
          <w:sz w:val="20"/>
          <w:szCs w:val="20"/>
        </w:rPr>
        <w:t>API</w:t>
      </w:r>
      <w:r w:rsidRPr="008F3EAD">
        <w:rPr>
          <w:rFonts w:ascii="Calibri" w:eastAsia="宋体" w:hAnsi="Calibri" w:cs="宋体"/>
          <w:color w:val="000000"/>
          <w:kern w:val="0"/>
          <w:sz w:val="20"/>
          <w:szCs w:val="20"/>
        </w:rPr>
        <w:t>函数的调用模仿</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的行为。虽然这个系统为动态分析这个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提供了一个更完整的平台，但由于部分的</w:t>
      </w:r>
      <w:r w:rsidRPr="008F3EAD">
        <w:rPr>
          <w:rFonts w:ascii="Calibri" w:eastAsia="宋体" w:hAnsi="Calibri" w:cs="宋体"/>
          <w:color w:val="000000"/>
          <w:kern w:val="0"/>
          <w:sz w:val="20"/>
          <w:szCs w:val="20"/>
        </w:rPr>
        <w:t>API</w:t>
      </w:r>
      <w:r w:rsidRPr="008F3EAD">
        <w:rPr>
          <w:rFonts w:ascii="Calibri" w:eastAsia="宋体" w:hAnsi="Calibri" w:cs="宋体"/>
          <w:color w:val="000000"/>
          <w:kern w:val="0"/>
          <w:sz w:val="20"/>
          <w:szCs w:val="20"/>
        </w:rPr>
        <w:t>支持，它本质上是不完整的，这是不平凡的，容易出错的，并且相当耗时地进行改进。这项工作意识到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可以以各种方式进行编码，但它只将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与一个关键字相关联，</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PJScan [23]</w:t>
      </w:r>
      <w:r w:rsidRPr="008F3EAD">
        <w:rPr>
          <w:rFonts w:ascii="Calibri" w:eastAsia="宋体" w:hAnsi="Calibri" w:cs="宋体"/>
          <w:color w:val="000000"/>
          <w:kern w:val="0"/>
          <w:sz w:val="20"/>
          <w:szCs w:val="20"/>
        </w:rPr>
        <w:t>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并使用标记化的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作为用于训练单类支持向量机的特征集。这个系统的精度不够准确，主要是由于它的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，它建立在第三方解析器</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上</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。虽然</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声称要实施整个</w:t>
      </w:r>
      <w:r w:rsidRPr="008F3EAD">
        <w:rPr>
          <w:rFonts w:ascii="Calibri" w:eastAsia="宋体" w:hAnsi="Calibri" w:cs="宋体"/>
          <w:color w:val="000000"/>
          <w:kern w:val="0"/>
          <w:sz w:val="20"/>
          <w:szCs w:val="20"/>
        </w:rPr>
        <w:t>PDF ISO 32000-1</w:t>
      </w:r>
      <w:r w:rsidRPr="008F3EAD">
        <w:rPr>
          <w:rFonts w:ascii="Calibri" w:eastAsia="宋体" w:hAnsi="Calibri" w:cs="宋体"/>
          <w:color w:val="000000"/>
          <w:kern w:val="0"/>
          <w:sz w:val="20"/>
          <w:szCs w:val="20"/>
        </w:rPr>
        <w:t>规范</w:t>
      </w:r>
      <w:r w:rsidRPr="008F3EAD">
        <w:rPr>
          <w:rFonts w:ascii="Calibri" w:eastAsia="宋体" w:hAnsi="Calibri" w:cs="宋体"/>
          <w:color w:val="000000"/>
          <w:kern w:val="0"/>
          <w:sz w:val="20"/>
          <w:szCs w:val="20"/>
        </w:rPr>
        <w:t>[24]</w:t>
      </w:r>
      <w:r w:rsidRPr="008F3EAD">
        <w:rPr>
          <w:rFonts w:ascii="Calibri" w:eastAsia="宋体" w:hAnsi="Calibri" w:cs="宋体"/>
          <w:color w:val="000000"/>
          <w:kern w:val="0"/>
          <w:sz w:val="20"/>
          <w:szCs w:val="20"/>
        </w:rPr>
        <w:t>，但它并没有声称解决规范和</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的封闭源实现之间的差异，规范中的所有附录或所有的规范扩展，如</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在不考虑每个检测器特有的缺点的情况下，这些基于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分类器都受到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提取功能的限制。不仅必须正确解析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，而且这些检测器必须静态标识文档中嵌入的所有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组件。由于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可以以多种不同方式嵌入，甚至可以使用这些检测器未实现的规范的扩展，所以它们不可能始终生成文档中的所有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，特别是那些已经被混淆的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28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为了解决这些分析问题，</w:t>
      </w:r>
      <w:r w:rsidRPr="008F3EAD">
        <w:rPr>
          <w:rFonts w:ascii="Calibri" w:eastAsia="宋体" w:hAnsi="Calibri" w:cs="宋体"/>
          <w:color w:val="000000"/>
          <w:kern w:val="0"/>
          <w:sz w:val="20"/>
          <w:szCs w:val="20"/>
        </w:rPr>
        <w:t>Lu</w:t>
      </w:r>
      <w:r w:rsidRPr="008F3EAD">
        <w:rPr>
          <w:rFonts w:ascii="Calibri" w:eastAsia="宋体" w:hAnsi="Calibri" w:cs="宋体"/>
          <w:color w:val="000000"/>
          <w:kern w:val="0"/>
          <w:sz w:val="20"/>
          <w:szCs w:val="20"/>
        </w:rPr>
        <w:t>等人引入了</w:t>
      </w:r>
      <w:r w:rsidRPr="008F3EAD">
        <w:rPr>
          <w:rFonts w:ascii="Calibri" w:eastAsia="宋体" w:hAnsi="Calibri" w:cs="宋体"/>
          <w:color w:val="000000"/>
          <w:kern w:val="0"/>
          <w:sz w:val="20"/>
          <w:szCs w:val="20"/>
        </w:rPr>
        <w:t>MPScan</w:t>
      </w:r>
      <w:r w:rsidRPr="008F3EAD">
        <w:rPr>
          <w:rFonts w:ascii="Calibri" w:eastAsia="宋体" w:hAnsi="Calibri" w:cs="宋体"/>
          <w:color w:val="000000"/>
          <w:kern w:val="0"/>
          <w:sz w:val="20"/>
          <w:szCs w:val="20"/>
        </w:rPr>
        <w:t>，它钩住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引擎，在打开文档时生成由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，然后使用</w:t>
      </w:r>
      <w:r w:rsidRPr="008F3EAD">
        <w:rPr>
          <w:rFonts w:ascii="Calibri" w:eastAsia="宋体" w:hAnsi="Calibri" w:cs="宋体"/>
          <w:color w:val="000000"/>
          <w:kern w:val="0"/>
          <w:sz w:val="20"/>
          <w:szCs w:val="20"/>
        </w:rPr>
        <w:t>shellcode</w:t>
      </w:r>
      <w:r w:rsidRPr="008F3EAD">
        <w:rPr>
          <w:rFonts w:ascii="Calibri" w:eastAsia="宋体" w:hAnsi="Calibri" w:cs="宋体"/>
          <w:color w:val="000000"/>
          <w:kern w:val="0"/>
          <w:sz w:val="20"/>
          <w:szCs w:val="20"/>
        </w:rPr>
        <w:t>和堆喷检测技术将文档分类为恶意或良性</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。虽然作者能够缓解所有这些解析问题，但他们只能钩住一个版本的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这样庞大而复杂的程序来说是一项艰巨的任务，并且每一个新版本的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都必须重复这些任务。</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总结和假设</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如表</w:t>
      </w:r>
      <w:r w:rsidRPr="008F3EAD">
        <w:rPr>
          <w:rFonts w:ascii="Calibri" w:eastAsia="宋体" w:hAnsi="Calibri" w:cs="宋体"/>
          <w:color w:val="000000"/>
          <w:kern w:val="0"/>
          <w:sz w:val="20"/>
          <w:szCs w:val="20"/>
        </w:rPr>
        <w:t>I</w:t>
      </w:r>
      <w:r w:rsidRPr="008F3EAD">
        <w:rPr>
          <w:rFonts w:ascii="Calibri" w:eastAsia="宋体" w:hAnsi="Calibri" w:cs="宋体"/>
          <w:color w:val="000000"/>
          <w:kern w:val="0"/>
          <w:sz w:val="20"/>
          <w:szCs w:val="20"/>
        </w:rPr>
        <w:t>所示，以前的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分类器一直在发展以掌握恶意有效载荷的语义，以击败造成多态恶意软件或模仿良性文件结构的基本攻击。</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假设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：一个关键的观察是以前的所有检测方法都依赖于解析和解释</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文件到一定程度。因此，他们的检测准确性主要取决于其</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提取的质量。因此，我们假设可以发起一个微妙的攻击来规避所有这些分类器，前提是它可以成功地混淆用于检测的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分析器。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假设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：我们也意识到，为了执行准确和强大的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分类，实际检查</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文件中的嵌入式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有效负载至关重要。因此，我们假设</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的改进</w:t>
      </w:r>
    </w:p>
    <w:p w:rsidR="008F3EAD" w:rsidRPr="008F3EAD" w:rsidRDefault="008F3EAD" w:rsidP="008F3EAD">
      <w:pPr>
        <w:widowControl/>
        <w:spacing w:after="115" w:line="214" w:lineRule="atLeast"/>
        <w:ind w:left="433"/>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2725420" cy="1978025"/>
            <wp:effectExtent l="0" t="0" r="0" b="3175"/>
            <wp:docPr id="8" name="图片 8" descr="F:\PDFpy\God_with_me\2018Q2\paper\1_T_ExtractMeIfYouCanAbusingPDFParsersInMalwareDetectors_NDSS2016\ExtractMeIfYouCan.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DFpy\God_with_me\2018Q2\paper\1_T_ExtractMeIfYouCanAbusingPDFParsersInMalwareDetectors_NDSS2016\ExtractMeIfYouCan.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420" cy="1978025"/>
                    </a:xfrm>
                    <a:prstGeom prst="rect">
                      <a:avLst/>
                    </a:prstGeom>
                    <a:noFill/>
                    <a:ln>
                      <a:noFill/>
                    </a:ln>
                  </pic:spPr>
                </pic:pic>
              </a:graphicData>
            </a:graphic>
          </wp:inline>
        </w:drawing>
      </w:r>
    </w:p>
    <w:p w:rsidR="008F3EAD" w:rsidRPr="008F3EAD" w:rsidRDefault="008F3EAD" w:rsidP="008F3EAD">
      <w:pPr>
        <w:widowControl/>
        <w:spacing w:after="272"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Tap Point Identification</w:t>
      </w:r>
      <w:r w:rsidRPr="008F3EAD">
        <w:rPr>
          <w:rFonts w:ascii="Calibri" w:eastAsia="宋体" w:hAnsi="Calibri" w:cs="宋体"/>
          <w:color w:val="000000"/>
          <w:kern w:val="0"/>
          <w:sz w:val="20"/>
          <w:szCs w:val="20"/>
        </w:rPr>
        <w:t>。</w:t>
      </w:r>
    </w:p>
    <w:p w:rsidR="008F3EAD" w:rsidRPr="008F3EAD" w:rsidRDefault="008F3EAD" w:rsidP="008F3EAD">
      <w:pPr>
        <w:widowControl/>
        <w:spacing w:after="29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提取可以方便检测现有的基于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分类器未检测到的恶意文档。</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III</w:t>
      </w:r>
      <w:r w:rsidRPr="008F3EAD">
        <w:rPr>
          <w:rFonts w:ascii="Calibri" w:eastAsia="微软雅黑" w:hAnsi="Calibri" w:cs="宋体"/>
          <w:color w:val="000000"/>
          <w:kern w:val="36"/>
          <w:sz w:val="20"/>
          <w:szCs w:val="20"/>
        </w:rPr>
        <w:t>。</w:t>
      </w:r>
      <w:r w:rsidRPr="008F3EAD">
        <w:rPr>
          <w:rFonts w:ascii="Calibri" w:eastAsia="微软雅黑" w:hAnsi="Calibri" w:cs="宋体"/>
          <w:color w:val="000000"/>
          <w:kern w:val="36"/>
          <w:sz w:val="20"/>
          <w:szCs w:val="20"/>
        </w:rPr>
        <w:t>              R </w:t>
      </w:r>
      <w:r w:rsidRPr="008F3EAD">
        <w:rPr>
          <w:rFonts w:ascii="Calibri" w:eastAsia="微软雅黑" w:hAnsi="Calibri" w:cs="宋体"/>
          <w:color w:val="000000"/>
          <w:kern w:val="36"/>
          <w:sz w:val="16"/>
          <w:szCs w:val="16"/>
        </w:rPr>
        <w:t>EFERENCE </w:t>
      </w:r>
      <w:r w:rsidRPr="008F3EAD">
        <w:rPr>
          <w:rFonts w:ascii="Calibri" w:eastAsia="微软雅黑" w:hAnsi="Calibri" w:cs="宋体"/>
          <w:color w:val="000000"/>
          <w:kern w:val="36"/>
          <w:sz w:val="20"/>
          <w:szCs w:val="20"/>
        </w:rPr>
        <w:t>J </w:t>
      </w:r>
      <w:r w:rsidRPr="008F3EAD">
        <w:rPr>
          <w:rFonts w:ascii="Calibri" w:eastAsia="微软雅黑" w:hAnsi="Calibri" w:cs="宋体"/>
          <w:color w:val="000000"/>
          <w:kern w:val="36"/>
          <w:sz w:val="16"/>
          <w:szCs w:val="16"/>
        </w:rPr>
        <w:t>AVA </w:t>
      </w:r>
      <w:r w:rsidRPr="008F3EAD">
        <w:rPr>
          <w:rFonts w:ascii="Calibri" w:eastAsia="微软雅黑" w:hAnsi="Calibri" w:cs="宋体"/>
          <w:color w:val="000000"/>
          <w:kern w:val="36"/>
          <w:sz w:val="20"/>
          <w:szCs w:val="20"/>
        </w:rPr>
        <w:t>S </w:t>
      </w:r>
      <w:r w:rsidRPr="008F3EAD">
        <w:rPr>
          <w:rFonts w:ascii="Calibri" w:eastAsia="微软雅黑" w:hAnsi="Calibri" w:cs="宋体"/>
          <w:color w:val="000000"/>
          <w:kern w:val="36"/>
          <w:sz w:val="16"/>
          <w:szCs w:val="16"/>
        </w:rPr>
        <w:t>CRIPT </w:t>
      </w:r>
      <w:r w:rsidRPr="008F3EAD">
        <w:rPr>
          <w:rFonts w:ascii="Calibri" w:eastAsia="微软雅黑" w:hAnsi="Calibri" w:cs="宋体"/>
          <w:color w:val="000000"/>
          <w:kern w:val="36"/>
          <w:sz w:val="20"/>
          <w:szCs w:val="20"/>
        </w:rPr>
        <w:t>E </w:t>
      </w:r>
      <w:r w:rsidRPr="008F3EAD">
        <w:rPr>
          <w:rFonts w:ascii="Calibri" w:eastAsia="微软雅黑" w:hAnsi="Calibri" w:cs="宋体"/>
          <w:color w:val="000000"/>
          <w:kern w:val="36"/>
          <w:sz w:val="16"/>
          <w:szCs w:val="16"/>
        </w:rPr>
        <w:t>XTRACTOR</w:t>
      </w:r>
    </w:p>
    <w:p w:rsidR="008F3EAD" w:rsidRPr="008F3EAD" w:rsidRDefault="008F3EAD" w:rsidP="008F3EAD">
      <w:pPr>
        <w:widowControl/>
        <w:spacing w:after="26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为了验证我们的假设，我们需要开发一个参考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抽取器，以便定量测量部署在检测器和</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中的现有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解析器之间的差异。</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对新技术的需求</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MPScan</w:t>
      </w:r>
      <w:r w:rsidRPr="008F3EAD">
        <w:rPr>
          <w:rFonts w:ascii="Calibri" w:eastAsia="宋体" w:hAnsi="Calibri" w:cs="宋体"/>
          <w:color w:val="000000"/>
          <w:kern w:val="0"/>
          <w:sz w:val="20"/>
          <w:szCs w:val="20"/>
        </w:rPr>
        <w:t>表明可以在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中手动识别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抽取点。由于</w:t>
      </w:r>
      <w:r w:rsidRPr="008F3EAD">
        <w:rPr>
          <w:rFonts w:ascii="Calibri" w:eastAsia="宋体" w:hAnsi="Calibri" w:cs="宋体"/>
          <w:color w:val="000000"/>
          <w:kern w:val="0"/>
          <w:sz w:val="20"/>
          <w:szCs w:val="20"/>
        </w:rPr>
        <w:t>Adobe Reader-IDA Pro</w:t>
      </w:r>
      <w:r w:rsidRPr="008F3EAD">
        <w:rPr>
          <w:rFonts w:ascii="Calibri" w:eastAsia="宋体" w:hAnsi="Calibri" w:cs="宋体"/>
          <w:color w:val="000000"/>
          <w:kern w:val="0"/>
          <w:sz w:val="20"/>
          <w:szCs w:val="20"/>
        </w:rPr>
        <w:t>仅在主</w:t>
      </w:r>
      <w:r w:rsidRPr="008F3EAD">
        <w:rPr>
          <w:rFonts w:ascii="Calibri" w:eastAsia="宋体" w:hAnsi="Calibri" w:cs="宋体"/>
          <w:color w:val="000000"/>
          <w:kern w:val="0"/>
          <w:sz w:val="20"/>
          <w:szCs w:val="20"/>
        </w:rPr>
        <w:t>AcroRd32.dll</w:t>
      </w:r>
      <w:r w:rsidRPr="008F3EAD">
        <w:rPr>
          <w:rFonts w:ascii="Calibri" w:eastAsia="宋体" w:hAnsi="Calibri" w:cs="宋体"/>
          <w:color w:val="000000"/>
          <w:kern w:val="0"/>
          <w:sz w:val="20"/>
          <w:szCs w:val="20"/>
        </w:rPr>
        <w:t>组件中标识了</w:t>
      </w:r>
      <w:r w:rsidRPr="008F3EAD">
        <w:rPr>
          <w:rFonts w:ascii="Calibri" w:eastAsia="宋体" w:hAnsi="Calibri" w:cs="宋体"/>
          <w:color w:val="000000"/>
          <w:kern w:val="0"/>
          <w:sz w:val="20"/>
          <w:szCs w:val="20"/>
        </w:rPr>
        <w:t>91,753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133,835</w:t>
      </w:r>
      <w:r w:rsidRPr="008F3EAD">
        <w:rPr>
          <w:rFonts w:ascii="Calibri" w:eastAsia="宋体" w:hAnsi="Calibri" w:cs="宋体"/>
          <w:color w:val="000000"/>
          <w:kern w:val="0"/>
          <w:sz w:val="20"/>
          <w:szCs w:val="20"/>
        </w:rPr>
        <w:t>个函数，因此我们未描述所需的工作量，但对于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版本，我们的工作量与，分别</w:t>
      </w:r>
      <w:r w:rsidRPr="008F3EAD">
        <w:rPr>
          <w:rFonts w:ascii="Calibri" w:eastAsia="宋体" w:hAnsi="Calibri" w:cs="宋体"/>
          <w:color w:val="000000"/>
          <w:kern w:val="0"/>
          <w:sz w:val="20"/>
          <w:szCs w:val="20"/>
        </w:rPr>
        <w:t xml:space="preserve"> - </w:t>
      </w:r>
      <w:r w:rsidRPr="008F3EAD">
        <w:rPr>
          <w:rFonts w:ascii="Calibri" w:eastAsia="宋体" w:hAnsi="Calibri" w:cs="宋体"/>
          <w:color w:val="000000"/>
          <w:kern w:val="0"/>
          <w:sz w:val="20"/>
          <w:szCs w:val="20"/>
        </w:rPr>
        <w:t>它不可能是一个简单的任务。</w:t>
      </w:r>
    </w:p>
    <w:p w:rsidR="008F3EAD" w:rsidRPr="008F3EAD" w:rsidRDefault="008F3EAD" w:rsidP="008F3EAD">
      <w:pPr>
        <w:widowControl/>
        <w:spacing w:after="26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由于参考提取器只能精确地模仿单个版本的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的行为，因此我们必须为要保护的每个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版本确定三个分支点，使得该技术的手动应用不可行，作为通用解决方案恶意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检测的问题。通过开发一种可重复和自动化的技术，我们可以以最小的努力为许多版本的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可靠地生成参考提取器。这种技术也可以想象应用于从其他文件格式中提取可执行代码，例如</w:t>
      </w:r>
      <w:r w:rsidRPr="008F3EAD">
        <w:rPr>
          <w:rFonts w:ascii="Calibri" w:eastAsia="宋体" w:hAnsi="Calibri" w:cs="宋体"/>
          <w:color w:val="000000"/>
          <w:kern w:val="0"/>
          <w:sz w:val="20"/>
          <w:szCs w:val="20"/>
        </w:rPr>
        <w:t>Microsoft Office</w:t>
      </w:r>
      <w:r w:rsidRPr="008F3EAD">
        <w:rPr>
          <w:rFonts w:ascii="Calibri" w:eastAsia="宋体" w:hAnsi="Calibri" w:cs="宋体"/>
          <w:color w:val="000000"/>
          <w:kern w:val="0"/>
          <w:sz w:val="20"/>
          <w:szCs w:val="20"/>
        </w:rPr>
        <w:t>文档中的嵌入式</w:t>
      </w:r>
      <w:r w:rsidRPr="008F3EAD">
        <w:rPr>
          <w:rFonts w:ascii="Calibri" w:eastAsia="宋体" w:hAnsi="Calibri" w:cs="宋体"/>
          <w:color w:val="000000"/>
          <w:kern w:val="0"/>
          <w:sz w:val="20"/>
          <w:szCs w:val="20"/>
        </w:rPr>
        <w:t>VBA</w:t>
      </w:r>
      <w:r w:rsidRPr="008F3EAD">
        <w:rPr>
          <w:rFonts w:ascii="Calibri" w:eastAsia="宋体" w:hAnsi="Calibri" w:cs="宋体"/>
          <w:color w:val="000000"/>
          <w:kern w:val="0"/>
          <w:sz w:val="20"/>
          <w:szCs w:val="20"/>
        </w:rPr>
        <w:t>宏。虽然我们无法完全自动化这个过程，但我们已经能够自动化大部分分析。总体，</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概述</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描述了构建参考提取器的工作流程。我们首先在执行监视器中用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打开三类带标签的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样本（即带有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，没有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和格式错误的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），以收集内存访问和执行痕迹。最后，我们对轨迹执行离线分析，以识别与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处理终止和处理错误相关的三个</w:t>
      </w:r>
      <w:r w:rsidRPr="008F3EAD">
        <w:rPr>
          <w:rFonts w:ascii="Calibri" w:eastAsia="宋体" w:hAnsi="Calibri" w:cs="宋体"/>
          <w:i/>
          <w:iCs/>
          <w:color w:val="000000"/>
          <w:kern w:val="0"/>
          <w:sz w:val="20"/>
          <w:szCs w:val="20"/>
        </w:rPr>
        <w:t>分</w:t>
      </w:r>
      <w:r w:rsidRPr="008F3EAD">
        <w:rPr>
          <w:rFonts w:ascii="Calibri" w:eastAsia="宋体" w:hAnsi="Calibri" w:cs="宋体"/>
          <w:color w:val="000000"/>
          <w:kern w:val="0"/>
          <w:sz w:val="20"/>
          <w:szCs w:val="20"/>
        </w:rPr>
        <w:t>接点。然后，我们可以通过在这三个分接点处修改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来创建参考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特别是，我们通过比较多个类别的独特痕迹来识别这些点。通过使用自动执行的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处理格式完整的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的存储器访问痕迹，我们确定了</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提取点</w:t>
      </w:r>
      <w:r w:rsidRPr="008F3EAD">
        <w:rPr>
          <w:rFonts w:ascii="Calibri" w:eastAsia="宋体" w:hAnsi="Calibri" w:cs="宋体"/>
          <w:color w:val="000000"/>
          <w:kern w:val="0"/>
          <w:sz w:val="20"/>
          <w:szCs w:val="20"/>
        </w:rPr>
        <w:t>，其中提取并执行嵌入式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代码。通过检查格式良好和格式错误的文件的不同执行痕迹，我们发现</w:t>
      </w:r>
      <w:r w:rsidRPr="008F3EAD">
        <w:rPr>
          <w:rFonts w:ascii="Calibri" w:eastAsia="宋体" w:hAnsi="Calibri" w:cs="宋体"/>
          <w:i/>
          <w:iCs/>
          <w:color w:val="000000"/>
          <w:kern w:val="0"/>
          <w:sz w:val="20"/>
          <w:szCs w:val="20"/>
        </w:rPr>
        <w:t>处理终止点</w:t>
      </w:r>
      <w:r w:rsidRPr="008F3EAD">
        <w:rPr>
          <w:rFonts w:ascii="Calibri" w:eastAsia="宋体" w:hAnsi="Calibri" w:cs="宋体"/>
          <w:color w:val="000000"/>
          <w:kern w:val="0"/>
          <w:sz w:val="20"/>
          <w:szCs w:val="20"/>
        </w:rPr>
        <w:t>和</w:t>
      </w:r>
      <w:r w:rsidRPr="008F3EAD">
        <w:rPr>
          <w:rFonts w:ascii="Calibri" w:eastAsia="宋体" w:hAnsi="Calibri" w:cs="宋体"/>
          <w:i/>
          <w:iCs/>
          <w:color w:val="000000"/>
          <w:kern w:val="0"/>
          <w:sz w:val="20"/>
          <w:szCs w:val="20"/>
        </w:rPr>
        <w:t>处理错误分接点</w:t>
      </w:r>
      <w:r w:rsidRPr="008F3EAD">
        <w:rPr>
          <w:rFonts w:ascii="Calibri" w:eastAsia="宋体" w:hAnsi="Calibri" w:cs="宋体"/>
          <w:color w:val="000000"/>
          <w:kern w:val="0"/>
          <w:sz w:val="20"/>
          <w:szCs w:val="20"/>
        </w:rPr>
        <w:t>，它们分别代表这两个类中文件处理的结束。</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值得注意的是，我们根据</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在打开文件时的行为来定义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文件的格式。我们不依赖于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规范来进行这样的确定，因为</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）某些规范项目含糊不清，并且不容易解释，</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的实现实际上偏离了规范以增加兼容性。因此，我们认为</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成功打开的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格式良好。相反，如果</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打开警报，指出无法打开示例，我们认为</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格式不正确。用于执行我们的分析的样本集是通过使用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打开样本手动构建的，以根据我们的定义确定它们是正确的还是畸形的，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虽然我们使用现有的工作作为</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提取的基础</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但由于三个原因，此技术不足以用于参考提取器的开发。首先，因为它依靠一个执行监视器进行提取，所以处理任何大量的样本都太慢了。其次，该技术侧重于在监控系统运行时提取所有目标信息，因此不提供用于确定何时提取所有数据的机制，这是我们为了便利地处理样本而需要的。最后，该技术不处理没有目标信息存在或无法提取的情况，即</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不包含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，或者</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由于格式不正确而无法处理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解决这些限制，我们的技术与以前的三个方面不同。首先，与之前的着重于访问数据的指令并因此仅对存储器轨迹执行分析的工作相比，我们考虑了数据访问和控制传输。增加控制流分析是必要的，因为并非我们希望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中提取的所有信息都可以通过只监视内存访问来确定。例如，确定</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是否遇到错误或是否已完成打开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可能只能通过检查程序的状态来确定。其次，这项先前的工作监视</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操作</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级别的内存访问，并且只对固定数量的内存访问中的连续内存访问进行分组。然而，此分组不适合分段存储器访问模式，这些模式很可能出现在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处理中。我们会根据</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操作组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的粒度跟踪内存访问情况，以捕获遍布许多访问的连续操作。最后，原始技术选择指令作为分支点，这只能将目标数据交给完整的系统仿真器。为了提高性能，我们调整技术来定位函数，以便可以使用现有的函数挂钩技术。它只能产生完整的系统仿真器的目标数据。为了提高性能，我们调整技术来定位函数，以便可以使用现有的函数挂钩技术。它只能产生完整的系统仿真器的目标数据。为了提高性能，我们调整技术来定位函数，以便可以使用现有的函数挂钩技术。</w:t>
      </w:r>
    </w:p>
    <w:p w:rsidR="008F3EAD" w:rsidRPr="008F3EAD" w:rsidRDefault="008F3EAD" w:rsidP="008F3EAD">
      <w:pPr>
        <w:widowControl/>
        <w:spacing w:after="20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下面的小节将给出详细的解释。总而言之，我们已经量身定制了现有技术来识别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抽取点并将其扩展以识别参考抽取器所需的新处理错误和处理终止点。</w:t>
      </w:r>
    </w:p>
    <w:p w:rsidR="008F3EAD" w:rsidRPr="008F3EAD" w:rsidRDefault="008F3EAD" w:rsidP="008F3EAD">
      <w:pPr>
        <w:widowControl/>
        <w:spacing w:after="162"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 JavaScript</w:t>
      </w:r>
      <w:r w:rsidRPr="008F3EAD">
        <w:rPr>
          <w:rFonts w:ascii="Calibri" w:eastAsia="微软雅黑" w:hAnsi="Calibri" w:cs="宋体"/>
          <w:i/>
          <w:iCs/>
          <w:color w:val="000000"/>
          <w:kern w:val="0"/>
          <w:sz w:val="20"/>
          <w:szCs w:val="20"/>
        </w:rPr>
        <w:t>提取</w:t>
      </w:r>
      <w:r w:rsidRPr="008F3EAD">
        <w:rPr>
          <w:rFonts w:ascii="Calibri" w:eastAsia="微软雅黑" w:hAnsi="Calibri" w:cs="宋体"/>
          <w:i/>
          <w:iCs/>
          <w:color w:val="000000"/>
          <w:kern w:val="0"/>
          <w:sz w:val="20"/>
          <w:szCs w:val="20"/>
        </w:rPr>
        <w:t>Tap Points</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定义。我们认为</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抽取点</w:t>
      </w:r>
      <w:r w:rsidRPr="008F3EAD">
        <w:rPr>
          <w:rFonts w:ascii="Calibri" w:eastAsia="宋体" w:hAnsi="Calibri" w:cs="宋体"/>
          <w:color w:val="000000"/>
          <w:kern w:val="0"/>
          <w:sz w:val="20"/>
          <w:szCs w:val="20"/>
        </w:rPr>
        <w:t>是一个函数，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文档中提取和执行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代码。形式上，这样一个抽头点被定义为一个三元组：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调用者，函数入口点，参数号</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其中调用者指示函数的调用上下文，参数号是函数参数的索引，该参数保存对包含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的以空值终止的字符串的引用。</w:t>
      </w:r>
      <w:r w:rsidRPr="008F3EAD">
        <w:rPr>
          <w:rFonts w:ascii="Calibri" w:eastAsia="宋体" w:hAnsi="Calibri" w:cs="宋体"/>
          <w:noProof/>
          <w:color w:val="000000"/>
          <w:kern w:val="0"/>
          <w:sz w:val="20"/>
          <w:szCs w:val="20"/>
        </w:rPr>
        <w:drawing>
          <wp:inline distT="0" distB="0" distL="0" distR="0">
            <wp:extent cx="87630" cy="17780"/>
            <wp:effectExtent l="0" t="0" r="7620" b="1270"/>
            <wp:docPr id="7" name="图片 7" descr="F:\PDFpy\God_with_me\2018Q2\paper\1_T_ExtractMeIfYouCanAbusingPDFParsersInMalwareDetectors_NDSS2016\ExtractMeIfYouCan.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1_T_ExtractMeIfYouCanAbusingPDFParsersInMalwareDetectors_NDSS2016\ExtractMeIfYouCan.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7780"/>
                    </a:xfrm>
                    <a:prstGeom prst="rect">
                      <a:avLst/>
                    </a:prstGeom>
                    <a:noFill/>
                    <a:ln>
                      <a:noFill/>
                    </a:ln>
                  </pic:spPr>
                </pic:pic>
              </a:graphicData>
            </a:graphic>
          </wp:inline>
        </w:drawing>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我们维护分接点功能的调用上下文以提高识别的准确性。一些常用函数（如</w:t>
      </w:r>
      <w:r w:rsidRPr="008F3EAD">
        <w:rPr>
          <w:rFonts w:ascii="Calibri" w:eastAsia="宋体" w:hAnsi="Calibri" w:cs="宋体"/>
          <w:i/>
          <w:iCs/>
          <w:color w:val="000000"/>
          <w:kern w:val="0"/>
          <w:sz w:val="20"/>
          <w:szCs w:val="20"/>
        </w:rPr>
        <w:t>memcpy</w:t>
      </w:r>
      <w:r w:rsidRPr="008F3EAD">
        <w:rPr>
          <w:rFonts w:ascii="Calibri" w:eastAsia="宋体" w:hAnsi="Calibri" w:cs="宋体"/>
          <w:color w:val="000000"/>
          <w:kern w:val="0"/>
          <w:sz w:val="20"/>
          <w:szCs w:val="20"/>
        </w:rPr>
        <w:t>）很可能会被程序中的多个调用者调用。但是，这些调用中只有一部分与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操作相关联，因此引入上下文感知可显着帮助消除错误识别。</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我们在功能级别而不是指令级别定义分接点，因为功能入口点对条件执行更具弹性，并为挂钩提供更清晰的接口。例如，根据字符串的长度，</w:t>
      </w:r>
      <w:r w:rsidRPr="008F3EAD">
        <w:rPr>
          <w:rFonts w:ascii="Calibri" w:eastAsia="宋体" w:hAnsi="Calibri" w:cs="宋体"/>
          <w:i/>
          <w:iCs/>
          <w:color w:val="000000"/>
          <w:kern w:val="0"/>
          <w:sz w:val="20"/>
          <w:szCs w:val="20"/>
        </w:rPr>
        <w:t>memcpy</w:t>
      </w:r>
      <w:r w:rsidRPr="008F3EAD">
        <w:rPr>
          <w:rFonts w:ascii="Calibri" w:eastAsia="宋体" w:hAnsi="Calibri" w:cs="宋体"/>
          <w:color w:val="000000"/>
          <w:kern w:val="0"/>
          <w:sz w:val="20"/>
          <w:szCs w:val="20"/>
        </w:rPr>
        <w:t>中的不同指令用于复制字符串。</w:t>
      </w:r>
    </w:p>
    <w:p w:rsidR="008F3EAD" w:rsidRPr="008F3EAD" w:rsidRDefault="008F3EAD" w:rsidP="008F3EAD">
      <w:pPr>
        <w:widowControl/>
        <w:spacing w:after="13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尽管功能级抽头点有优势，但实际上，我们必须首先确定指令级抽头点，我们称之为</w:t>
      </w:r>
      <w:r w:rsidRPr="008F3EAD">
        <w:rPr>
          <w:rFonts w:ascii="Calibri" w:eastAsia="宋体" w:hAnsi="Calibri" w:cs="宋体"/>
          <w:i/>
          <w:iCs/>
          <w:color w:val="000000"/>
          <w:kern w:val="0"/>
          <w:sz w:val="20"/>
          <w:szCs w:val="20"/>
        </w:rPr>
        <w:t>原始抽头点</w:t>
      </w:r>
      <w:r w:rsidRPr="008F3EAD">
        <w:rPr>
          <w:rFonts w:ascii="Calibri" w:eastAsia="宋体" w:hAnsi="Calibri" w:cs="宋体"/>
          <w:color w:val="000000"/>
          <w:kern w:val="0"/>
          <w:sz w:val="20"/>
          <w:szCs w:val="20"/>
        </w:rPr>
        <w:t>。每个原始点都被正式定义为一对：</w:t>
      </w:r>
    </w:p>
    <w:p w:rsidR="008F3EAD" w:rsidRPr="008F3EAD" w:rsidRDefault="008F3EAD" w:rsidP="008F3EAD">
      <w:pPr>
        <w:widowControl/>
        <w:spacing w:after="108" w:line="190" w:lineRule="atLeast"/>
        <w:ind w:left="1" w:firstLine="1311"/>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调用者，程序计数器</w:t>
      </w:r>
      <w:bookmarkStart w:id="3" w:name="_ftnref1"/>
      <w:r w:rsidRPr="008F3EAD">
        <w:rPr>
          <w:rFonts w:ascii="Calibri" w:eastAsia="宋体" w:hAnsi="Calibri" w:cs="宋体"/>
          <w:color w:val="000000"/>
          <w:kern w:val="0"/>
          <w:sz w:val="20"/>
          <w:szCs w:val="20"/>
        </w:rPr>
        <w:fldChar w:fldCharType="begin"/>
      </w:r>
      <w:r w:rsidRPr="008F3EAD">
        <w:rPr>
          <w:rFonts w:ascii="Calibri" w:eastAsia="宋体" w:hAnsi="Calibri" w:cs="宋体"/>
          <w:color w:val="000000"/>
          <w:kern w:val="0"/>
          <w:sz w:val="20"/>
          <w:szCs w:val="20"/>
        </w:rPr>
        <w:instrText xml:space="preserve"> HYPERLINK "file:///F:\\PDFpy\\God_with_me\\2018Q2\\paper\\1_T_ExtractMeIfYouCanAbusingPDFParsersInMalwareDetectors_NDSS2016\\ExtractMeIfYouCan.htm" \l "_ftn1" \o "" </w:instrText>
      </w:r>
      <w:r w:rsidRPr="008F3EAD">
        <w:rPr>
          <w:rFonts w:ascii="Calibri" w:eastAsia="宋体" w:hAnsi="Calibri" w:cs="宋体"/>
          <w:color w:val="000000"/>
          <w:kern w:val="0"/>
          <w:sz w:val="20"/>
          <w:szCs w:val="20"/>
        </w:rPr>
        <w:fldChar w:fldCharType="separate"/>
      </w:r>
      <w:r w:rsidRPr="008F3EAD">
        <w:rPr>
          <w:rFonts w:ascii="Calibri" w:eastAsia="宋体" w:hAnsi="Calibri" w:cs="宋体"/>
          <w:color w:val="000000"/>
          <w:kern w:val="0"/>
          <w:sz w:val="20"/>
          <w:szCs w:val="20"/>
          <w:u w:val="single"/>
          <w:vertAlign w:val="superscript"/>
        </w:rPr>
        <w:t>[1]</w:t>
      </w:r>
      <w:r w:rsidRPr="008F3EAD">
        <w:rPr>
          <w:rFonts w:ascii="Calibri" w:eastAsia="宋体" w:hAnsi="Calibri" w:cs="宋体"/>
          <w:color w:val="000000"/>
          <w:kern w:val="0"/>
          <w:sz w:val="20"/>
          <w:szCs w:val="20"/>
        </w:rPr>
        <w:fldChar w:fldCharType="end"/>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其中调用者也是主机函数的调用者，并且程序计数器唯一地表示指令的地址。</w:t>
      </w:r>
      <w:bookmarkEnd w:id="3"/>
    </w:p>
    <w:p w:rsidR="008F3EAD" w:rsidRPr="008F3EAD" w:rsidRDefault="008F3EAD" w:rsidP="008F3EAD">
      <w:pPr>
        <w:widowControl/>
        <w:spacing w:after="195"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一旦发现原始分接点，需要进行数据流分析以将识别的指令与主机功能的某个参数相关联。因此，我们最终可以检索功能级别的分接点。</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内存访问跟踪。通过分析</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在打开包含自动执行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时进行的内存访问来识别原始</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抽取点。所有这些</w:t>
      </w:r>
      <w:r w:rsidRPr="008F3EAD">
        <w:rPr>
          <w:rFonts w:ascii="Calibri" w:eastAsia="宋体" w:hAnsi="Calibri" w:cs="宋体"/>
          <w:i/>
          <w:iCs/>
          <w:color w:val="000000"/>
          <w:kern w:val="0"/>
          <w:sz w:val="20"/>
          <w:szCs w:val="20"/>
        </w:rPr>
        <w:t>内存访问</w:t>
      </w:r>
      <w:r w:rsidRPr="008F3EAD">
        <w:rPr>
          <w:rFonts w:ascii="Calibri" w:eastAsia="宋体" w:hAnsi="Calibri" w:cs="宋体"/>
          <w:color w:val="000000"/>
          <w:kern w:val="0"/>
          <w:sz w:val="20"/>
          <w:szCs w:val="20"/>
        </w:rPr>
        <w:t>都记录在内存跟踪中，其中每个访问</w:t>
      </w:r>
      <w:r w:rsidRPr="008F3EAD">
        <w:rPr>
          <w:rFonts w:ascii="Calibri" w:eastAsia="宋体" w:hAnsi="Calibri" w:cs="宋体"/>
          <w:i/>
          <w:iCs/>
          <w:color w:val="000000"/>
          <w:kern w:val="0"/>
          <w:sz w:val="20"/>
          <w:szCs w:val="20"/>
        </w:rPr>
        <w:t>m</w:t>
      </w:r>
      <w:r w:rsidRPr="008F3EAD">
        <w:rPr>
          <w:rFonts w:ascii="Calibri" w:eastAsia="宋体" w:hAnsi="Calibri" w:cs="宋体"/>
          <w:color w:val="000000"/>
          <w:kern w:val="0"/>
          <w:sz w:val="20"/>
          <w:szCs w:val="20"/>
        </w:rPr>
        <w:t>被格式化为一个元组：</w:t>
      </w:r>
      <w:r w:rsidRPr="008F3EAD">
        <w:rPr>
          <w:rFonts w:ascii="Cambria" w:eastAsia="宋体" w:hAnsi="Cambria" w:cs="宋体"/>
          <w:i/>
          <w:iCs/>
          <w:color w:val="000000"/>
          <w:kern w:val="0"/>
          <w:sz w:val="20"/>
          <w:szCs w:val="20"/>
        </w:rPr>
        <w:t>m</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调用者，程序计数器，类型，数据，地址</w:t>
      </w:r>
      <w:r w:rsidRPr="008F3EAD">
        <w:rPr>
          <w:rFonts w:ascii="Cambria" w:eastAsia="宋体" w:hAnsi="Cambria" w:cs="宋体"/>
          <w:color w:val="000000"/>
          <w:kern w:val="0"/>
          <w:sz w:val="20"/>
          <w:szCs w:val="20"/>
        </w:rPr>
        <w:t>）</w:t>
      </w:r>
    </w:p>
    <w:p w:rsidR="008F3EAD" w:rsidRPr="008F3EAD" w:rsidRDefault="008F3EAD" w:rsidP="008F3EAD">
      <w:pPr>
        <w:widowControl/>
        <w:spacing w:after="163"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w:t>
      </w:r>
      <w:r w:rsidRPr="008F3EAD">
        <w:rPr>
          <w:rFonts w:ascii="Calibri" w:eastAsia="宋体" w:hAnsi="Calibri" w:cs="宋体"/>
          <w:b/>
          <w:bCs/>
          <w:color w:val="000000"/>
          <w:kern w:val="0"/>
          <w:sz w:val="20"/>
          <w:szCs w:val="20"/>
        </w:rPr>
        <w:t>先前的工作：</w:t>
      </w:r>
      <w:r w:rsidRPr="008F3EAD">
        <w:rPr>
          <w:rFonts w:ascii="Calibri" w:eastAsia="宋体" w:hAnsi="Calibri" w:cs="宋体"/>
          <w:b/>
          <w:bCs/>
          <w:color w:val="000000"/>
          <w:kern w:val="0"/>
          <w:sz w:val="20"/>
          <w:szCs w:val="20"/>
        </w:rPr>
        <w:t>      </w:t>
      </w:r>
      <w:r w:rsidRPr="008F3EAD">
        <w:rPr>
          <w:rFonts w:ascii="Calibri" w:eastAsia="宋体" w:hAnsi="Calibri" w:cs="宋体"/>
          <w:b/>
          <w:bCs/>
          <w:color w:val="006FC0"/>
          <w:kern w:val="0"/>
          <w:sz w:val="17"/>
          <w:szCs w:val="17"/>
        </w:rPr>
        <w:t>第</w:t>
      </w:r>
      <w:r w:rsidRPr="008F3EAD">
        <w:rPr>
          <w:rFonts w:ascii="Calibri" w:eastAsia="宋体" w:hAnsi="Calibri" w:cs="宋体"/>
          <w:b/>
          <w:bCs/>
          <w:color w:val="006FC0"/>
          <w:kern w:val="0"/>
          <w:sz w:val="17"/>
          <w:szCs w:val="17"/>
        </w:rPr>
        <w:t>1              </w:t>
      </w:r>
      <w:r w:rsidRPr="008F3EAD">
        <w:rPr>
          <w:rFonts w:ascii="Calibri" w:eastAsia="宋体" w:hAnsi="Calibri" w:cs="宋体"/>
          <w:b/>
          <w:bCs/>
          <w:color w:val="FF0000"/>
          <w:kern w:val="0"/>
          <w:sz w:val="17"/>
          <w:szCs w:val="17"/>
        </w:rPr>
        <w:t>组第</w:t>
      </w:r>
      <w:r w:rsidRPr="008F3EAD">
        <w:rPr>
          <w:rFonts w:ascii="Calibri" w:eastAsia="宋体" w:hAnsi="Calibri" w:cs="宋体"/>
          <w:b/>
          <w:bCs/>
          <w:color w:val="FF0000"/>
          <w:kern w:val="0"/>
          <w:sz w:val="17"/>
          <w:szCs w:val="17"/>
        </w:rPr>
        <w:t>2            </w:t>
      </w:r>
      <w:r w:rsidRPr="008F3EAD">
        <w:rPr>
          <w:rFonts w:ascii="Calibri" w:eastAsia="宋体" w:hAnsi="Calibri" w:cs="宋体"/>
          <w:b/>
          <w:bCs/>
          <w:color w:val="00AF50"/>
          <w:kern w:val="0"/>
          <w:sz w:val="17"/>
          <w:szCs w:val="17"/>
        </w:rPr>
        <w:t>组第</w:t>
      </w:r>
      <w:r w:rsidRPr="008F3EAD">
        <w:rPr>
          <w:rFonts w:ascii="Calibri" w:eastAsia="宋体" w:hAnsi="Calibri" w:cs="宋体"/>
          <w:b/>
          <w:bCs/>
          <w:color w:val="00AF50"/>
          <w:kern w:val="0"/>
          <w:sz w:val="17"/>
          <w:szCs w:val="17"/>
        </w:rPr>
        <w:t>3</w:t>
      </w:r>
      <w:r w:rsidRPr="008F3EAD">
        <w:rPr>
          <w:rFonts w:ascii="Calibri" w:eastAsia="宋体" w:hAnsi="Calibri" w:cs="宋体"/>
          <w:b/>
          <w:bCs/>
          <w:color w:val="00AF50"/>
          <w:kern w:val="0"/>
          <w:sz w:val="17"/>
          <w:szCs w:val="17"/>
        </w:rPr>
        <w:t>组</w:t>
      </w:r>
    </w:p>
    <w:p w:rsidR="008F3EAD" w:rsidRPr="008F3EAD" w:rsidRDefault="008F3EAD" w:rsidP="008F3EAD">
      <w:pPr>
        <w:widowControl/>
        <w:spacing w:after="250" w:line="214" w:lineRule="atLeast"/>
        <w:ind w:left="241" w:right="463"/>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anchor distT="0" distB="0" distL="0" distR="0" simplePos="0" relativeHeight="251656192" behindDoc="0" locked="0" layoutInCell="1" allowOverlap="0">
            <wp:simplePos x="0" y="0"/>
            <wp:positionH relativeFrom="column">
              <wp:align>left</wp:align>
            </wp:positionH>
            <wp:positionV relativeFrom="line">
              <wp:posOffset>0</wp:posOffset>
            </wp:positionV>
            <wp:extent cx="1714500" cy="619125"/>
            <wp:effectExtent l="0" t="0" r="0" b="9525"/>
            <wp:wrapSquare wrapText="bothSides"/>
            <wp:docPr id="12" name="图片 12" descr="F:\PDFpy\God_with_me\2018Q2\paper\1_T_ExtractMeIfYouCanAbusingPDFParsersInMalwareDetectors_NDSS2016\ExtractMeIfYouCan.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1_T_ExtractMeIfYouCanAbusingPDFParsersInMalwareDetectors_NDSS2016\ExtractMeIfYouCan.files\image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3EAD">
        <w:rPr>
          <w:rFonts w:ascii="Calibri" w:eastAsia="宋体" w:hAnsi="Calibri" w:cs="宋体"/>
          <w:color w:val="000000"/>
          <w:kern w:val="0"/>
          <w:sz w:val="14"/>
          <w:szCs w:val="14"/>
        </w:rPr>
        <w:t>内存访问序列：</w:t>
      </w:r>
    </w:p>
    <w:p w:rsidR="008F3EAD" w:rsidRPr="008F3EAD" w:rsidRDefault="008F3EAD" w:rsidP="008F3EAD">
      <w:pPr>
        <w:widowControl/>
        <w:spacing w:after="1" w:line="214" w:lineRule="atLeast"/>
        <w:ind w:left="439" w:right="463" w:hanging="10"/>
        <w:jc w:val="left"/>
        <w:rPr>
          <w:rFonts w:ascii="Calibri" w:eastAsia="宋体" w:hAnsi="Calibri" w:cs="宋体"/>
          <w:color w:val="000000"/>
          <w:kern w:val="0"/>
          <w:sz w:val="20"/>
          <w:szCs w:val="20"/>
        </w:rPr>
      </w:pPr>
      <w:r w:rsidRPr="008F3EAD">
        <w:rPr>
          <w:rFonts w:ascii="Calibri" w:eastAsia="宋体" w:hAnsi="Calibri" w:cs="宋体"/>
          <w:b/>
          <w:bCs/>
          <w:color w:val="000000"/>
          <w:kern w:val="0"/>
          <w:sz w:val="20"/>
          <w:szCs w:val="20"/>
        </w:rPr>
        <w:t>我们的技术：</w:t>
      </w:r>
    </w:p>
    <w:p w:rsidR="008F3EAD" w:rsidRPr="008F3EAD" w:rsidRDefault="008F3EAD" w:rsidP="008F3EAD">
      <w:pPr>
        <w:widowControl/>
        <w:spacing w:after="280" w:line="214" w:lineRule="atLeast"/>
        <w:ind w:left="1927"/>
        <w:jc w:val="left"/>
        <w:rPr>
          <w:rFonts w:ascii="Calibri" w:eastAsia="宋体" w:hAnsi="Calibri" w:cs="宋体"/>
          <w:color w:val="000000"/>
          <w:kern w:val="0"/>
          <w:sz w:val="20"/>
          <w:szCs w:val="20"/>
        </w:rPr>
      </w:pPr>
      <w:r w:rsidRPr="008F3EAD">
        <w:rPr>
          <w:rFonts w:ascii="Calibri" w:eastAsia="宋体" w:hAnsi="Calibri" w:cs="宋体"/>
          <w:b/>
          <w:bCs/>
          <w:color w:val="006FC0"/>
          <w:kern w:val="0"/>
          <w:sz w:val="17"/>
          <w:szCs w:val="17"/>
        </w:rPr>
        <w:t>第</w:t>
      </w:r>
      <w:r w:rsidRPr="008F3EAD">
        <w:rPr>
          <w:rFonts w:ascii="Calibri" w:eastAsia="宋体" w:hAnsi="Calibri" w:cs="宋体"/>
          <w:b/>
          <w:bCs/>
          <w:color w:val="006FC0"/>
          <w:kern w:val="0"/>
          <w:sz w:val="17"/>
          <w:szCs w:val="17"/>
        </w:rPr>
        <w:t>1</w:t>
      </w:r>
      <w:r w:rsidRPr="008F3EAD">
        <w:rPr>
          <w:rFonts w:ascii="Calibri" w:eastAsia="宋体" w:hAnsi="Calibri" w:cs="宋体"/>
          <w:b/>
          <w:bCs/>
          <w:color w:val="006FC0"/>
          <w:kern w:val="0"/>
          <w:sz w:val="17"/>
          <w:szCs w:val="17"/>
        </w:rPr>
        <w:t>组</w:t>
      </w:r>
    </w:p>
    <w:p w:rsidR="008F3EAD" w:rsidRPr="008F3EAD" w:rsidRDefault="008F3EAD" w:rsidP="008F3EAD">
      <w:pPr>
        <w:widowControl/>
        <w:spacing w:after="33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：识别先前和这项工作之间的连续内存操作的比较</w:t>
      </w:r>
    </w:p>
    <w:p w:rsidR="008F3EAD" w:rsidRPr="008F3EAD" w:rsidRDefault="008F3EAD" w:rsidP="008F3EAD">
      <w:pPr>
        <w:widowControl/>
        <w:spacing w:after="28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也就是说，调用上下文，产生访问的指令的地址，访问的类型（读或写），写或读的数据以及正在访问的存储器的地址。在一层调用上下文不足的情况下，我们可以通过添加另一层调用者信息来增加上下文敏感度。我们将为这些样本收集的记忆痕迹集合称为</w:t>
      </w:r>
      <w:r w:rsidRPr="008F3EAD">
        <w:rPr>
          <w:rFonts w:ascii="Calibri" w:eastAsia="宋体" w:hAnsi="Calibri" w:cs="宋体"/>
          <w:color w:val="000000"/>
          <w:kern w:val="0"/>
          <w:sz w:val="20"/>
          <w:szCs w:val="20"/>
        </w:rPr>
        <w:t>M </w:t>
      </w:r>
      <w:r w:rsidRPr="008F3EAD">
        <w:rPr>
          <w:rFonts w:ascii="Cambria" w:eastAsia="宋体" w:hAnsi="Cambria" w:cs="宋体"/>
          <w:i/>
          <w:iCs/>
          <w:color w:val="000000"/>
          <w:kern w:val="0"/>
          <w:sz w:val="14"/>
          <w:szCs w:val="14"/>
        </w:rPr>
        <w:t>JS </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M </w:t>
      </w:r>
      <w:r w:rsidRPr="008F3EAD">
        <w:rPr>
          <w:rFonts w:ascii="Cambria" w:eastAsia="宋体" w:hAnsi="Cambria" w:cs="宋体"/>
          <w:color w:val="000000"/>
          <w:kern w:val="0"/>
          <w:sz w:val="20"/>
          <w:szCs w:val="20"/>
          <w:vertAlign w:val="subscript"/>
        </w:rPr>
        <w:t>0 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color w:val="000000"/>
          <w:kern w:val="0"/>
          <w:sz w:val="20"/>
          <w:szCs w:val="20"/>
          <w:vertAlign w:val="subscript"/>
        </w:rPr>
        <w:t>1 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n</w:t>
      </w:r>
      <w:r w:rsidRPr="008F3EAD">
        <w:rPr>
          <w:rFonts w:ascii="Cambria" w:eastAsia="宋体" w:hAnsi="Cambria" w:cs="宋体"/>
          <w:color w:val="000000"/>
          <w:kern w:val="0"/>
          <w:sz w:val="20"/>
          <w:szCs w:val="20"/>
        </w:rPr>
        <w:t> ] </w:t>
      </w:r>
      <w:r w:rsidRPr="008F3EAD">
        <w:rPr>
          <w:rFonts w:ascii="Calibri" w:eastAsia="宋体" w:hAnsi="Calibri" w:cs="宋体"/>
          <w:color w:val="000000"/>
          <w:kern w:val="0"/>
          <w:sz w:val="20"/>
          <w:szCs w:val="20"/>
        </w:rPr>
        <w:t>，其中每个</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i</w:t>
      </w:r>
      <w:r w:rsidRPr="008F3EAD">
        <w:rPr>
          <w:rFonts w:ascii="Calibri" w:eastAsia="宋体" w:hAnsi="Calibri" w:cs="宋体"/>
          <w:color w:val="000000"/>
          <w:kern w:val="0"/>
          <w:sz w:val="20"/>
          <w:szCs w:val="20"/>
        </w:rPr>
        <w:t>表示单个样本的迹线。</w:t>
      </w:r>
    </w:p>
    <w:p w:rsidR="008F3EAD" w:rsidRPr="008F3EAD" w:rsidRDefault="008F3EAD" w:rsidP="008F3EAD">
      <w:pPr>
        <w:widowControl/>
        <w:spacing w:after="135"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原始分接点的识别。一旦收集到</w:t>
      </w:r>
      <w:r w:rsidRPr="008F3EAD">
        <w:rPr>
          <w:rFonts w:ascii="Calibri" w:eastAsia="宋体" w:hAnsi="Calibri" w:cs="宋体"/>
          <w:color w:val="000000"/>
          <w:kern w:val="0"/>
          <w:sz w:val="20"/>
          <w:szCs w:val="20"/>
        </w:rPr>
        <w:t>M </w:t>
      </w:r>
      <w:r w:rsidRPr="008F3EAD">
        <w:rPr>
          <w:rFonts w:ascii="Cambria" w:eastAsia="宋体" w:hAnsi="Cambria" w:cs="宋体"/>
          <w:i/>
          <w:iCs/>
          <w:color w:val="000000"/>
          <w:kern w:val="0"/>
          <w:sz w:val="14"/>
          <w:szCs w:val="14"/>
        </w:rPr>
        <w:t>JS</w:t>
      </w:r>
      <w:r w:rsidRPr="008F3EAD">
        <w:rPr>
          <w:rFonts w:ascii="Cambria" w:eastAsia="宋体" w:hAnsi="Cambria" w:cs="宋体"/>
          <w:i/>
          <w:iCs/>
          <w:color w:val="000000"/>
          <w:kern w:val="0"/>
          <w:sz w:val="14"/>
          <w:szCs w:val="14"/>
        </w:rPr>
        <w:t>中</w:t>
      </w:r>
      <w:r w:rsidRPr="008F3EAD">
        <w:rPr>
          <w:rFonts w:ascii="Calibri" w:eastAsia="宋体" w:hAnsi="Calibri" w:cs="宋体"/>
          <w:color w:val="000000"/>
          <w:kern w:val="0"/>
          <w:sz w:val="20"/>
          <w:szCs w:val="20"/>
        </w:rPr>
        <w:t>的内存痕迹，我们将分两步进行离线分析，以确定原始分接点。首先，我们将每个跟踪中的内存访问分组为</w:t>
      </w:r>
      <w:r w:rsidRPr="008F3EAD">
        <w:rPr>
          <w:rFonts w:ascii="Calibri" w:eastAsia="宋体" w:hAnsi="Calibri" w:cs="宋体"/>
          <w:i/>
          <w:iCs/>
          <w:color w:val="000000"/>
          <w:kern w:val="0"/>
          <w:sz w:val="20"/>
          <w:szCs w:val="20"/>
        </w:rPr>
        <w:t>连续的内存操作，</w:t>
      </w:r>
      <w:r w:rsidRPr="008F3EAD">
        <w:rPr>
          <w:rFonts w:ascii="Calibri" w:eastAsia="宋体" w:hAnsi="Calibri" w:cs="宋体"/>
          <w:color w:val="000000"/>
          <w:kern w:val="0"/>
          <w:sz w:val="20"/>
          <w:szCs w:val="20"/>
        </w:rPr>
        <w:t>然后我们检查这些内存操作以搜索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字符串。</w:t>
      </w:r>
    </w:p>
    <w:p w:rsidR="008F3EAD" w:rsidRPr="008F3EAD" w:rsidRDefault="008F3EAD" w:rsidP="008F3EAD">
      <w:pPr>
        <w:widowControl/>
        <w:spacing w:after="13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我们跟踪</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操作组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级别的内存访问，而不是单个操作级别，以便容忍</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处理中经常发生的间歇性内存访问，其中字符串可能会被分段分段执行。先前的工作只监视一次有限的窗口（即五次）的</w:t>
      </w:r>
      <w:r w:rsidRPr="008F3EAD">
        <w:rPr>
          <w:rFonts w:ascii="Calibri" w:eastAsia="宋体" w:hAnsi="Calibri" w:cs="宋体"/>
          <w:i/>
          <w:iCs/>
          <w:color w:val="000000"/>
          <w:kern w:val="0"/>
          <w:sz w:val="20"/>
          <w:szCs w:val="20"/>
        </w:rPr>
        <w:t>操作</w:t>
      </w:r>
      <w:r w:rsidRPr="008F3EAD">
        <w:rPr>
          <w:rFonts w:ascii="Calibri" w:eastAsia="宋体" w:hAnsi="Calibri" w:cs="宋体"/>
          <w:color w:val="000000"/>
          <w:kern w:val="0"/>
          <w:sz w:val="20"/>
          <w:szCs w:val="20"/>
        </w:rPr>
        <w:t>，并且超出此限制的任何操作（即使与前一次操作相邻）都不能与以前的操作相关联。图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展示了我们的方法与之前的工作相比的优势</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。在这个例子中，只有三个组（即</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1,2 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100 ... 1000 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和</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3,4 </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）由先前的工作来标识，尽管访问存储器区域</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继续在</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上的操作。为了解决这个限制，我们以更高的粒度跟踪存储器操作并且同时直接监视几个访问组。因此，对从</w:t>
      </w:r>
      <w:r w:rsidRPr="008F3EAD">
        <w:rPr>
          <w:rFonts w:ascii="Calibri" w:eastAsia="宋体" w:hAnsi="Calibri" w:cs="宋体"/>
          <w:color w:val="000000"/>
          <w:kern w:val="0"/>
          <w:sz w:val="20"/>
          <w:szCs w:val="20"/>
        </w:rPr>
        <w:t>100</w:t>
      </w:r>
      <w:r w:rsidRPr="008F3EAD">
        <w:rPr>
          <w:rFonts w:ascii="Calibri" w:eastAsia="宋体" w:hAnsi="Calibri" w:cs="宋体"/>
          <w:color w:val="000000"/>
          <w:kern w:val="0"/>
          <w:sz w:val="20"/>
          <w:szCs w:val="20"/>
        </w:rPr>
        <w:t>到</w:t>
      </w:r>
      <w:r w:rsidRPr="008F3EAD">
        <w:rPr>
          <w:rFonts w:ascii="Calibri" w:eastAsia="宋体" w:hAnsi="Calibri" w:cs="宋体"/>
          <w:color w:val="000000"/>
          <w:kern w:val="0"/>
          <w:sz w:val="20"/>
          <w:szCs w:val="20"/>
        </w:rPr>
        <w:t>1000</w:t>
      </w:r>
      <w:r w:rsidRPr="008F3EAD">
        <w:rPr>
          <w:rFonts w:ascii="Calibri" w:eastAsia="宋体" w:hAnsi="Calibri" w:cs="宋体"/>
          <w:color w:val="000000"/>
          <w:kern w:val="0"/>
          <w:sz w:val="20"/>
          <w:szCs w:val="20"/>
        </w:rPr>
        <w:t>的存储区域的顺序访问变成一个单独的组</w:t>
      </w:r>
      <w:r w:rsidRPr="008F3EAD">
        <w:rPr>
          <w:rFonts w:ascii="Calibri" w:eastAsia="宋体" w:hAnsi="Calibri" w:cs="宋体"/>
          <w:color w:val="000000"/>
          <w:kern w:val="0"/>
          <w:sz w:val="20"/>
          <w:szCs w:val="20"/>
        </w:rPr>
        <w:t>; </w:t>
      </w:r>
      <w:r w:rsidRPr="008F3EAD">
        <w:rPr>
          <w:rFonts w:ascii="Calibri" w:eastAsia="宋体" w:hAnsi="Calibri" w:cs="宋体"/>
          <w:color w:val="000000"/>
          <w:kern w:val="0"/>
          <w:sz w:val="20"/>
          <w:szCs w:val="20"/>
        </w:rPr>
        <w:t>可以在一个窗口内观察</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1,2 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和</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3,4 </w:t>
      </w:r>
      <w:r w:rsidRPr="008F3EAD">
        <w:rPr>
          <w:rFonts w:ascii="Cambria" w:eastAsia="宋体" w:hAnsi="Cambria" w:cs="宋体"/>
          <w:color w:val="000000"/>
          <w:kern w:val="0"/>
          <w:sz w:val="20"/>
          <w:szCs w:val="20"/>
        </w:rPr>
        <w:t>}</w:t>
      </w:r>
      <w:r w:rsidRPr="008F3EAD">
        <w:rPr>
          <w:rFonts w:ascii="Cambria" w:eastAsia="宋体" w:hAnsi="Cambria" w:cs="宋体"/>
          <w:color w:val="000000"/>
          <w:kern w:val="0"/>
          <w:sz w:val="20"/>
          <w:szCs w:val="20"/>
        </w:rPr>
        <w:t>的</w:t>
      </w:r>
      <w:r w:rsidRPr="008F3EAD">
        <w:rPr>
          <w:rFonts w:ascii="Calibri" w:eastAsia="宋体" w:hAnsi="Calibri" w:cs="宋体"/>
          <w:color w:val="000000"/>
          <w:kern w:val="0"/>
          <w:sz w:val="20"/>
          <w:szCs w:val="20"/>
        </w:rPr>
        <w:t>访问，因此可以进一步分组为一个。虽然以前的工作可能会增加窗口大小以正确分组分段内存访问，但这大大增加了计算开销。</w:t>
      </w:r>
    </w:p>
    <w:p w:rsidR="008F3EAD" w:rsidRPr="008F3EAD" w:rsidRDefault="008F3EAD" w:rsidP="008F3EAD">
      <w:pPr>
        <w:widowControl/>
        <w:spacing w:after="19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我们将</w:t>
      </w:r>
      <w:r w:rsidRPr="008F3EAD">
        <w:rPr>
          <w:rFonts w:ascii="Calibri" w:eastAsia="宋体" w:hAnsi="Calibri" w:cs="宋体"/>
          <w:i/>
          <w:iCs/>
          <w:color w:val="000000"/>
          <w:kern w:val="0"/>
          <w:sz w:val="20"/>
          <w:szCs w:val="20"/>
        </w:rPr>
        <w:t>连续内存操作</w:t>
      </w:r>
      <w:r w:rsidRPr="008F3EAD">
        <w:rPr>
          <w:rFonts w:ascii="Calibri" w:eastAsia="宋体" w:hAnsi="Calibri" w:cs="宋体"/>
          <w:color w:val="000000"/>
          <w:kern w:val="0"/>
          <w:sz w:val="20"/>
          <w:szCs w:val="20"/>
        </w:rPr>
        <w:t>定义为具有相同调用上下文的指令列表，以相同的方式访问内存中的连续位置。形式上，一组连续的内存操作</w:t>
      </w:r>
      <w:r w:rsidRPr="008F3EAD">
        <w:rPr>
          <w:rFonts w:ascii="Calibri" w:eastAsia="宋体" w:hAnsi="Calibri" w:cs="宋体"/>
          <w:i/>
          <w:iCs/>
          <w:color w:val="000000"/>
          <w:kern w:val="0"/>
          <w:sz w:val="20"/>
          <w:szCs w:val="20"/>
        </w:rPr>
        <w:t>g</w:t>
      </w:r>
      <w:r w:rsidRPr="008F3EAD">
        <w:rPr>
          <w:rFonts w:ascii="Calibri" w:eastAsia="宋体" w:hAnsi="Calibri" w:cs="宋体"/>
          <w:color w:val="000000"/>
          <w:kern w:val="0"/>
          <w:sz w:val="20"/>
          <w:szCs w:val="20"/>
        </w:rPr>
        <w:t>被定义为一个三元组：</w:t>
      </w:r>
    </w:p>
    <w:p w:rsidR="008F3EAD" w:rsidRPr="008F3EAD" w:rsidRDefault="008F3EAD" w:rsidP="008F3EAD">
      <w:pPr>
        <w:widowControl/>
        <w:spacing w:after="152" w:line="214" w:lineRule="atLeast"/>
        <w:jc w:val="center"/>
        <w:rPr>
          <w:rFonts w:ascii="Calibri" w:eastAsia="宋体" w:hAnsi="Calibri" w:cs="宋体"/>
          <w:color w:val="000000"/>
          <w:kern w:val="0"/>
          <w:sz w:val="20"/>
          <w:szCs w:val="20"/>
        </w:rPr>
      </w:pPr>
      <w:r w:rsidRPr="008F3EAD">
        <w:rPr>
          <w:rFonts w:ascii="Cambria" w:eastAsia="宋体" w:hAnsi="Cambria" w:cs="宋体"/>
          <w:i/>
          <w:iCs/>
          <w:color w:val="000000"/>
          <w:kern w:val="0"/>
          <w:sz w:val="20"/>
          <w:szCs w:val="20"/>
        </w:rPr>
        <w:t>g</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开始，结束，</w:t>
      </w:r>
      <w:r w:rsidRPr="008F3EAD">
        <w:rPr>
          <w:rFonts w:ascii="Cambria" w:eastAsia="宋体" w:hAnsi="Cambria" w:cs="宋体"/>
          <w:i/>
          <w:iCs/>
          <w:color w:val="000000"/>
          <w:kern w:val="0"/>
          <w:sz w:val="20"/>
          <w:szCs w:val="20"/>
        </w:rPr>
        <w:t>m</w:t>
      </w:r>
      <w:r w:rsidRPr="008F3EAD">
        <w:rPr>
          <w:rFonts w:ascii="Cambria" w:eastAsia="宋体" w:hAnsi="Cambria" w:cs="宋体"/>
          <w:i/>
          <w:iCs/>
          <w:color w:val="000000"/>
          <w:kern w:val="0"/>
          <w:sz w:val="20"/>
          <w:szCs w:val="20"/>
        </w:rPr>
        <w:t>列表</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开始和结束分别是连续访问的开始和结束地址，</w:t>
      </w:r>
      <w:r w:rsidRPr="008F3EAD">
        <w:rPr>
          <w:rFonts w:ascii="Cambria" w:eastAsia="宋体" w:hAnsi="Cambria" w:cs="宋体"/>
          <w:i/>
          <w:iCs/>
          <w:color w:val="000000"/>
          <w:kern w:val="0"/>
          <w:sz w:val="20"/>
          <w:szCs w:val="20"/>
        </w:rPr>
        <w:t>m</w:t>
      </w:r>
      <w:r w:rsidRPr="008F3EAD">
        <w:rPr>
          <w:rFonts w:ascii="Cambria" w:eastAsia="宋体" w:hAnsi="Cambria" w:cs="宋体"/>
          <w:i/>
          <w:iCs/>
          <w:color w:val="000000"/>
          <w:kern w:val="0"/>
          <w:sz w:val="20"/>
          <w:szCs w:val="20"/>
        </w:rPr>
        <w:t>列表</w:t>
      </w:r>
      <w:r w:rsidRPr="008F3EAD">
        <w:rPr>
          <w:rFonts w:ascii="Calibri" w:eastAsia="宋体" w:hAnsi="Calibri" w:cs="宋体"/>
          <w:color w:val="000000"/>
          <w:kern w:val="0"/>
          <w:sz w:val="20"/>
          <w:szCs w:val="20"/>
        </w:rPr>
        <w:t>是单个内存访问</w:t>
      </w:r>
      <w:r w:rsidRPr="008F3EAD">
        <w:rPr>
          <w:rFonts w:ascii="Cambria" w:eastAsia="宋体" w:hAnsi="Cambria" w:cs="宋体"/>
          <w:color w:val="000000"/>
          <w:kern w:val="0"/>
          <w:sz w:val="20"/>
          <w:szCs w:val="20"/>
        </w:rPr>
        <w:t>[ </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start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end</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的列表</w:t>
      </w:r>
      <w:r w:rsidRPr="008F3EAD">
        <w:rPr>
          <w:rFonts w:ascii="Calibri" w:eastAsia="宋体" w:hAnsi="Calibri" w:cs="宋体"/>
          <w:color w:val="000000"/>
          <w:kern w:val="0"/>
          <w:sz w:val="20"/>
          <w:szCs w:val="20"/>
        </w:rPr>
        <w:t>。为了对这些内存操作进行分组，我们给出算法</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该算法将内存访问跟踪</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作为输入并输出连续内存访问组列表。我们还引入了一个工作列表</w:t>
      </w:r>
      <w:r w:rsidRPr="008F3EAD">
        <w:rPr>
          <w:rFonts w:ascii="Cambria" w:eastAsia="宋体" w:hAnsi="Cambria" w:cs="宋体"/>
          <w:i/>
          <w:iCs/>
          <w:color w:val="000000"/>
          <w:kern w:val="0"/>
          <w:sz w:val="20"/>
          <w:szCs w:val="20"/>
        </w:rPr>
        <w:t>WQ</w:t>
      </w:r>
      <w:r w:rsidRPr="008F3EAD">
        <w:rPr>
          <w:rFonts w:ascii="Calibri" w:eastAsia="宋体" w:hAnsi="Calibri" w:cs="宋体"/>
          <w:color w:val="000000"/>
          <w:kern w:val="0"/>
          <w:sz w:val="20"/>
          <w:szCs w:val="20"/>
        </w:rPr>
        <w:t>，它用作</w:t>
      </w:r>
      <w:r w:rsidRPr="008F3EAD">
        <w:rPr>
          <w:rFonts w:ascii="Calibri" w:eastAsia="宋体" w:hAnsi="Calibri" w:cs="宋体"/>
          <w:color w:val="000000"/>
          <w:kern w:val="0"/>
          <w:sz w:val="20"/>
          <w:szCs w:val="20"/>
        </w:rPr>
        <w:t>LRU</w:t>
      </w:r>
      <w:r w:rsidRPr="008F3EAD">
        <w:rPr>
          <w:rFonts w:ascii="Calibri" w:eastAsia="宋体" w:hAnsi="Calibri" w:cs="宋体"/>
          <w:color w:val="000000"/>
          <w:kern w:val="0"/>
          <w:sz w:val="20"/>
          <w:szCs w:val="20"/>
        </w:rPr>
        <w:t>缓存来存储固定数量的访问组。实际上，缓存大小为</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就足够了，尽管潜在的分接点可能由于被提前推出缓存而丢失。尽管可以增加此大小，但它会增加执行分析所需的内存量。</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为了识别这些组，我们遍历轨迹</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中的每个存储器操作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。如果读取操作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与现有的组相匹配，则根据调用上下文对缓存</w:t>
      </w:r>
      <w:r w:rsidRPr="008F3EAD">
        <w:rPr>
          <w:rFonts w:ascii="Cambria" w:eastAsia="宋体" w:hAnsi="Cambria" w:cs="宋体"/>
          <w:i/>
          <w:iCs/>
          <w:color w:val="000000"/>
          <w:kern w:val="0"/>
          <w:sz w:val="20"/>
          <w:szCs w:val="20"/>
        </w:rPr>
        <w:t>WQ</w:t>
      </w:r>
      <w:r w:rsidRPr="008F3EAD">
        <w:rPr>
          <w:rFonts w:ascii="Calibri" w:eastAsia="宋体" w:hAnsi="Calibri" w:cs="宋体"/>
          <w:color w:val="000000"/>
          <w:kern w:val="0"/>
          <w:sz w:val="20"/>
          <w:szCs w:val="20"/>
        </w:rPr>
        <w:t>中的</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读取的地址恰好成功地访问最后一个由</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访问的地址，我们执行</w:t>
      </w:r>
      <w:r w:rsidRPr="008F3EAD">
        <w:rPr>
          <w:rFonts w:ascii="Cambria" w:eastAsia="宋体" w:hAnsi="Cambria" w:cs="宋体"/>
          <w:i/>
          <w:iCs/>
          <w:color w:val="000000"/>
          <w:kern w:val="0"/>
          <w:sz w:val="20"/>
          <w:szCs w:val="20"/>
        </w:rPr>
        <w:t>Extend</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，它在</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的末尾插入</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。如果读操作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落在现有组的中间，我们将该组移到缓存的前面，以避免丢弃最近访问过的组。否则，</w:t>
      </w:r>
      <w:r w:rsidRPr="008F3EAD">
        <w:rPr>
          <w:rFonts w:ascii="Cambria" w:eastAsia="宋体" w:hAnsi="Cambria" w:cs="宋体"/>
          <w:i/>
          <w:iCs/>
          <w:color w:val="000000"/>
          <w:kern w:val="0"/>
          <w:sz w:val="20"/>
          <w:szCs w:val="20"/>
        </w:rPr>
        <w:t>米</w:t>
      </w:r>
      <w:r w:rsidRPr="008F3EAD">
        <w:rPr>
          <w:rFonts w:ascii="Calibri" w:eastAsia="宋体" w:hAnsi="Calibri" w:cs="宋体"/>
          <w:color w:val="000000"/>
          <w:kern w:val="0"/>
          <w:sz w:val="20"/>
          <w:szCs w:val="20"/>
        </w:rPr>
        <w:t>落在指示存在新的连续存储器访问组的每个现有组的边界之外。我们使用</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创建这个新组，并将其添加到缓存的前面，如有必要，删除并保存最近最少使用的组。在</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实际写入缓存中的现有组</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的情况下，我们通过将旧组从缓存中删除并将其保存为输出来使旧组无效。</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一旦为样本收集了连续的内存操作，就会对它们进行检查以找到自动执行的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代码。由于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的内存中编码未知，所以必须搜索</w:t>
      </w:r>
      <w:r w:rsidRPr="008F3EAD">
        <w:rPr>
          <w:rFonts w:ascii="Calibri" w:eastAsia="宋体" w:hAnsi="Calibri" w:cs="宋体"/>
          <w:color w:val="000000"/>
          <w:kern w:val="0"/>
          <w:sz w:val="20"/>
          <w:szCs w:val="20"/>
        </w:rPr>
        <w:t>UTF-8</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UTF-16</w:t>
      </w:r>
      <w:r w:rsidRPr="008F3EAD">
        <w:rPr>
          <w:rFonts w:ascii="Calibri" w:eastAsia="宋体" w:hAnsi="Calibri" w:cs="宋体"/>
          <w:color w:val="000000"/>
          <w:kern w:val="0"/>
          <w:sz w:val="20"/>
          <w:szCs w:val="20"/>
        </w:rPr>
        <w:t>表示。如果发现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字符串，则这些内存操作将被视为原始分接点。</w:t>
      </w:r>
    </w:p>
    <w:p w:rsidR="008F3EAD" w:rsidRPr="008F3EAD" w:rsidRDefault="008F3EAD" w:rsidP="008F3EAD">
      <w:pPr>
        <w:widowControl/>
        <w:spacing w:after="230" w:line="190" w:lineRule="atLeast"/>
        <w:ind w:left="1"/>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3218180" cy="193675"/>
            <wp:effectExtent l="0" t="0" r="1270" b="0"/>
            <wp:docPr id="6" name="图片 6" descr="F:\PDFpy\God_with_me\2018Q2\paper\1_T_ExtractMeIfYouCanAbusingPDFParsersInMalwareDetectors_NDSS2016\ExtractMeIfYouCan.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1_T_ExtractMeIfYouCanAbusingPDFParsersInMalwareDetectors_NDSS2016\ExtractMeIfYouCan.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180" cy="193675"/>
                    </a:xfrm>
                    <a:prstGeom prst="rect">
                      <a:avLst/>
                    </a:prstGeom>
                    <a:noFill/>
                    <a:ln>
                      <a:noFill/>
                    </a:ln>
                  </pic:spPr>
                </pic:pic>
              </a:graphicData>
            </a:graphic>
          </wp:inline>
        </w:drawing>
      </w:r>
      <w:r w:rsidRPr="008F3EAD">
        <w:rPr>
          <w:rFonts w:ascii="Calibri" w:eastAsia="宋体" w:hAnsi="Calibri" w:cs="宋体"/>
          <w:color w:val="000000"/>
          <w:kern w:val="0"/>
          <w:sz w:val="20"/>
          <w:szCs w:val="20"/>
        </w:rPr>
        <w:t>算法</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连续存储器操作识别</w:t>
      </w:r>
    </w:p>
    <w:p w:rsidR="008F3EAD" w:rsidRPr="008F3EAD" w:rsidRDefault="008F3EAD" w:rsidP="008F3EAD">
      <w:pPr>
        <w:widowControl/>
        <w:spacing w:after="306" w:line="190"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w:t>
      </w:r>
      <w:r w:rsidRPr="008F3EAD">
        <w:rPr>
          <w:rFonts w:ascii="Calibri" w:eastAsia="宋体" w:hAnsi="Calibri" w:cs="宋体"/>
          <w:color w:val="000000"/>
          <w:kern w:val="0"/>
          <w:sz w:val="16"/>
          <w:szCs w:val="16"/>
        </w:rPr>
        <w:t>：</w:t>
      </w:r>
      <w:r w:rsidRPr="008F3EAD">
        <w:rPr>
          <w:rFonts w:ascii="Cambria" w:eastAsia="宋体" w:hAnsi="Cambria" w:cs="宋体"/>
          <w:i/>
          <w:iCs/>
          <w:color w:val="000000"/>
          <w:kern w:val="0"/>
          <w:sz w:val="20"/>
          <w:szCs w:val="20"/>
        </w:rPr>
        <w:t>M</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为</w:t>
      </w:r>
      <w:r w:rsidRPr="008F3EAD">
        <w:rPr>
          <w:rFonts w:ascii="Cambria" w:eastAsia="宋体" w:hAnsi="Cambria" w:cs="宋体"/>
          <w:color w:val="000000"/>
          <w:kern w:val="0"/>
          <w:sz w:val="14"/>
          <w:szCs w:val="14"/>
        </w:rPr>
        <w:t>0 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w:t>
      </w:r>
      <w:r w:rsidRPr="008F3EAD">
        <w:rPr>
          <w:rFonts w:ascii="Cambria" w:eastAsia="宋体" w:hAnsi="Cambria" w:cs="宋体"/>
          <w:color w:val="000000"/>
          <w:kern w:val="0"/>
          <w:sz w:val="14"/>
          <w:szCs w:val="14"/>
        </w:rPr>
        <w:t> 1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 m </w:t>
      </w:r>
      <w:r w:rsidRPr="008F3EAD">
        <w:rPr>
          <w:rFonts w:ascii="Cambria" w:eastAsia="宋体" w:hAnsi="Cambria" w:cs="宋体"/>
          <w:i/>
          <w:iCs/>
          <w:color w:val="000000"/>
          <w:kern w:val="0"/>
          <w:sz w:val="14"/>
          <w:szCs w:val="14"/>
        </w:rPr>
        <w:t>n</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的空列表</w:t>
      </w:r>
      <w:r w:rsidRPr="008F3EAD">
        <w:rPr>
          <w:rFonts w:ascii="Cambria" w:eastAsia="宋体" w:hAnsi="Cambria" w:cs="宋体"/>
          <w:color w:val="000000"/>
          <w:kern w:val="0"/>
          <w:sz w:val="20"/>
          <w:szCs w:val="20"/>
        </w:rPr>
        <w:t>      </w:t>
      </w:r>
    </w:p>
    <w:p w:rsidR="008F3EAD" w:rsidRPr="008F3EAD" w:rsidRDefault="008F3EAD" w:rsidP="008F3EAD">
      <w:pPr>
        <w:widowControl/>
        <w:spacing w:after="1"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w:t>
      </w:r>
      <w:r w:rsidRPr="008F3EAD">
        <w:rPr>
          <w:rFonts w:ascii="Calibri" w:eastAsia="宋体" w:hAnsi="Calibri" w:cs="宋体"/>
          <w:color w:val="000000"/>
          <w:kern w:val="0"/>
          <w:sz w:val="16"/>
          <w:szCs w:val="16"/>
        </w:rPr>
        <w:t>：</w:t>
      </w:r>
      <w:r w:rsidRPr="008F3EAD">
        <w:rPr>
          <w:rFonts w:ascii="Cambria" w:eastAsia="宋体" w:hAnsi="Cambria" w:cs="宋体"/>
          <w:i/>
          <w:iCs/>
          <w:color w:val="000000"/>
          <w:kern w:val="0"/>
          <w:sz w:val="20"/>
          <w:szCs w:val="20"/>
        </w:rPr>
        <w:t>WQ </w:t>
      </w:r>
      <w:r w:rsidRPr="008F3EAD">
        <w:rPr>
          <w:rFonts w:ascii="Cambria" w:eastAsia="宋体" w:hAnsi="Cambria" w:cs="宋体"/>
          <w:i/>
          <w:iCs/>
          <w:color w:val="000000"/>
          <w:kern w:val="0"/>
          <w:sz w:val="20"/>
          <w:szCs w:val="20"/>
        </w:rPr>
        <w:t>米</w:t>
      </w:r>
      <w:r w:rsidRPr="008F3EAD">
        <w:rPr>
          <w:rFonts w:ascii="Calibri" w:eastAsia="宋体" w:hAnsi="Calibri" w:cs="宋体"/>
          <w:color w:val="000000"/>
          <w:kern w:val="0"/>
          <w:sz w:val="20"/>
          <w:szCs w:val="20"/>
        </w:rPr>
        <w:t>在</w:t>
      </w:r>
      <w:r w:rsidRPr="008F3EAD">
        <w:rPr>
          <w:rFonts w:ascii="Cambria" w:eastAsia="宋体" w:hAnsi="Cambria" w:cs="宋体"/>
          <w:i/>
          <w:iCs/>
          <w:color w:val="000000"/>
          <w:kern w:val="0"/>
          <w:sz w:val="20"/>
          <w:szCs w:val="20"/>
        </w:rPr>
        <w:t>中号</w:t>
      </w:r>
      <w:r w:rsidRPr="008F3EAD">
        <w:rPr>
          <w:rFonts w:ascii="Calibri" w:eastAsia="宋体" w:hAnsi="Calibri" w:cs="宋体"/>
          <w:color w:val="000000"/>
          <w:kern w:val="0"/>
          <w:sz w:val="20"/>
          <w:szCs w:val="20"/>
        </w:rPr>
        <w:t>做</w:t>
      </w:r>
      <w:r w:rsidRPr="008F3EAD">
        <w:rPr>
          <w:rFonts w:ascii="Cambria" w:eastAsia="宋体" w:hAnsi="Cambria" w:cs="宋体"/>
          <w:color w:val="000000"/>
          <w:kern w:val="0"/>
          <w:sz w:val="20"/>
          <w:szCs w:val="20"/>
        </w:rPr>
        <w:t>                                                  </w:t>
      </w:r>
    </w:p>
    <w:p w:rsidR="008F3EAD" w:rsidRPr="008F3EAD" w:rsidRDefault="008F3EAD" w:rsidP="008F3EAD">
      <w:pPr>
        <w:widowControl/>
        <w:spacing w:after="26" w:line="190" w:lineRule="atLeast"/>
        <w:ind w:left="11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20"/>
          <w:szCs w:val="20"/>
        </w:rPr>
        <w:t>用于每个内存操作</w:t>
      </w:r>
    </w:p>
    <w:p w:rsidR="008F3EAD" w:rsidRPr="008F3EAD" w:rsidRDefault="008F3EAD" w:rsidP="008F3EAD">
      <w:pPr>
        <w:widowControl/>
        <w:spacing w:after="34"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4</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如果</w:t>
      </w:r>
      <w:r w:rsidRPr="008F3EAD">
        <w:rPr>
          <w:rFonts w:ascii="Cambria" w:eastAsia="宋体" w:hAnsi="Cambria" w:cs="宋体"/>
          <w:i/>
          <w:iCs/>
          <w:color w:val="000000"/>
          <w:kern w:val="0"/>
          <w:sz w:val="20"/>
          <w:szCs w:val="20"/>
        </w:rPr>
        <w:t>m.type</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读</w:t>
      </w:r>
      <w:r w:rsidRPr="008F3EAD">
        <w:rPr>
          <w:rFonts w:ascii="Calibri" w:eastAsia="宋体" w:hAnsi="Calibri" w:cs="宋体"/>
          <w:color w:val="000000"/>
          <w:kern w:val="0"/>
          <w:sz w:val="20"/>
          <w:szCs w:val="20"/>
        </w:rPr>
        <w:t>然后</w:t>
      </w:r>
    </w:p>
    <w:p w:rsidR="008F3EAD" w:rsidRPr="008F3EAD" w:rsidRDefault="008F3EAD" w:rsidP="008F3EAD">
      <w:pPr>
        <w:widowControl/>
        <w:spacing w:after="92"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5"/>
          <w:szCs w:val="25"/>
          <w:vertAlign w:val="superscript"/>
        </w:rPr>
        <w:t>5</w:t>
      </w:r>
      <w:r w:rsidRPr="008F3EAD">
        <w:rPr>
          <w:rFonts w:ascii="Calibri" w:eastAsia="宋体" w:hAnsi="Calibri" w:cs="宋体"/>
          <w:color w:val="000000"/>
          <w:kern w:val="0"/>
          <w:sz w:val="25"/>
          <w:szCs w:val="25"/>
          <w:vertAlign w:val="superscript"/>
        </w:rPr>
        <w:t>：</w:t>
      </w:r>
      <w:r w:rsidRPr="008F3EAD">
        <w:rPr>
          <w:rFonts w:ascii="Calibri" w:eastAsia="宋体" w:hAnsi="Calibri" w:cs="宋体"/>
          <w:color w:val="000000"/>
          <w:kern w:val="0"/>
          <w:sz w:val="25"/>
          <w:szCs w:val="25"/>
          <w:vertAlign w:val="superscript"/>
        </w:rPr>
        <w:t>                      </w:t>
      </w:r>
      <w:r w:rsidRPr="008F3EAD">
        <w:rPr>
          <w:rFonts w:ascii="Calibri" w:eastAsia="宋体" w:hAnsi="Calibri" w:cs="宋体"/>
          <w:color w:val="000000"/>
          <w:kern w:val="0"/>
          <w:sz w:val="20"/>
          <w:szCs w:val="20"/>
        </w:rPr>
        <w:t>如果</w:t>
      </w:r>
      <w:r w:rsidRPr="008F3EAD">
        <w:rPr>
          <w:rFonts w:ascii="Cambria" w:eastAsia="宋体" w:hAnsi="Cambria" w:cs="宋体"/>
          <w:color w:val="000000"/>
          <w:kern w:val="0"/>
          <w:sz w:val="20"/>
          <w:szCs w:val="20"/>
        </w:rPr>
        <w:t>9 </w:t>
      </w:r>
      <w:r w:rsidRPr="008F3EAD">
        <w:rPr>
          <w:rFonts w:ascii="Calibri" w:eastAsia="宋体" w:hAnsi="Calibri" w:cs="宋体"/>
          <w:color w:val="000000"/>
          <w:kern w:val="0"/>
          <w:sz w:val="20"/>
          <w:szCs w:val="20"/>
        </w:rPr>
        <w:t>则</w:t>
      </w:r>
      <w:r w:rsidRPr="008F3EAD">
        <w:rPr>
          <w:rFonts w:ascii="Cambria" w:eastAsia="宋体" w:hAnsi="Cambria" w:cs="宋体"/>
          <w:i/>
          <w:iCs/>
          <w:color w:val="000000"/>
          <w:kern w:val="0"/>
          <w:sz w:val="20"/>
          <w:szCs w:val="20"/>
        </w:rPr>
        <w:t>g</w:t>
      </w:r>
      <w:r w:rsidRPr="008F3EAD">
        <w:rPr>
          <w:rFonts w:ascii="Cambria" w:eastAsia="宋体" w:hAnsi="Cambria" w:cs="宋体"/>
          <w:color w:val="000000"/>
          <w:kern w:val="0"/>
          <w:sz w:val="20"/>
          <w:szCs w:val="20"/>
        </w:rPr>
        <w:t> 2 </w:t>
      </w:r>
      <w:r w:rsidRPr="008F3EAD">
        <w:rPr>
          <w:rFonts w:ascii="Cambria" w:eastAsia="宋体" w:hAnsi="Cambria" w:cs="宋体"/>
          <w:i/>
          <w:iCs/>
          <w:color w:val="000000"/>
          <w:kern w:val="0"/>
          <w:sz w:val="20"/>
          <w:szCs w:val="20"/>
        </w:rPr>
        <w:t>WQ</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g.end</w:t>
      </w:r>
      <w:r w:rsidRPr="008F3EAD">
        <w:rPr>
          <w:rFonts w:ascii="Cambria" w:eastAsia="宋体" w:hAnsi="Cambria" w:cs="宋体"/>
          <w:color w:val="000000"/>
          <w:kern w:val="0"/>
          <w:sz w:val="20"/>
          <w:szCs w:val="20"/>
        </w:rPr>
        <w:t> +1 = </w:t>
      </w:r>
      <w:r w:rsidRPr="008F3EAD">
        <w:rPr>
          <w:rFonts w:ascii="Cambria" w:eastAsia="宋体" w:hAnsi="Cambria" w:cs="宋体"/>
          <w:i/>
          <w:iCs/>
          <w:color w:val="000000"/>
          <w:kern w:val="0"/>
          <w:sz w:val="20"/>
          <w:szCs w:val="20"/>
        </w:rPr>
        <w:t>m.addr</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20"/>
          <w:szCs w:val="20"/>
        </w:rPr>
        <w:t>g.caller</w:t>
      </w:r>
      <w:r w:rsidRPr="008F3EAD">
        <w:rPr>
          <w:rFonts w:ascii="Cambria" w:eastAsia="宋体" w:hAnsi="Cambria" w:cs="宋体"/>
          <w:color w:val="000000"/>
          <w:kern w:val="0"/>
          <w:sz w:val="20"/>
          <w:szCs w:val="20"/>
        </w:rPr>
        <w:t> =</w:t>
      </w:r>
    </w:p>
    <w:p w:rsidR="008F3EAD" w:rsidRPr="008F3EAD" w:rsidRDefault="008F3EAD" w:rsidP="008F3EAD">
      <w:pPr>
        <w:widowControl/>
        <w:spacing w:line="193" w:lineRule="atLeast"/>
        <w:ind w:left="339"/>
        <w:jc w:val="left"/>
        <w:outlineLvl w:val="0"/>
        <w:rPr>
          <w:rFonts w:ascii="Calibri" w:eastAsia="微软雅黑" w:hAnsi="Calibri" w:cs="宋体"/>
          <w:color w:val="000000"/>
          <w:kern w:val="36"/>
          <w:sz w:val="16"/>
          <w:szCs w:val="16"/>
        </w:rPr>
      </w:pPr>
      <w:r w:rsidRPr="008F3EAD">
        <w:rPr>
          <w:rFonts w:ascii="Cambria" w:eastAsia="微软雅黑" w:hAnsi="Cambria" w:cs="宋体"/>
          <w:i/>
          <w:iCs/>
          <w:color w:val="000000"/>
          <w:kern w:val="36"/>
          <w:sz w:val="31"/>
          <w:szCs w:val="31"/>
          <w:vertAlign w:val="subscript"/>
        </w:rPr>
        <w:t>m.caller</w:t>
      </w:r>
    </w:p>
    <w:p w:rsidR="008F3EAD" w:rsidRPr="008F3EAD" w:rsidRDefault="008F3EAD" w:rsidP="008F3EAD">
      <w:pPr>
        <w:widowControl/>
        <w:spacing w:after="72"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6</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mbria" w:eastAsia="宋体" w:hAnsi="Cambria" w:cs="宋体"/>
          <w:i/>
          <w:iCs/>
          <w:color w:val="000000"/>
          <w:kern w:val="0"/>
          <w:sz w:val="20"/>
          <w:szCs w:val="20"/>
        </w:rPr>
        <w:t>延长</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g</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w:t>
      </w:r>
      <w:r w:rsidRPr="008F3EAD">
        <w:rPr>
          <w:rFonts w:ascii="Cambria" w:eastAsia="宋体" w:hAnsi="Cambria" w:cs="宋体"/>
          <w:color w:val="000000"/>
          <w:kern w:val="0"/>
          <w:sz w:val="20"/>
          <w:szCs w:val="20"/>
        </w:rPr>
        <w:t>）</w:t>
      </w:r>
    </w:p>
    <w:p w:rsidR="008F3EAD" w:rsidRPr="008F3EAD" w:rsidRDefault="008F3EAD" w:rsidP="008F3EAD">
      <w:pPr>
        <w:widowControl/>
        <w:spacing w:after="1" w:line="214" w:lineRule="atLeast"/>
        <w:ind w:left="324" w:hanging="224"/>
        <w:jc w:val="left"/>
        <w:rPr>
          <w:rFonts w:ascii="Calibri" w:eastAsia="宋体" w:hAnsi="Calibri" w:cs="宋体"/>
          <w:color w:val="000000"/>
          <w:kern w:val="0"/>
          <w:sz w:val="20"/>
          <w:szCs w:val="20"/>
        </w:rPr>
      </w:pPr>
      <w:r w:rsidRPr="008F3EAD">
        <w:rPr>
          <w:rFonts w:ascii="Calibri" w:eastAsia="宋体" w:hAnsi="Calibri" w:cs="宋体"/>
          <w:color w:val="000000"/>
          <w:kern w:val="0"/>
          <w:sz w:val="25"/>
          <w:szCs w:val="25"/>
          <w:vertAlign w:val="superscript"/>
        </w:rPr>
        <w:t>7</w:t>
      </w:r>
      <w:r w:rsidRPr="008F3EAD">
        <w:rPr>
          <w:rFonts w:ascii="Calibri" w:eastAsia="宋体" w:hAnsi="Calibri" w:cs="宋体"/>
          <w:color w:val="000000"/>
          <w:kern w:val="0"/>
          <w:sz w:val="25"/>
          <w:szCs w:val="25"/>
          <w:vertAlign w:val="superscript"/>
        </w:rPr>
        <w:t>：</w:t>
      </w:r>
      <w:r w:rsidRPr="008F3EAD">
        <w:rPr>
          <w:rFonts w:ascii="Calibri" w:eastAsia="宋体" w:hAnsi="Calibri" w:cs="宋体"/>
          <w:color w:val="000000"/>
          <w:kern w:val="0"/>
          <w:sz w:val="20"/>
          <w:szCs w:val="20"/>
        </w:rPr>
        <w:t> else if </w:t>
      </w:r>
      <w:r w:rsidRPr="008F3EAD">
        <w:rPr>
          <w:rFonts w:ascii="Cambria" w:eastAsia="宋体" w:hAnsi="Cambria" w:cs="宋体"/>
          <w:color w:val="000000"/>
          <w:kern w:val="0"/>
          <w:sz w:val="20"/>
          <w:szCs w:val="20"/>
        </w:rPr>
        <w:t>9 </w:t>
      </w:r>
      <w:r w:rsidRPr="008F3EAD">
        <w:rPr>
          <w:rFonts w:ascii="Cambria" w:eastAsia="宋体" w:hAnsi="Cambria" w:cs="宋体"/>
          <w:i/>
          <w:iCs/>
          <w:color w:val="000000"/>
          <w:kern w:val="0"/>
          <w:sz w:val="31"/>
          <w:szCs w:val="31"/>
          <w:vertAlign w:val="subscript"/>
        </w:rPr>
        <w:t>m.caller</w:t>
      </w:r>
      <w:r w:rsidRPr="008F3EAD">
        <w:rPr>
          <w:rFonts w:ascii="Cambria" w:eastAsia="宋体" w:hAnsi="Cambria" w:cs="宋体"/>
          <w:i/>
          <w:iCs/>
          <w:color w:val="000000"/>
          <w:kern w:val="0"/>
          <w:sz w:val="20"/>
          <w:szCs w:val="20"/>
        </w:rPr>
        <w:t> g</w:t>
      </w:r>
      <w:r w:rsidRPr="008F3EAD">
        <w:rPr>
          <w:rFonts w:ascii="Cambria" w:eastAsia="宋体" w:hAnsi="Cambria" w:cs="宋体"/>
          <w:color w:val="000000"/>
          <w:kern w:val="0"/>
          <w:sz w:val="20"/>
          <w:szCs w:val="20"/>
        </w:rPr>
        <w:t> 2 </w:t>
      </w:r>
      <w:r w:rsidRPr="008F3EAD">
        <w:rPr>
          <w:rFonts w:ascii="Cambria" w:eastAsia="宋体" w:hAnsi="Cambria" w:cs="宋体"/>
          <w:i/>
          <w:iCs/>
          <w:color w:val="000000"/>
          <w:kern w:val="0"/>
          <w:sz w:val="20"/>
          <w:szCs w:val="20"/>
        </w:rPr>
        <w:t>WQ</w:t>
      </w:r>
      <w:r w:rsidRPr="008F3EAD">
        <w:rPr>
          <w:rFonts w:ascii="Calibri" w:eastAsia="宋体" w:hAnsi="Calibri" w:cs="宋体"/>
          <w:color w:val="000000"/>
          <w:kern w:val="0"/>
          <w:sz w:val="20"/>
          <w:szCs w:val="20"/>
        </w:rPr>
        <w:t> then </w:t>
      </w:r>
      <w:r w:rsidRPr="008F3EAD">
        <w:rPr>
          <w:rFonts w:ascii="Cambria" w:eastAsia="宋体" w:hAnsi="Cambria" w:cs="宋体"/>
          <w:color w:val="000000"/>
          <w:kern w:val="0"/>
          <w:sz w:val="20"/>
          <w:szCs w:val="20"/>
        </w:rPr>
        <w:t>| </w:t>
      </w:r>
      <w:r w:rsidRPr="008F3EAD">
        <w:rPr>
          <w:rFonts w:ascii="Cambria" w:eastAsia="宋体" w:hAnsi="Cambria" w:cs="宋体"/>
          <w:i/>
          <w:iCs/>
          <w:color w:val="000000"/>
          <w:kern w:val="0"/>
          <w:sz w:val="20"/>
          <w:szCs w:val="20"/>
        </w:rPr>
        <w:t>g.start</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m.addr</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g.end</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31"/>
          <w:szCs w:val="31"/>
          <w:vertAlign w:val="subscript"/>
        </w:rPr>
        <w:t>g.caller</w:t>
      </w:r>
      <w:r w:rsidRPr="008F3EAD">
        <w:rPr>
          <w:rFonts w:ascii="Cambria" w:eastAsia="宋体" w:hAnsi="Cambria" w:cs="宋体"/>
          <w:color w:val="000000"/>
          <w:kern w:val="0"/>
          <w:sz w:val="31"/>
          <w:szCs w:val="31"/>
          <w:vertAlign w:val="subscript"/>
        </w:rPr>
        <w:t> =</w:t>
      </w:r>
    </w:p>
    <w:p w:rsidR="008F3EAD" w:rsidRPr="008F3EAD" w:rsidRDefault="008F3EAD" w:rsidP="008F3EAD">
      <w:pPr>
        <w:widowControl/>
        <w:spacing w:after="3" w:line="188" w:lineRule="atLeast"/>
        <w:ind w:left="115" w:right="1113"/>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anchor distT="0" distB="0" distL="114300" distR="114300" simplePos="0" relativeHeight="251657216" behindDoc="0" locked="0" layoutInCell="1" allowOverlap="0">
            <wp:simplePos x="0" y="0"/>
            <wp:positionH relativeFrom="column">
              <wp:align>left</wp:align>
            </wp:positionH>
            <wp:positionV relativeFrom="line">
              <wp:posOffset>0</wp:posOffset>
            </wp:positionV>
            <wp:extent cx="1676400" cy="409575"/>
            <wp:effectExtent l="0" t="0" r="0" b="9525"/>
            <wp:wrapSquare wrapText="bothSides"/>
            <wp:docPr id="11" name="图片 11" descr="F:\PDFpy\God_with_me\2018Q2\paper\1_T_ExtractMeIfYouCanAbusingPDFParsersInMalwareDetectors_NDSS2016\ExtractMeIfYouCan.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1_T_ExtractMeIfYouCanAbusingPDFParsersInMalwareDetectors_NDSS2016\ExtractMeIfYouCan.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3EAD">
        <w:rPr>
          <w:rFonts w:ascii="Calibri" w:eastAsia="宋体" w:hAnsi="Calibri" w:cs="宋体"/>
          <w:noProof/>
          <w:color w:val="000000"/>
          <w:kern w:val="0"/>
          <w:sz w:val="20"/>
          <w:szCs w:val="20"/>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666875" cy="276225"/>
            <wp:effectExtent l="0" t="0" r="9525" b="9525"/>
            <wp:wrapSquare wrapText="bothSides"/>
            <wp:docPr id="10" name="图片 10" descr="F:\PDFpy\God_with_me\2018Q2\paper\1_T_ExtractMeIfYouCanAbusingPDFParsersInMalwareDetectors_NDSS2016\ExtractMeIfYouCan.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DFpy\God_with_me\2018Q2\paper\1_T_ExtractMeIfYouCanAbusingPDFParsersInMalwareDetectors_NDSS2016\ExtractMeIfYouCan.files\image0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3EAD">
        <w:rPr>
          <w:rFonts w:ascii="Calibri" w:eastAsia="宋体" w:hAnsi="Calibri" w:cs="宋体"/>
          <w:color w:val="000000"/>
          <w:kern w:val="0"/>
          <w:sz w:val="16"/>
          <w:szCs w:val="16"/>
        </w:rPr>
        <w:t>8</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mbria" w:eastAsia="宋体" w:hAnsi="Cambria" w:cs="宋体"/>
          <w:i/>
          <w:iCs/>
          <w:color w:val="000000"/>
          <w:kern w:val="0"/>
          <w:sz w:val="20"/>
          <w:szCs w:val="20"/>
        </w:rPr>
        <w:t>到</w:t>
      </w:r>
      <w:r w:rsidRPr="008F3EAD">
        <w:rPr>
          <w:rFonts w:ascii="Calibri" w:eastAsia="宋体" w:hAnsi="Calibri" w:cs="宋体"/>
          <w:color w:val="000000"/>
          <w:kern w:val="0"/>
          <w:sz w:val="16"/>
          <w:szCs w:val="16"/>
        </w:rPr>
        <w:t> 9</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20"/>
          <w:szCs w:val="20"/>
        </w:rPr>
        <w:t>其他。</w:t>
      </w:r>
    </w:p>
    <w:p w:rsidR="008F3EAD" w:rsidRPr="008F3EAD" w:rsidRDefault="008F3EAD" w:rsidP="008F3EAD">
      <w:pPr>
        <w:widowControl/>
        <w:spacing w:after="46" w:line="188" w:lineRule="atLeast"/>
        <w:ind w:left="-15" w:right="1169"/>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10</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11</w:t>
      </w:r>
      <w:r w:rsidRPr="008F3EAD">
        <w:rPr>
          <w:rFonts w:ascii="Calibri" w:eastAsia="宋体" w:hAnsi="Calibri" w:cs="宋体"/>
          <w:color w:val="000000"/>
          <w:kern w:val="0"/>
          <w:sz w:val="16"/>
          <w:szCs w:val="16"/>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12</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结束，如果</w:t>
      </w:r>
    </w:p>
    <w:p w:rsidR="008F3EAD" w:rsidRPr="008F3EAD" w:rsidRDefault="008F3EAD" w:rsidP="008F3EAD">
      <w:pPr>
        <w:widowControl/>
        <w:spacing w:after="26" w:line="190"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13</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else         </w:t>
      </w:r>
      <w:r w:rsidRPr="008F3EAD">
        <w:rPr>
          <w:rFonts w:ascii="Calibri" w:eastAsia="宋体" w:hAnsi="Calibri" w:cs="宋体"/>
          <w:color w:val="000000"/>
          <w:kern w:val="0"/>
          <w:sz w:val="20"/>
          <w:szCs w:val="20"/>
        </w:rPr>
        <w:t>＃</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是写入。</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047875" cy="266700"/>
            <wp:effectExtent l="0" t="0" r="9525" b="0"/>
            <wp:wrapSquare wrapText="bothSides"/>
            <wp:docPr id="9" name="图片 9" descr="F:\PDFpy\God_with_me\2018Q2\paper\1_T_ExtractMeIfYouCanAbusingPDFParsersInMalwareDetectors_NDSS2016\ExtractMeIfYouCan.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1_T_ExtractMeIfYouCanAbusingPDFParsersInMalwareDetectors_NDSS2016\ExtractMeIfYouCan.files\image01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3EAD">
        <w:rPr>
          <w:rFonts w:ascii="Calibri" w:eastAsia="宋体" w:hAnsi="Calibri" w:cs="宋体"/>
          <w:color w:val="000000"/>
          <w:kern w:val="0"/>
          <w:sz w:val="16"/>
          <w:szCs w:val="16"/>
        </w:rPr>
        <w:t>14</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如果</w:t>
      </w:r>
    </w:p>
    <w:p w:rsidR="008F3EAD" w:rsidRPr="008F3EAD" w:rsidRDefault="008F3EAD" w:rsidP="008F3EAD">
      <w:pPr>
        <w:widowControl/>
        <w:spacing w:after="46" w:line="188" w:lineRule="atLeast"/>
        <w:ind w:left="-15" w:right="661"/>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15</w:t>
      </w:r>
      <w:r w:rsidRPr="008F3EAD">
        <w:rPr>
          <w:rFonts w:ascii="Calibri" w:eastAsia="宋体" w:hAnsi="Calibri" w:cs="宋体"/>
          <w:color w:val="000000"/>
          <w:kern w:val="0"/>
          <w:sz w:val="16"/>
          <w:szCs w:val="16"/>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16</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如果结束</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17</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20"/>
          <w:szCs w:val="20"/>
        </w:rPr>
        <w:t>如果结束</w:t>
      </w:r>
    </w:p>
    <w:p w:rsidR="008F3EAD" w:rsidRPr="008F3EAD" w:rsidRDefault="008F3EAD" w:rsidP="008F3EAD">
      <w:pPr>
        <w:widowControl/>
        <w:spacing w:line="214" w:lineRule="atLeast"/>
        <w:ind w:left="30"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18</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20"/>
          <w:szCs w:val="20"/>
        </w:rPr>
        <w:t>结束</w:t>
      </w:r>
    </w:p>
    <w:p w:rsidR="008F3EAD" w:rsidRPr="008F3EAD" w:rsidRDefault="008F3EAD" w:rsidP="008F3EAD">
      <w:pPr>
        <w:widowControl/>
        <w:spacing w:after="289" w:line="214" w:lineRule="atLeast"/>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3218180" cy="17780"/>
            <wp:effectExtent l="0" t="0" r="1270" b="1270"/>
            <wp:docPr id="5" name="图片 5" descr="F:\PDFpy\God_with_me\2018Q2\paper\1_T_ExtractMeIfYouCanAbusingPDFParsersInMalwareDetectors_NDSS2016\ExtractMeIfYouCan.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DFpy\God_with_me\2018Q2\paper\1_T_ExtractMeIfYouCanAbusingPDFParsersInMalwareDetectors_NDSS2016\ExtractMeIfYouCan.files\image01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180" cy="17780"/>
                    </a:xfrm>
                    <a:prstGeom prst="rect">
                      <a:avLst/>
                    </a:prstGeom>
                    <a:noFill/>
                    <a:ln>
                      <a:noFill/>
                    </a:ln>
                  </pic:spPr>
                </pic:pic>
              </a:graphicData>
            </a:graphic>
          </wp:inline>
        </w:drawing>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点按点优化。一旦发现了原始的分支点，我们进行一次使用定义链分析，以查看所标识的内存操作是否可以追溯到任何函数参数。如果是这样，找到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抽取点的候选人。由于静态分析可能会导致不准确，我们然后执行运行时测试来验证这些候选人。</w:t>
      </w:r>
    </w:p>
    <w:p w:rsidR="008F3EAD" w:rsidRPr="008F3EAD" w:rsidRDefault="008F3EAD" w:rsidP="008F3EAD">
      <w:pPr>
        <w:widowControl/>
        <w:spacing w:after="2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对于每条内存跟踪都会重复搜索候选项，并将潜在点击点集缩减为在所有处理的内存轨迹中生成嵌入式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的点。然后使用少量手动分析来确定要使用哪些候选项以及如何从中提取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。在实践中，这相当于在反汇编器中检查点击点以识别容易产生</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的点。如果找不到合适的分接点，则可重复执行该离线分析，包括额外级别的呼叫上下文。</w:t>
      </w:r>
    </w:p>
    <w:p w:rsidR="008F3EAD" w:rsidRPr="008F3EAD" w:rsidRDefault="008F3EAD" w:rsidP="008F3EAD">
      <w:pPr>
        <w:widowControl/>
        <w:spacing w:after="187"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D.</w:t>
      </w:r>
      <w:r w:rsidRPr="008F3EAD">
        <w:rPr>
          <w:rFonts w:ascii="Calibri" w:eastAsia="微软雅黑" w:hAnsi="Calibri" w:cs="宋体"/>
          <w:i/>
          <w:iCs/>
          <w:color w:val="000000"/>
          <w:kern w:val="0"/>
          <w:sz w:val="20"/>
          <w:szCs w:val="20"/>
        </w:rPr>
        <w:t>处理终止和处理错误</w:t>
      </w:r>
    </w:p>
    <w:p w:rsidR="008F3EAD" w:rsidRPr="008F3EAD" w:rsidRDefault="008F3EAD" w:rsidP="008F3EAD">
      <w:pPr>
        <w:widowControl/>
        <w:spacing w:after="21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定义。除了提取自动执行的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之外，还需要确定</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是否可以成功打开文件，或者是否由于某种错误而无法执行此操作。我们将这些状态定义为</w:t>
      </w:r>
    </w:p>
    <w:p w:rsidR="008F3EAD" w:rsidRPr="008F3EAD" w:rsidRDefault="008F3EAD" w:rsidP="008F3EAD">
      <w:pPr>
        <w:widowControl/>
        <w:spacing w:after="160" w:line="190" w:lineRule="atLeast"/>
        <w:ind w:left="1"/>
        <w:rPr>
          <w:rFonts w:ascii="Calibri" w:eastAsia="宋体" w:hAnsi="Calibri" w:cs="宋体"/>
          <w:color w:val="000000"/>
          <w:kern w:val="0"/>
          <w:sz w:val="20"/>
          <w:szCs w:val="20"/>
        </w:rPr>
      </w:pPr>
      <w:r w:rsidRPr="008F3EAD">
        <w:rPr>
          <w:rFonts w:ascii="Calibri" w:eastAsia="宋体" w:hAnsi="Calibri" w:cs="宋体"/>
          <w:i/>
          <w:iCs/>
          <w:color w:val="000000"/>
          <w:kern w:val="0"/>
          <w:sz w:val="20"/>
          <w:szCs w:val="20"/>
        </w:rPr>
        <w:t>处理终止：</w:t>
      </w:r>
      <w:r w:rsidRPr="008F3EAD">
        <w:rPr>
          <w:rFonts w:ascii="Calibri" w:eastAsia="宋体" w:hAnsi="Calibri" w:cs="宋体"/>
          <w:color w:val="000000"/>
          <w:kern w:val="0"/>
          <w:sz w:val="20"/>
          <w:szCs w:val="20"/>
        </w:rPr>
        <w:t> Adobe Reader</w:t>
      </w:r>
      <w:r w:rsidRPr="008F3EAD">
        <w:rPr>
          <w:rFonts w:ascii="Calibri" w:eastAsia="宋体" w:hAnsi="Calibri" w:cs="宋体"/>
          <w:color w:val="000000"/>
          <w:kern w:val="0"/>
          <w:sz w:val="20"/>
          <w:szCs w:val="20"/>
        </w:rPr>
        <w:t>已成功完成与打开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相关的所有初始处理的时间点。任何自动执行的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必须在此之前执行，并且必须完全呈现页面上的所有元素。</w:t>
      </w:r>
    </w:p>
    <w:p w:rsidR="008F3EAD" w:rsidRPr="008F3EAD" w:rsidRDefault="008F3EAD" w:rsidP="008F3EAD">
      <w:pPr>
        <w:widowControl/>
        <w:spacing w:after="215" w:line="190" w:lineRule="atLeast"/>
        <w:ind w:left="1"/>
        <w:rPr>
          <w:rFonts w:ascii="Calibri" w:eastAsia="宋体" w:hAnsi="Calibri" w:cs="宋体"/>
          <w:color w:val="000000"/>
          <w:kern w:val="0"/>
          <w:sz w:val="20"/>
          <w:szCs w:val="20"/>
        </w:rPr>
      </w:pPr>
      <w:r w:rsidRPr="008F3EAD">
        <w:rPr>
          <w:rFonts w:ascii="Calibri" w:eastAsia="宋体" w:hAnsi="Calibri" w:cs="宋体"/>
          <w:i/>
          <w:iCs/>
          <w:color w:val="000000"/>
          <w:kern w:val="0"/>
          <w:sz w:val="20"/>
          <w:szCs w:val="20"/>
        </w:rPr>
        <w:t>处理错误：</w:t>
      </w:r>
      <w:r w:rsidRPr="008F3EAD">
        <w:rPr>
          <w:rFonts w:ascii="Calibri" w:eastAsia="宋体" w:hAnsi="Calibri" w:cs="宋体"/>
          <w:color w:val="000000"/>
          <w:kern w:val="0"/>
          <w:sz w:val="20"/>
          <w:szCs w:val="20"/>
        </w:rPr>
        <w:t>在完成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的初始处理之前，</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遇到错误导致其中止处理。在这种情况下，</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将打开一条警报，向用户描述遇到的错误。</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的行为将永远属于这两种情况之一。除了生成有关样本的有用信息之外，</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的这些案例中的其中一个表明何时不再有自动执行的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提取。通过终止流程，只要有一个流程到达，就可以方便地处理样品。</w:t>
      </w:r>
    </w:p>
    <w:p w:rsidR="008F3EAD" w:rsidRPr="008F3EAD" w:rsidRDefault="008F3EAD" w:rsidP="008F3EAD">
      <w:pPr>
        <w:widowControl/>
        <w:spacing w:after="22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我们将处理终止和处理错误分接点定义为指令的程序计数器，它们在执行时指示</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已达到这些状态中的每一个状态。实际上，我们发现单独的程序计数器足以识别这些点，但如果需要，可以添加调用上下文。</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执行跟踪。通过仅分析由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指令来执行识别处理终止和处理错误分接点。由于只使用这些抽头点的执行来揭示有关程序状态的信息，因此可以通过对所执行的基本块执行该分析来简化该分析，而不失一般性。所产生的轨迹是包含每个执行的基本程序段的第一条指令地址的列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尤其是，这些跟踪集合</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被收集用于具有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，没有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以及格式错误的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（即导致</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产生错误的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），分别。更具体地说，</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包含从用于生成内存跟踪的样本中收集的跟踪以及手动标识为包含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的其他恶意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中的痕迹是从良性样本中获得的，这些样本经过手动验证不含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。最后，</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包含使用和不使用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的格式错误的样本以及完全不同格式的文件（如</w:t>
      </w:r>
      <w:r w:rsidRPr="008F3EAD">
        <w:rPr>
          <w:rFonts w:ascii="Calibri" w:eastAsia="宋体" w:hAnsi="Calibri" w:cs="宋体"/>
          <w:color w:val="000000"/>
          <w:kern w:val="0"/>
          <w:sz w:val="20"/>
          <w:szCs w:val="20"/>
        </w:rPr>
        <w:t>PE</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DOCX</w:t>
      </w:r>
      <w:r w:rsidRPr="008F3EAD">
        <w:rPr>
          <w:rFonts w:ascii="Calibri" w:eastAsia="宋体" w:hAnsi="Calibri" w:cs="宋体"/>
          <w:color w:val="000000"/>
          <w:kern w:val="0"/>
          <w:sz w:val="20"/>
          <w:szCs w:val="20"/>
        </w:rPr>
        <w:t>）的跟踪。</w:t>
      </w:r>
    </w:p>
    <w:p w:rsidR="008F3EAD" w:rsidRPr="008F3EAD" w:rsidRDefault="008F3EAD" w:rsidP="008F3EAD">
      <w:pPr>
        <w:widowControl/>
        <w:spacing w:after="17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收集</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mbria" w:eastAsia="宋体" w:hAnsi="Cambria" w:cs="宋体"/>
          <w:i/>
          <w:iCs/>
          <w:color w:val="000000"/>
          <w:kern w:val="0"/>
          <w:sz w:val="14"/>
          <w:szCs w:val="14"/>
        </w:rPr>
        <w:t>中的</w:t>
      </w:r>
      <w:r w:rsidRPr="008F3EAD">
        <w:rPr>
          <w:rFonts w:ascii="Calibri" w:eastAsia="宋体" w:hAnsi="Calibri" w:cs="宋体"/>
          <w:color w:val="000000"/>
          <w:kern w:val="0"/>
          <w:sz w:val="20"/>
          <w:szCs w:val="20"/>
        </w:rPr>
        <w:t>每条痕迹，直到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出现完成其样本的初始处理，而收集</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中的痕迹直至</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提出警告，表明它无法打开文件。</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处理终止。为处理终止点选择的基本块必须满足三个要求：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）基本块总是在处理格式良好的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时执行一次且仅执行一次</w:t>
      </w:r>
      <w:r w:rsidRPr="008F3EAD">
        <w:rPr>
          <w:rFonts w:ascii="Calibri" w:eastAsia="宋体" w:hAnsi="Calibri" w:cs="宋体"/>
          <w:color w:val="000000"/>
          <w:kern w:val="0"/>
          <w:sz w:val="20"/>
          <w:szCs w:val="20"/>
        </w:rPr>
        <w:t>; 2</w:t>
      </w:r>
      <w:r w:rsidRPr="008F3EAD">
        <w:rPr>
          <w:rFonts w:ascii="Calibri" w:eastAsia="宋体" w:hAnsi="Calibri" w:cs="宋体"/>
          <w:color w:val="000000"/>
          <w:kern w:val="0"/>
          <w:sz w:val="20"/>
          <w:szCs w:val="20"/>
        </w:rPr>
        <w:t>）在处理格式不正确的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永远不会执行它</w:t>
      </w:r>
      <w:r w:rsidRPr="008F3EAD">
        <w:rPr>
          <w:rFonts w:ascii="Calibri" w:eastAsia="宋体" w:hAnsi="Calibri" w:cs="宋体"/>
          <w:color w:val="000000"/>
          <w:kern w:val="0"/>
          <w:sz w:val="20"/>
          <w:szCs w:val="20"/>
        </w:rPr>
        <w:t>; 3</w:t>
      </w:r>
      <w:r w:rsidRPr="008F3EAD">
        <w:rPr>
          <w:rFonts w:ascii="Calibri" w:eastAsia="宋体" w:hAnsi="Calibri" w:cs="宋体"/>
          <w:color w:val="000000"/>
          <w:kern w:val="0"/>
          <w:sz w:val="20"/>
          <w:szCs w:val="20"/>
        </w:rPr>
        <w:t>）如果</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，则仅在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抽取点后执行。</w:t>
      </w:r>
    </w:p>
    <w:p w:rsidR="008F3EAD" w:rsidRPr="008F3EAD" w:rsidRDefault="008F3EAD" w:rsidP="008F3EAD">
      <w:pPr>
        <w:widowControl/>
        <w:spacing w:after="17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根据要求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，我们计算一组</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libri" w:eastAsia="宋体" w:hAnsi="Calibri" w:cs="宋体"/>
          <w:color w:val="000000"/>
          <w:kern w:val="0"/>
          <w:sz w:val="20"/>
          <w:szCs w:val="20"/>
        </w:rPr>
        <w:t>，它包含</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中所有迹线共有的基本模块，每个迹线只出现一次。根据要求</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，我们需要从</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mbria" w:eastAsia="宋体" w:hAnsi="Cambria" w:cs="宋体"/>
          <w:i/>
          <w:iCs/>
          <w:color w:val="000000"/>
          <w:kern w:val="0"/>
          <w:sz w:val="20"/>
          <w:szCs w:val="20"/>
          <w:vertAlign w:val="subscript"/>
        </w:rPr>
        <w:t>中</w:t>
      </w:r>
      <w:r w:rsidRPr="008F3EAD">
        <w:rPr>
          <w:rFonts w:ascii="Calibri" w:eastAsia="宋体" w:hAnsi="Calibri" w:cs="宋体"/>
          <w:color w:val="000000"/>
          <w:kern w:val="0"/>
          <w:sz w:val="20"/>
          <w:szCs w:val="20"/>
        </w:rPr>
        <w:t>排除</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中任何跟踪中执行的所有基本块。我们将这些基本块收集在一个</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MF</w:t>
      </w:r>
      <w:r w:rsidRPr="008F3EAD">
        <w:rPr>
          <w:rFonts w:ascii="Cambria" w:eastAsia="宋体" w:hAnsi="Cambria" w:cs="宋体"/>
          <w:i/>
          <w:iCs/>
          <w:color w:val="000000"/>
          <w:kern w:val="0"/>
          <w:sz w:val="20"/>
          <w:szCs w:val="20"/>
          <w:vertAlign w:val="subscript"/>
        </w:rPr>
        <w:t>中</w:t>
      </w:r>
      <w:r w:rsidRPr="008F3EAD">
        <w:rPr>
          <w:rFonts w:ascii="Calibri" w:eastAsia="宋体" w:hAnsi="Calibri" w:cs="宋体"/>
          <w:color w:val="000000"/>
          <w:kern w:val="0"/>
          <w:sz w:val="20"/>
          <w:szCs w:val="20"/>
        </w:rPr>
        <w:t>，然后排除它：</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mbria" w:eastAsia="宋体" w:hAnsi="Cambria" w:cs="宋体"/>
          <w:i/>
          <w:iCs/>
          <w:color w:val="000000"/>
          <w:kern w:val="0"/>
          <w:sz w:val="20"/>
          <w:szCs w:val="20"/>
        </w:rPr>
        <w:t> BB </w:t>
      </w:r>
      <w:r w:rsidRPr="008F3EAD">
        <w:rPr>
          <w:rFonts w:ascii="Cambria" w:eastAsia="宋体" w:hAnsi="Cambria" w:cs="宋体"/>
          <w:i/>
          <w:iCs/>
          <w:color w:val="000000"/>
          <w:kern w:val="0"/>
          <w:sz w:val="20"/>
          <w:szCs w:val="20"/>
          <w:vertAlign w:val="subscript"/>
        </w:rPr>
        <w:t>MF</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。由于要求</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，我们必须首先找到设置</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JSTrunc</w:t>
      </w:r>
      <w:r w:rsidRPr="008F3EAD">
        <w:rPr>
          <w:rFonts w:ascii="Calibri" w:eastAsia="宋体" w:hAnsi="Calibri" w:cs="宋体"/>
          <w:color w:val="000000"/>
          <w:kern w:val="0"/>
          <w:sz w:val="20"/>
          <w:szCs w:val="20"/>
        </w:rPr>
        <w:t>，它保存在</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mbria" w:eastAsia="宋体" w:hAnsi="Cambria" w:cs="宋体"/>
          <w:i/>
          <w:iCs/>
          <w:color w:val="000000"/>
          <w:kern w:val="0"/>
          <w:sz w:val="14"/>
          <w:szCs w:val="14"/>
        </w:rPr>
        <w:t>的</w:t>
      </w:r>
      <w:r w:rsidRPr="008F3EAD">
        <w:rPr>
          <w:rFonts w:ascii="Calibri" w:eastAsia="宋体" w:hAnsi="Calibri" w:cs="宋体"/>
          <w:color w:val="000000"/>
          <w:kern w:val="0"/>
          <w:sz w:val="20"/>
          <w:szCs w:val="20"/>
        </w:rPr>
        <w:t>任何轨迹中执行的所有基本块</w:t>
      </w:r>
      <w:r w:rsidRPr="008F3EAD">
        <w:rPr>
          <w:rFonts w:ascii="Calibri" w:eastAsia="宋体" w:hAnsi="Calibri" w:cs="宋体"/>
          <w:i/>
          <w:iCs/>
          <w:color w:val="000000"/>
          <w:kern w:val="0"/>
          <w:sz w:val="20"/>
          <w:szCs w:val="20"/>
        </w:rPr>
        <w:t>之后</w:t>
      </w:r>
      <w:r w:rsidRPr="008F3EAD">
        <w:rPr>
          <w:rFonts w:ascii="Calibri" w:eastAsia="宋体" w:hAnsi="Calibri" w:cs="宋体"/>
          <w:color w:val="000000"/>
          <w:kern w:val="0"/>
          <w:sz w:val="20"/>
          <w:szCs w:val="20"/>
        </w:rPr>
        <w:t>到达</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抽取点，然后将交点计算为潜在处理终点抽头点集合：可以选择该集合中的基本块作为处理</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WFUnique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MF</w:t>
      </w:r>
      <w:r w:rsidRPr="008F3EAD">
        <w:rPr>
          <w:rFonts w:ascii="Cambria" w:eastAsia="宋体" w:hAnsi="Cambria" w:cs="宋体"/>
          <w:color w:val="000000"/>
          <w:kern w:val="0"/>
          <w:sz w:val="20"/>
          <w:szCs w:val="20"/>
        </w:rPr>
        <w:t>）</w:t>
      </w:r>
      <w:r w:rsidRPr="008F3EAD">
        <w:rPr>
          <w:rFonts w:ascii="Cambria" w:eastAsia="宋体" w:hAnsi="Cambria" w:cs="宋体"/>
          <w:color w:val="000000"/>
          <w:kern w:val="0"/>
          <w:sz w:val="20"/>
          <w:szCs w:val="20"/>
        </w:rPr>
        <w:t>\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JSTrunc</w:t>
      </w:r>
      <w:r w:rsidRPr="008F3EAD">
        <w:rPr>
          <w:rFonts w:ascii="Calibri" w:eastAsia="宋体" w:hAnsi="Calibri" w:cs="宋体"/>
          <w:color w:val="000000"/>
          <w:kern w:val="0"/>
          <w:sz w:val="20"/>
          <w:szCs w:val="20"/>
        </w:rPr>
        <w:t>。任何终端点。</w:t>
      </w:r>
    </w:p>
    <w:p w:rsidR="008F3EAD" w:rsidRPr="008F3EAD" w:rsidRDefault="008F3EAD" w:rsidP="008F3EAD">
      <w:pPr>
        <w:widowControl/>
        <w:spacing w:after="40"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处理错误。与处理错误抽头点关联的基本块必须满足两个要求：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）处理格式不正确的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时，基本块总是执行一次且仅执行一次</w:t>
      </w:r>
      <w:r w:rsidRPr="008F3EAD">
        <w:rPr>
          <w:rFonts w:ascii="Calibri" w:eastAsia="宋体" w:hAnsi="Calibri" w:cs="宋体"/>
          <w:color w:val="000000"/>
          <w:kern w:val="0"/>
          <w:sz w:val="20"/>
          <w:szCs w:val="20"/>
        </w:rPr>
        <w:t>; 2</w:t>
      </w:r>
      <w:r w:rsidRPr="008F3EAD">
        <w:rPr>
          <w:rFonts w:ascii="Calibri" w:eastAsia="宋体" w:hAnsi="Calibri" w:cs="宋体"/>
          <w:color w:val="000000"/>
          <w:kern w:val="0"/>
          <w:sz w:val="20"/>
          <w:szCs w:val="20"/>
        </w:rPr>
        <w:t>）在处理格式良好的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永远不会执行它。为了满足这两个要求，我们计算了三组中间块。具体而言，我们首先计算一组</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MFUnique</w:t>
      </w:r>
      <w:r w:rsidRPr="008F3EAD">
        <w:rPr>
          <w:rFonts w:ascii="Calibri" w:eastAsia="宋体" w:hAnsi="Calibri" w:cs="宋体"/>
          <w:color w:val="000000"/>
          <w:kern w:val="0"/>
          <w:sz w:val="20"/>
          <w:szCs w:val="20"/>
        </w:rPr>
        <w:t>，其中包含所有基本块，对于</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mbria" w:eastAsia="宋体" w:hAnsi="Cambria" w:cs="宋体"/>
          <w:i/>
          <w:iCs/>
          <w:color w:val="000000"/>
          <w:kern w:val="0"/>
          <w:sz w:val="14"/>
          <w:szCs w:val="14"/>
        </w:rPr>
        <w:t>中</w:t>
      </w:r>
      <w:r w:rsidRPr="008F3EAD">
        <w:rPr>
          <w:rFonts w:ascii="Calibri" w:eastAsia="宋体" w:hAnsi="Calibri" w:cs="宋体"/>
          <w:color w:val="000000"/>
          <w:kern w:val="0"/>
          <w:sz w:val="20"/>
          <w:szCs w:val="20"/>
        </w:rPr>
        <w:t>所有迹线都是</w:t>
      </w:r>
      <w:r w:rsidRPr="008F3EAD">
        <w:rPr>
          <w:rFonts w:ascii="Cambria" w:eastAsia="宋体" w:hAnsi="Cambria" w:cs="宋体"/>
          <w:i/>
          <w:iCs/>
          <w:color w:val="000000"/>
          <w:kern w:val="0"/>
          <w:sz w:val="20"/>
          <w:szCs w:val="20"/>
          <w:vertAlign w:val="subscript"/>
        </w:rPr>
        <w:t>共有的</w:t>
      </w:r>
      <w:r w:rsidRPr="008F3EAD">
        <w:rPr>
          <w:rFonts w:ascii="Calibri" w:eastAsia="宋体" w:hAnsi="Calibri" w:cs="宋体"/>
          <w:color w:val="000000"/>
          <w:kern w:val="0"/>
          <w:sz w:val="20"/>
          <w:szCs w:val="20"/>
        </w:rPr>
        <w:t>，这些块在每条迹线中只出现一次。然后我们排除所有为构造良好的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执行的基本块，无论是否带有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。为此，我们收集了两套</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JS</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w:t>
      </w:r>
      <w:r w:rsidRPr="008F3EAD">
        <w:rPr>
          <w:rFonts w:ascii="Calibri" w:eastAsia="宋体" w:hAnsi="Calibri" w:cs="宋体"/>
          <w:color w:val="000000"/>
          <w:kern w:val="0"/>
          <w:sz w:val="20"/>
          <w:szCs w:val="20"/>
        </w:rPr>
        <w:t>，它们分别表示集合</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中的所有基本块。因此，这组潜在的处理误差抽头点被计算为</w:t>
      </w:r>
    </w:p>
    <w:p w:rsidR="008F3EAD" w:rsidRPr="008F3EAD" w:rsidRDefault="008F3EAD" w:rsidP="008F3EAD">
      <w:pPr>
        <w:widowControl/>
        <w:spacing w:after="78" w:line="278" w:lineRule="atLeast"/>
        <w:ind w:left="1"/>
        <w:rPr>
          <w:rFonts w:ascii="Calibri" w:eastAsia="宋体" w:hAnsi="Calibri" w:cs="宋体"/>
          <w:color w:val="000000"/>
          <w:kern w:val="0"/>
          <w:sz w:val="20"/>
          <w:szCs w:val="20"/>
        </w:rPr>
      </w:pP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MFUnique</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JS</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WF</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。同样，这个集合中的任何基本块都可以用作处理错误抽头点。</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E.</w:t>
      </w:r>
      <w:r w:rsidRPr="008F3EAD">
        <w:rPr>
          <w:rFonts w:ascii="Calibri" w:eastAsia="微软雅黑" w:hAnsi="Calibri" w:cs="宋体"/>
          <w:i/>
          <w:iCs/>
          <w:color w:val="000000"/>
          <w:kern w:val="0"/>
          <w:sz w:val="20"/>
          <w:szCs w:val="20"/>
        </w:rPr>
        <w:t>点击行动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一旦确定了分支点后，需要修改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以记录在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并在达到处理终止和处理错误分接点时终止。如果抽头点定义包含调用上下文，则这些修改还需要在运行时确定其当前执行是否与该上下文相匹配，否则不应更改该程序的行为。通过检查日志文件的存在并检查过程的退出代码，这是特定于每个点击点的，可以通过编程方式轻松确定已到达哪些点击点以及是否提取了任何</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通常情况下，在初始化文件的过程中会自动执行多个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语句。通常我们希望抓住所有这些，因此</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可以运行，直到它到达处理错误或处理终止点。但是，为了处理意外情况，我们在每次达到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抽取点时设置超时。此可配置超时限制了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在处理特定</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语句时通过在达到时间限制时终止进程的时间。选择超时一秒用于评估，以便有足够的时间执行，同时允许我们处理大量样本。</w:t>
      </w:r>
    </w:p>
    <w:p w:rsidR="008F3EAD" w:rsidRPr="008F3EAD" w:rsidRDefault="008F3EAD" w:rsidP="008F3EAD">
      <w:pPr>
        <w:widowControl/>
        <w:spacing w:after="28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由于性能问题，我们选择执行热补丁而不是动态仪器（例如</w:t>
      </w:r>
      <w:r w:rsidRPr="008F3EAD">
        <w:rPr>
          <w:rFonts w:ascii="Calibri" w:eastAsia="宋体" w:hAnsi="Calibri" w:cs="宋体"/>
          <w:color w:val="000000"/>
          <w:kern w:val="0"/>
          <w:sz w:val="20"/>
          <w:szCs w:val="20"/>
        </w:rPr>
        <w:t>Pin [27]</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Microsoft Detours</w:t>
      </w:r>
      <w:r w:rsidRPr="008F3EAD">
        <w:rPr>
          <w:rFonts w:ascii="Calibri" w:eastAsia="宋体" w:hAnsi="Calibri" w:cs="宋体"/>
          <w:color w:val="000000"/>
          <w:kern w:val="0"/>
          <w:sz w:val="20"/>
          <w:szCs w:val="20"/>
        </w:rPr>
        <w:t>库</w:t>
      </w:r>
      <w:r w:rsidRPr="008F3EAD">
        <w:rPr>
          <w:rFonts w:ascii="Calibri" w:eastAsia="宋体" w:hAnsi="Calibri" w:cs="宋体"/>
          <w:color w:val="000000"/>
          <w:kern w:val="0"/>
          <w:sz w:val="20"/>
          <w:szCs w:val="20"/>
        </w:rPr>
        <w:t>[21]</w:t>
      </w:r>
      <w:r w:rsidRPr="008F3EAD">
        <w:rPr>
          <w:rFonts w:ascii="Calibri" w:eastAsia="宋体" w:hAnsi="Calibri" w:cs="宋体"/>
          <w:color w:val="000000"/>
          <w:kern w:val="0"/>
          <w:sz w:val="20"/>
          <w:szCs w:val="20"/>
        </w:rPr>
        <w:t>被选中修改二进制文件，主要是因为它的简单性和易用性，但需要少量的手动工作来将该库与分接点连接起来。在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抽取点的情况下，这相当于识别目标函数的调用约定和参数。对于处理错误和处理终止分接点，我们不需要关注此分析，因为它们会导致进程立即终止。请注意，必须先禁用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的沙箱机制，以防止处理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的进程执行某些操作（如创建文件）。</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IV</w:t>
      </w:r>
      <w:r w:rsidRPr="008F3EAD">
        <w:rPr>
          <w:rFonts w:ascii="Calibri" w:eastAsia="微软雅黑" w:hAnsi="Calibri" w:cs="宋体"/>
          <w:color w:val="000000"/>
          <w:kern w:val="0"/>
          <w:sz w:val="20"/>
          <w:szCs w:val="20"/>
        </w:rPr>
        <w:t>。</w:t>
      </w:r>
      <w:r w:rsidRPr="008F3EAD">
        <w:rPr>
          <w:rFonts w:ascii="Calibri" w:eastAsia="微软雅黑" w:hAnsi="Calibri" w:cs="宋体"/>
          <w:color w:val="000000"/>
          <w:kern w:val="0"/>
          <w:sz w:val="20"/>
          <w:szCs w:val="20"/>
        </w:rPr>
        <w:t>            D </w:t>
      </w:r>
      <w:r w:rsidRPr="008F3EAD">
        <w:rPr>
          <w:rFonts w:ascii="Calibri" w:eastAsia="微软雅黑" w:hAnsi="Calibri" w:cs="宋体"/>
          <w:color w:val="000000"/>
          <w:kern w:val="0"/>
          <w:sz w:val="16"/>
          <w:szCs w:val="16"/>
        </w:rPr>
        <w:t>有效</w:t>
      </w:r>
      <w:r w:rsidRPr="008F3EAD">
        <w:rPr>
          <w:rFonts w:ascii="Calibri" w:eastAsia="微软雅黑" w:hAnsi="Calibri" w:cs="宋体"/>
          <w:color w:val="000000"/>
          <w:kern w:val="0"/>
          <w:sz w:val="20"/>
          <w:szCs w:val="20"/>
        </w:rPr>
        <w:t>的</w:t>
      </w:r>
      <w:r w:rsidRPr="008F3EAD">
        <w:rPr>
          <w:rFonts w:ascii="Calibri" w:eastAsia="微软雅黑" w:hAnsi="Calibri" w:cs="宋体"/>
          <w:color w:val="000000"/>
          <w:kern w:val="0"/>
          <w:sz w:val="16"/>
          <w:szCs w:val="16"/>
        </w:rPr>
        <w:t>分析</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实验设置</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为了评估参考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提取器的有效性并确定现有提取器的局限性，我们基于</w:t>
      </w:r>
      <w:r w:rsidRPr="008F3EAD">
        <w:rPr>
          <w:rFonts w:ascii="Calibri" w:eastAsia="宋体" w:hAnsi="Calibri" w:cs="宋体"/>
          <w:color w:val="000000"/>
          <w:kern w:val="0"/>
          <w:sz w:val="20"/>
          <w:szCs w:val="20"/>
        </w:rPr>
        <w:t>Adobe Reader 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版本生成了两个不同的提取器，然后将它们相互比较，以及其他几个开源工具提供类似的功能。</w:t>
      </w:r>
      <w:r w:rsidRPr="008F3EAD">
        <w:rPr>
          <w:rFonts w:ascii="Calibri" w:eastAsia="宋体" w:hAnsi="Calibri" w:cs="宋体"/>
          <w:color w:val="000000"/>
          <w:kern w:val="0"/>
          <w:sz w:val="20"/>
          <w:szCs w:val="20"/>
        </w:rPr>
        <w:t>libpdfjs [7]</w:t>
      </w:r>
      <w:r w:rsidRPr="008F3EAD">
        <w:rPr>
          <w:rFonts w:ascii="Calibri" w:eastAsia="宋体" w:hAnsi="Calibri" w:cs="宋体"/>
          <w:color w:val="000000"/>
          <w:kern w:val="0"/>
          <w:sz w:val="20"/>
          <w:szCs w:val="20"/>
        </w:rPr>
        <w:t>工具是利用</w:t>
      </w:r>
      <w:r w:rsidRPr="008F3EAD">
        <w:rPr>
          <w:rFonts w:ascii="Calibri" w:eastAsia="宋体" w:hAnsi="Calibri" w:cs="宋体"/>
          <w:color w:val="000000"/>
          <w:kern w:val="0"/>
          <w:sz w:val="20"/>
          <w:szCs w:val="20"/>
        </w:rPr>
        <w:t>Poppler PDF</w:t>
      </w:r>
      <w:r w:rsidRPr="008F3EAD">
        <w:rPr>
          <w:rFonts w:ascii="Calibri" w:eastAsia="宋体" w:hAnsi="Calibri" w:cs="宋体"/>
          <w:color w:val="000000"/>
          <w:kern w:val="0"/>
          <w:sz w:val="20"/>
          <w:szCs w:val="20"/>
        </w:rPr>
        <w:t>渲染库并为</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检测器供电的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r w:rsidRPr="008F3EAD">
        <w:rPr>
          <w:rFonts w:ascii="Calibri" w:eastAsia="宋体" w:hAnsi="Calibri" w:cs="宋体"/>
          <w:color w:val="000000"/>
          <w:kern w:val="0"/>
          <w:sz w:val="20"/>
          <w:szCs w:val="20"/>
        </w:rPr>
        <w:t>Origami [8]</w:t>
      </w:r>
      <w:r w:rsidRPr="008F3EAD">
        <w:rPr>
          <w:rFonts w:ascii="Calibri" w:eastAsia="宋体" w:hAnsi="Calibri" w:cs="宋体"/>
          <w:color w:val="000000"/>
          <w:kern w:val="0"/>
          <w:sz w:val="20"/>
          <w:szCs w:val="20"/>
        </w:rPr>
        <w:t>是一个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解析，分析和创建的框架，与使用此框架的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抽取工具打包在一起。</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解包工具</w:t>
      </w:r>
      <w:r w:rsidRPr="008F3EAD">
        <w:rPr>
          <w:rFonts w:ascii="Calibri" w:eastAsia="宋体" w:hAnsi="Calibri" w:cs="宋体"/>
          <w:color w:val="000000"/>
          <w:kern w:val="0"/>
          <w:sz w:val="20"/>
          <w:szCs w:val="20"/>
        </w:rPr>
        <w:t>jsunpack-n [6]</w:t>
      </w:r>
      <w:r w:rsidRPr="008F3EAD">
        <w:rPr>
          <w:rFonts w:ascii="Calibri" w:eastAsia="宋体" w:hAnsi="Calibri" w:cs="宋体"/>
          <w:color w:val="000000"/>
          <w:kern w:val="0"/>
          <w:sz w:val="20"/>
          <w:szCs w:val="20"/>
        </w:rPr>
        <w:t>试图从多种格式中提取和分析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，但包含一个特别从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的模块。最后，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工具不是</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提取器，而只是扫描文档以查看特定关键字的外观。除此之外，</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使用此工具将样本标记为包含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或不包含</w:t>
      </w:r>
      <w:r w:rsidRPr="008F3EAD">
        <w:rPr>
          <w:rFonts w:ascii="Calibri" w:eastAsia="宋体" w:hAnsi="Calibri" w:cs="宋体"/>
          <w:color w:val="000000"/>
          <w:kern w:val="0"/>
          <w:sz w:val="20"/>
          <w:szCs w:val="20"/>
        </w:rPr>
        <w:t>JavaScript [36]</w:t>
      </w:r>
      <w:r w:rsidRPr="008F3EAD">
        <w:rPr>
          <w:rFonts w:ascii="Calibri" w:eastAsia="宋体" w:hAnsi="Calibri" w:cs="宋体"/>
          <w:color w:val="000000"/>
          <w:kern w:val="0"/>
          <w:sz w:val="20"/>
          <w:szCs w:val="20"/>
        </w:rPr>
        <w:t>，此工具包含的结果是</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报告的结果。</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所有这些工具都是针对</w:t>
      </w:r>
      <w:r w:rsidRPr="008F3EAD">
        <w:rPr>
          <w:rFonts w:ascii="Calibri" w:eastAsia="宋体" w:hAnsi="Calibri" w:cs="宋体"/>
          <w:color w:val="000000"/>
          <w:kern w:val="0"/>
          <w:sz w:val="20"/>
          <w:szCs w:val="20"/>
        </w:rPr>
        <w:t>2015</w:t>
      </w:r>
      <w:r w:rsidRPr="008F3EAD">
        <w:rPr>
          <w:rFonts w:ascii="Calibri" w:eastAsia="宋体" w:hAnsi="Calibri" w:cs="宋体"/>
          <w:color w:val="000000"/>
          <w:kern w:val="0"/>
          <w:sz w:val="20"/>
          <w:szCs w:val="20"/>
        </w:rPr>
        <w:t>年</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月份从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采购的一组</w:t>
      </w:r>
      <w:r w:rsidRPr="008F3EAD">
        <w:rPr>
          <w:rFonts w:ascii="Calibri" w:eastAsia="宋体" w:hAnsi="Calibri" w:cs="宋体"/>
          <w:color w:val="000000"/>
          <w:kern w:val="0"/>
          <w:sz w:val="20"/>
          <w:szCs w:val="20"/>
        </w:rPr>
        <w:t>163,306 PDF</w:t>
      </w:r>
      <w:r w:rsidRPr="008F3EAD">
        <w:rPr>
          <w:rFonts w:ascii="Calibri" w:eastAsia="宋体" w:hAnsi="Calibri" w:cs="宋体"/>
          <w:color w:val="000000"/>
          <w:kern w:val="0"/>
          <w:sz w:val="20"/>
          <w:szCs w:val="20"/>
        </w:rPr>
        <w:t>文件运行的。评估的每个工具都有</w:t>
      </w:r>
      <w:r w:rsidRPr="008F3EAD">
        <w:rPr>
          <w:rFonts w:ascii="Calibri" w:eastAsia="宋体" w:hAnsi="Calibri" w:cs="宋体"/>
          <w:color w:val="000000"/>
          <w:kern w:val="0"/>
          <w:sz w:val="20"/>
          <w:szCs w:val="20"/>
        </w:rPr>
        <w:t>20</w:t>
      </w:r>
      <w:r w:rsidRPr="008F3EAD">
        <w:rPr>
          <w:rFonts w:ascii="Calibri" w:eastAsia="宋体" w:hAnsi="Calibri" w:cs="宋体"/>
          <w:color w:val="000000"/>
          <w:kern w:val="0"/>
          <w:sz w:val="20"/>
          <w:szCs w:val="20"/>
        </w:rPr>
        <w:t>秒的时间来处理每个样本，然后该工具被视为超时并终止。</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工具在运行</w:t>
      </w:r>
      <w:r w:rsidRPr="008F3EAD">
        <w:rPr>
          <w:rFonts w:ascii="Calibri" w:eastAsia="宋体" w:hAnsi="Calibri" w:cs="宋体"/>
          <w:color w:val="000000"/>
          <w:kern w:val="0"/>
          <w:sz w:val="20"/>
          <w:szCs w:val="20"/>
        </w:rPr>
        <w:t>Ubuntu 6.04</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6GB RAM</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2.93GHz CPU</w:t>
      </w:r>
      <w:r w:rsidRPr="008F3EAD">
        <w:rPr>
          <w:rFonts w:ascii="Calibri" w:eastAsia="宋体" w:hAnsi="Calibri" w:cs="宋体"/>
          <w:color w:val="000000"/>
          <w:kern w:val="0"/>
          <w:sz w:val="20"/>
          <w:szCs w:val="20"/>
        </w:rPr>
        <w:t>的机器上运行。</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工具支持的最新操作系统是</w:t>
      </w:r>
      <w:r w:rsidRPr="008F3EAD">
        <w:rPr>
          <w:rFonts w:ascii="Calibri" w:eastAsia="宋体" w:hAnsi="Calibri" w:cs="宋体"/>
          <w:color w:val="000000"/>
          <w:kern w:val="0"/>
          <w:sz w:val="20"/>
          <w:szCs w:val="20"/>
        </w:rPr>
        <w:t>Ubuntu 11.04</w:t>
      </w:r>
      <w:r w:rsidRPr="008F3EAD">
        <w:rPr>
          <w:rFonts w:ascii="Calibri" w:eastAsia="宋体" w:hAnsi="Calibri" w:cs="宋体"/>
          <w:color w:val="000000"/>
          <w:kern w:val="0"/>
          <w:sz w:val="20"/>
          <w:szCs w:val="20"/>
        </w:rPr>
        <w:t>，因此它运行在运行此版本的虚拟机中。</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工具还必须在</w:t>
      </w:r>
      <w:r w:rsidRPr="008F3EAD">
        <w:rPr>
          <w:rFonts w:ascii="Calibri" w:eastAsia="宋体" w:hAnsi="Calibri" w:cs="宋体"/>
          <w:color w:val="000000"/>
          <w:kern w:val="0"/>
          <w:sz w:val="20"/>
          <w:szCs w:val="20"/>
        </w:rPr>
        <w:t>Windows</w:t>
      </w:r>
      <w:r w:rsidRPr="008F3EAD">
        <w:rPr>
          <w:rFonts w:ascii="Calibri" w:eastAsia="宋体" w:hAnsi="Calibri" w:cs="宋体"/>
          <w:color w:val="000000"/>
          <w:kern w:val="0"/>
          <w:sz w:val="20"/>
          <w:szCs w:val="20"/>
        </w:rPr>
        <w:t>虚拟机内运行，该虚拟机特别运行</w:t>
      </w:r>
      <w:r w:rsidRPr="008F3EAD">
        <w:rPr>
          <w:rFonts w:ascii="Calibri" w:eastAsia="宋体" w:hAnsi="Calibri" w:cs="宋体"/>
          <w:color w:val="000000"/>
          <w:kern w:val="0"/>
          <w:sz w:val="20"/>
          <w:szCs w:val="20"/>
        </w:rPr>
        <w:t>XP Service Pack 3</w:t>
      </w:r>
      <w:r w:rsidRPr="008F3EAD">
        <w:rPr>
          <w:rFonts w:ascii="Calibri" w:eastAsia="宋体" w:hAnsi="Calibri" w:cs="宋体"/>
          <w:color w:val="000000"/>
          <w:kern w:val="0"/>
          <w:sz w:val="20"/>
          <w:szCs w:val="20"/>
        </w:rPr>
        <w:t>。这两个虚拟机都是</w:t>
      </w:r>
    </w:p>
    <w:tbl>
      <w:tblPr>
        <w:tblpPr w:vertAnchor="text"/>
        <w:tblW w:w="10443" w:type="dxa"/>
        <w:tblCellMar>
          <w:left w:w="0" w:type="dxa"/>
          <w:right w:w="0" w:type="dxa"/>
        </w:tblCellMar>
        <w:tblLook w:val="04A0" w:firstRow="1" w:lastRow="0" w:firstColumn="1" w:lastColumn="0" w:noHBand="0" w:noVBand="1"/>
      </w:tblPr>
      <w:tblGrid>
        <w:gridCol w:w="10453"/>
      </w:tblGrid>
      <w:tr w:rsidR="008F3EAD" w:rsidRPr="008F3EAD" w:rsidTr="008F3EAD">
        <w:trPr>
          <w:trHeight w:val="240"/>
        </w:trPr>
        <w:tc>
          <w:tcPr>
            <w:tcW w:w="2749" w:type="dxa"/>
            <w:tcMar>
              <w:top w:w="0" w:type="dxa"/>
              <w:left w:w="336" w:type="dxa"/>
              <w:bottom w:w="0" w:type="dxa"/>
              <w:right w:w="385" w:type="dxa"/>
            </w:tcMar>
            <w:hideMark/>
          </w:tcPr>
          <w:p w:rsidR="008F3EAD" w:rsidRPr="008F3EAD" w:rsidRDefault="008F3EAD" w:rsidP="008F3EAD">
            <w:pPr>
              <w:widowControl/>
              <w:spacing w:line="214" w:lineRule="atLeast"/>
              <w:ind w:left="351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w:t>
            </w:r>
          </w:p>
          <w:tbl>
            <w:tblPr>
              <w:tblW w:w="9722" w:type="dxa"/>
              <w:tblCellMar>
                <w:left w:w="0" w:type="dxa"/>
                <w:right w:w="0" w:type="dxa"/>
              </w:tblCellMar>
              <w:tblLook w:val="04A0" w:firstRow="1" w:lastRow="0" w:firstColumn="1" w:lastColumn="0" w:noHBand="0" w:noVBand="1"/>
            </w:tblPr>
            <w:tblGrid>
              <w:gridCol w:w="1180"/>
              <w:gridCol w:w="728"/>
              <w:gridCol w:w="871"/>
              <w:gridCol w:w="871"/>
              <w:gridCol w:w="871"/>
              <w:gridCol w:w="965"/>
              <w:gridCol w:w="752"/>
              <w:gridCol w:w="801"/>
              <w:gridCol w:w="871"/>
              <w:gridCol w:w="871"/>
              <w:gridCol w:w="941"/>
            </w:tblGrid>
            <w:tr w:rsidR="008F3EAD" w:rsidRPr="008F3EAD">
              <w:trPr>
                <w:trHeight w:val="159"/>
              </w:trPr>
              <w:tc>
                <w:tcPr>
                  <w:tcW w:w="1180" w:type="dxa"/>
                  <w:vMerge w:val="restart"/>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728" w:type="dxa"/>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871" w:type="dxa"/>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742" w:type="dxa"/>
                  <w:gridSpan w:val="2"/>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版本</w:t>
                  </w:r>
                  <w:r w:rsidRPr="008F3EAD">
                    <w:rPr>
                      <w:rFonts w:ascii="Calibri" w:eastAsia="宋体" w:hAnsi="Calibri" w:cs="宋体"/>
                      <w:color w:val="000000"/>
                      <w:kern w:val="0"/>
                      <w:sz w:val="14"/>
                      <w:szCs w:val="14"/>
                    </w:rPr>
                    <w:t>9.5.0</w:t>
                  </w:r>
                </w:p>
              </w:tc>
              <w:tc>
                <w:tcPr>
                  <w:tcW w:w="965" w:type="dxa"/>
                  <w:tcBorders>
                    <w:top w:val="single" w:sz="8" w:space="0" w:color="000000"/>
                    <w:left w:val="nil"/>
                    <w:bottom w:val="single" w:sz="8" w:space="0" w:color="000000"/>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752" w:type="dxa"/>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801" w:type="dxa"/>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742" w:type="dxa"/>
                  <w:gridSpan w:val="2"/>
                  <w:tcBorders>
                    <w:top w:val="single" w:sz="8" w:space="0" w:color="000000"/>
                    <w:left w:val="nil"/>
                    <w:bottom w:val="single" w:sz="8" w:space="0" w:color="000000"/>
                    <w:right w:val="nil"/>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6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版本</w:t>
                  </w:r>
                  <w:r w:rsidRPr="008F3EAD">
                    <w:rPr>
                      <w:rFonts w:ascii="Calibri" w:eastAsia="宋体" w:hAnsi="Calibri" w:cs="宋体"/>
                      <w:color w:val="000000"/>
                      <w:kern w:val="0"/>
                      <w:sz w:val="14"/>
                      <w:szCs w:val="14"/>
                    </w:rPr>
                    <w:t>11.0.08</w:t>
                  </w:r>
                </w:p>
              </w:tc>
              <w:tc>
                <w:tcPr>
                  <w:tcW w:w="941" w:type="dxa"/>
                  <w:tcBorders>
                    <w:top w:val="single" w:sz="8" w:space="0" w:color="000000"/>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r>
            <w:tr w:rsidR="008F3EAD" w:rsidRPr="008F3EAD">
              <w:trPr>
                <w:trHeight w:val="319"/>
              </w:trPr>
              <w:tc>
                <w:tcPr>
                  <w:tcW w:w="0" w:type="auto"/>
                  <w:vMerge/>
                  <w:tcBorders>
                    <w:top w:val="nil"/>
                    <w:left w:val="nil"/>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728"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参考提取器</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c>
                <w:tcPr>
                  <w:tcW w:w="965" w:type="dxa"/>
                  <w:tcBorders>
                    <w:top w:val="nil"/>
                    <w:left w:val="nil"/>
                    <w:bottom w:val="single" w:sz="8" w:space="0" w:color="000000"/>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PDFID</w:t>
                  </w:r>
                </w:p>
              </w:tc>
              <w:tc>
                <w:tcPr>
                  <w:tcW w:w="752"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参考提取器</w:t>
                  </w:r>
                </w:p>
              </w:tc>
              <w:tc>
                <w:tcPr>
                  <w:tcW w:w="80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c>
                <w:tcPr>
                  <w:tcW w:w="94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PDFID</w:t>
                  </w:r>
                </w:p>
              </w:tc>
            </w:tr>
            <w:tr w:rsidR="008F3EAD" w:rsidRPr="008F3EAD">
              <w:trPr>
                <w:trHeight w:val="150"/>
              </w:trPr>
              <w:tc>
                <w:tcPr>
                  <w:tcW w:w="1180" w:type="dxa"/>
                  <w:tcBorders>
                    <w:top w:val="nil"/>
                    <w:left w:val="single" w:sz="8" w:space="0" w:color="000000"/>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总</w:t>
                  </w:r>
                </w:p>
              </w:tc>
              <w:tc>
                <w:tcPr>
                  <w:tcW w:w="728"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4397</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4625</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5053</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4508</w:t>
                  </w:r>
                </w:p>
              </w:tc>
              <w:tc>
                <w:tcPr>
                  <w:tcW w:w="965" w:type="dxa"/>
                  <w:tcBorders>
                    <w:top w:val="nil"/>
                    <w:left w:val="nil"/>
                    <w:bottom w:val="nil"/>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4398</w:t>
                  </w:r>
                </w:p>
              </w:tc>
              <w:tc>
                <w:tcPr>
                  <w:tcW w:w="752"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4704</w:t>
                  </w:r>
                </w:p>
              </w:tc>
              <w:tc>
                <w:tcPr>
                  <w:tcW w:w="80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4625</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5053</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4508</w:t>
                  </w:r>
                </w:p>
              </w:tc>
              <w:tc>
                <w:tcPr>
                  <w:tcW w:w="94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4398</w:t>
                  </w:r>
                </w:p>
              </w:tc>
            </w:tr>
            <w:tr w:rsidR="008F3EAD" w:rsidRPr="008F3EAD">
              <w:trPr>
                <w:trHeight w:val="159"/>
              </w:trPr>
              <w:tc>
                <w:tcPr>
                  <w:tcW w:w="1180" w:type="dxa"/>
                  <w:tcBorders>
                    <w:top w:val="nil"/>
                    <w:left w:val="single" w:sz="8" w:space="0" w:color="000000"/>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火柴</w:t>
                  </w:r>
                </w:p>
              </w:tc>
              <w:tc>
                <w:tcPr>
                  <w:tcW w:w="728"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3940</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4247</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3863</w:t>
                  </w:r>
                </w:p>
              </w:tc>
              <w:tc>
                <w:tcPr>
                  <w:tcW w:w="965" w:type="dxa"/>
                  <w:tcBorders>
                    <w:top w:val="nil"/>
                    <w:left w:val="nil"/>
                    <w:bottom w:val="nil"/>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3721</w:t>
                  </w:r>
                </w:p>
              </w:tc>
              <w:tc>
                <w:tcPr>
                  <w:tcW w:w="752"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0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4269</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4537</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4167</w:t>
                  </w:r>
                </w:p>
              </w:tc>
              <w:tc>
                <w:tcPr>
                  <w:tcW w:w="94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3904</w:t>
                  </w:r>
                </w:p>
              </w:tc>
            </w:tr>
            <w:tr w:rsidR="008F3EAD" w:rsidRPr="008F3EAD">
              <w:trPr>
                <w:trHeight w:val="159"/>
              </w:trPr>
              <w:tc>
                <w:tcPr>
                  <w:tcW w:w="1180" w:type="dxa"/>
                  <w:tcBorders>
                    <w:top w:val="nil"/>
                    <w:left w:val="single" w:sz="8" w:space="0" w:color="000000"/>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无效（本</w:t>
                  </w:r>
                  <w:r w:rsidRPr="008F3EAD">
                    <w:rPr>
                      <w:rFonts w:ascii="Calibri" w:eastAsia="宋体" w:hAnsi="Calibri" w:cs="宋体"/>
                      <w:color w:val="000000"/>
                      <w:kern w:val="0"/>
                      <w:sz w:val="14"/>
                      <w:szCs w:val="14"/>
                    </w:rPr>
                    <w:t>./mal</w:t>
                  </w:r>
                  <w:r w:rsidRPr="008F3EAD">
                    <w:rPr>
                      <w:rFonts w:ascii="Calibri" w:eastAsia="宋体" w:hAnsi="Calibri" w:cs="宋体"/>
                      <w:color w:val="000000"/>
                      <w:kern w:val="0"/>
                      <w:sz w:val="14"/>
                      <w:szCs w:val="14"/>
                    </w:rPr>
                    <w:t>。）</w:t>
                  </w:r>
                </w:p>
              </w:tc>
              <w:tc>
                <w:tcPr>
                  <w:tcW w:w="728"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7/0</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26</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10/16</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23</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0/23</w:t>
                  </w:r>
                  <w:r w:rsidRPr="008F3EAD">
                    <w:rPr>
                      <w:rFonts w:ascii="Calibri" w:eastAsia="宋体" w:hAnsi="Calibri" w:cs="宋体"/>
                      <w:color w:val="000000"/>
                      <w:kern w:val="0"/>
                      <w:sz w:val="14"/>
                      <w:szCs w:val="14"/>
                    </w:rPr>
                    <w:t>）</w:t>
                  </w:r>
                </w:p>
              </w:tc>
              <w:tc>
                <w:tcPr>
                  <w:tcW w:w="965" w:type="dxa"/>
                  <w:tcBorders>
                    <w:top w:val="nil"/>
                    <w:left w:val="nil"/>
                    <w:bottom w:val="nil"/>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752"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0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0/0</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16</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0/16</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23</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0/23</w:t>
                  </w:r>
                  <w:r w:rsidRPr="008F3EAD">
                    <w:rPr>
                      <w:rFonts w:ascii="Calibri" w:eastAsia="宋体" w:hAnsi="Calibri" w:cs="宋体"/>
                      <w:color w:val="000000"/>
                      <w:kern w:val="0"/>
                      <w:sz w:val="14"/>
                      <w:szCs w:val="14"/>
                    </w:rPr>
                    <w:t>）</w:t>
                  </w:r>
                </w:p>
              </w:tc>
              <w:tc>
                <w:tcPr>
                  <w:tcW w:w="94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r>
            <w:tr w:rsidR="008F3EAD" w:rsidRPr="008F3EAD">
              <w:trPr>
                <w:trHeight w:val="159"/>
              </w:trPr>
              <w:tc>
                <w:tcPr>
                  <w:tcW w:w="1180" w:type="dxa"/>
                  <w:tcBorders>
                    <w:top w:val="nil"/>
                    <w:left w:val="single" w:sz="8" w:space="0" w:color="000000"/>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零（本</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年）</w:t>
                  </w:r>
                </w:p>
              </w:tc>
              <w:tc>
                <w:tcPr>
                  <w:tcW w:w="728"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450</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20/430</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124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113/11</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511</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76/435</w:t>
                  </w:r>
                  <w:r w:rsidRPr="008F3EAD">
                    <w:rPr>
                      <w:rFonts w:ascii="Calibri" w:eastAsia="宋体" w:hAnsi="Calibri" w:cs="宋体"/>
                      <w:color w:val="000000"/>
                      <w:kern w:val="0"/>
                      <w:sz w:val="14"/>
                      <w:szCs w:val="14"/>
                    </w:rPr>
                    <w:t>）</w:t>
                  </w:r>
                </w:p>
              </w:tc>
              <w:tc>
                <w:tcPr>
                  <w:tcW w:w="965" w:type="dxa"/>
                  <w:tcBorders>
                    <w:top w:val="nil"/>
                    <w:left w:val="nil"/>
                    <w:bottom w:val="nil"/>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676</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253/423</w:t>
                  </w:r>
                  <w:r w:rsidRPr="008F3EAD">
                    <w:rPr>
                      <w:rFonts w:ascii="Calibri" w:eastAsia="宋体" w:hAnsi="Calibri" w:cs="宋体"/>
                      <w:color w:val="000000"/>
                      <w:kern w:val="0"/>
                      <w:sz w:val="14"/>
                      <w:szCs w:val="14"/>
                    </w:rPr>
                    <w:t>）</w:t>
                  </w:r>
                </w:p>
              </w:tc>
              <w:tc>
                <w:tcPr>
                  <w:tcW w:w="752"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0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435</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6/429</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151</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140/11</w:t>
                  </w:r>
                  <w:r w:rsidRPr="008F3EAD">
                    <w:rPr>
                      <w:rFonts w:ascii="Calibri" w:eastAsia="宋体" w:hAnsi="Calibri" w:cs="宋体"/>
                      <w:color w:val="000000"/>
                      <w:kern w:val="0"/>
                      <w:sz w:val="14"/>
                      <w:szCs w:val="14"/>
                    </w:rPr>
                    <w:t>）</w:t>
                  </w:r>
                </w:p>
              </w:tc>
              <w:tc>
                <w:tcPr>
                  <w:tcW w:w="87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514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80/434</w:t>
                  </w:r>
                  <w:r w:rsidRPr="008F3EAD">
                    <w:rPr>
                      <w:rFonts w:ascii="Calibri" w:eastAsia="宋体" w:hAnsi="Calibri" w:cs="宋体"/>
                      <w:color w:val="000000"/>
                      <w:kern w:val="0"/>
                      <w:sz w:val="14"/>
                      <w:szCs w:val="14"/>
                    </w:rPr>
                    <w:t>）</w:t>
                  </w:r>
                </w:p>
              </w:tc>
              <w:tc>
                <w:tcPr>
                  <w:tcW w:w="941" w:type="dxa"/>
                  <w:tcBorders>
                    <w:top w:val="nil"/>
                    <w:left w:val="nil"/>
                    <w:bottom w:val="nil"/>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800</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377/423</w:t>
                  </w:r>
                  <w:r w:rsidRPr="008F3EAD">
                    <w:rPr>
                      <w:rFonts w:ascii="Calibri" w:eastAsia="宋体" w:hAnsi="Calibri" w:cs="宋体"/>
                      <w:color w:val="000000"/>
                      <w:kern w:val="0"/>
                      <w:sz w:val="14"/>
                      <w:szCs w:val="14"/>
                    </w:rPr>
                    <w:t>）</w:t>
                  </w:r>
                </w:p>
              </w:tc>
            </w:tr>
            <w:tr w:rsidR="008F3EAD" w:rsidRPr="008F3EAD">
              <w:trPr>
                <w:trHeight w:val="176"/>
              </w:trPr>
              <w:tc>
                <w:tcPr>
                  <w:tcW w:w="1180" w:type="dxa"/>
                  <w:tcBorders>
                    <w:top w:val="nil"/>
                    <w:left w:val="single" w:sz="8" w:space="0" w:color="000000"/>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尚无定论</w:t>
                  </w:r>
                </w:p>
              </w:tc>
              <w:tc>
                <w:tcPr>
                  <w:tcW w:w="728"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356</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500</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318</w:t>
                  </w:r>
                </w:p>
              </w:tc>
              <w:tc>
                <w:tcPr>
                  <w:tcW w:w="965" w:type="dxa"/>
                  <w:tcBorders>
                    <w:top w:val="nil"/>
                    <w:left w:val="nil"/>
                    <w:bottom w:val="single" w:sz="8" w:space="0" w:color="000000"/>
                    <w:right w:val="double" w:sz="4"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677</w:t>
                  </w:r>
                </w:p>
              </w:tc>
              <w:tc>
                <w:tcPr>
                  <w:tcW w:w="752"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ind w:left="24"/>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tc>
              <w:tc>
                <w:tcPr>
                  <w:tcW w:w="80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356</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500</w:t>
                  </w:r>
                </w:p>
              </w:tc>
              <w:tc>
                <w:tcPr>
                  <w:tcW w:w="87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318</w:t>
                  </w:r>
                </w:p>
              </w:tc>
              <w:tc>
                <w:tcPr>
                  <w:tcW w:w="941" w:type="dxa"/>
                  <w:tcBorders>
                    <w:top w:val="nil"/>
                    <w:left w:val="nil"/>
                    <w:bottom w:val="single" w:sz="8" w:space="0" w:color="000000"/>
                    <w:right w:val="single" w:sz="8" w:space="0" w:color="000000"/>
                  </w:tcBorders>
                  <w:tcMar>
                    <w:top w:w="0" w:type="dxa"/>
                    <w:left w:w="66" w:type="dxa"/>
                    <w:bottom w:w="0" w:type="dxa"/>
                    <w:right w:w="66"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494</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在与其他提取器相同的裸机上运行，</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并分别获得</w:t>
      </w:r>
      <w:r w:rsidRPr="008F3EAD">
        <w:rPr>
          <w:rFonts w:ascii="Calibri" w:eastAsia="宋体" w:hAnsi="Calibri" w:cs="宋体"/>
          <w:color w:val="000000"/>
          <w:kern w:val="0"/>
          <w:sz w:val="20"/>
          <w:szCs w:val="20"/>
        </w:rPr>
        <w:t>4GB</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RAM</w:t>
      </w:r>
      <w:r w:rsidRPr="008F3EAD">
        <w:rPr>
          <w:rFonts w:ascii="Calibri" w:eastAsia="宋体" w:hAnsi="Calibri" w:cs="宋体"/>
          <w:color w:val="000000"/>
          <w:kern w:val="0"/>
          <w:sz w:val="20"/>
          <w:szCs w:val="20"/>
        </w:rPr>
        <w:t>。尽管这比其他工具稍微少一些，但实际上，内存使用似乎不是任何提取工具的限制。</w:t>
      </w:r>
    </w:p>
    <w:p w:rsidR="008F3EAD" w:rsidRPr="008F3EAD" w:rsidRDefault="008F3EAD" w:rsidP="008F3EAD">
      <w:pPr>
        <w:widowControl/>
        <w:spacing w:after="21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工具实际上执行从样本中提取的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，因此我们必须小心谨慎，以防止</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的任何潜在漏洞对未来样本的处理产生影响。为了防止出现这种情况，在处理每个新样本之前，先处理干净状态下的虚拟机快照，然后进行恢复。可以在</w:t>
      </w:r>
      <w:r w:rsidRPr="008F3EAD">
        <w:rPr>
          <w:rFonts w:ascii="Calibri" w:eastAsia="宋体" w:hAnsi="Calibri" w:cs="宋体"/>
          <w:color w:val="000000"/>
          <w:kern w:val="0"/>
          <w:sz w:val="20"/>
          <w:szCs w:val="20"/>
        </w:rPr>
        <w:t>https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goo</w:t>
      </w:r>
      <w:r w:rsidRPr="008F3EAD">
        <w:rPr>
          <w:rFonts w:ascii="Calibri" w:eastAsia="宋体" w:hAnsi="Calibri" w:cs="宋体"/>
          <w:color w:val="000000"/>
          <w:kern w:val="0"/>
          <w:sz w:val="20"/>
          <w:szCs w:val="20"/>
        </w:rPr>
        <w:t>找到与结果的某些部分相对应的哈希列表</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gl / qtbuOC</w:t>
      </w:r>
      <w:r w:rsidRPr="008F3EAD">
        <w:rPr>
          <w:rFonts w:ascii="Calibri" w:eastAsia="宋体" w:hAnsi="Calibri" w:cs="宋体"/>
          <w:color w:val="000000"/>
          <w:kern w:val="0"/>
          <w:sz w:val="20"/>
          <w:szCs w:val="20"/>
        </w:rPr>
        <w:t>和每个描述。</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总结结果</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w:t>
      </w:r>
      <w:r w:rsidRPr="008F3EAD">
        <w:rPr>
          <w:rFonts w:ascii="Calibri" w:eastAsia="宋体" w:hAnsi="Calibri" w:cs="宋体"/>
          <w:color w:val="000000"/>
          <w:kern w:val="0"/>
          <w:sz w:val="20"/>
          <w:szCs w:val="20"/>
        </w:rPr>
        <w:t>中列出了每个工具提取至少一个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项目的样本总数以及它们与每个参考提取器的结果比较。请注意，对于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，列出了它标识为包含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的样本数。综合起来，我们评估的开源提取器为</w:t>
      </w:r>
      <w:r w:rsidRPr="008F3EAD">
        <w:rPr>
          <w:rFonts w:ascii="Calibri" w:eastAsia="宋体" w:hAnsi="Calibri" w:cs="宋体"/>
          <w:color w:val="000000"/>
          <w:kern w:val="0"/>
          <w:sz w:val="20"/>
          <w:szCs w:val="20"/>
        </w:rPr>
        <w:t>5250</w:t>
      </w:r>
      <w:r w:rsidRPr="008F3EAD">
        <w:rPr>
          <w:rFonts w:ascii="Calibri" w:eastAsia="宋体" w:hAnsi="Calibri" w:cs="宋体"/>
          <w:color w:val="000000"/>
          <w:kern w:val="0"/>
          <w:sz w:val="20"/>
          <w:szCs w:val="20"/>
        </w:rPr>
        <w:t>个独特样本生成了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。我们的</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版参考提取器从</w:t>
      </w:r>
      <w:r w:rsidRPr="008F3EAD">
        <w:rPr>
          <w:rFonts w:ascii="Calibri" w:eastAsia="宋体" w:hAnsi="Calibri" w:cs="宋体"/>
          <w:color w:val="000000"/>
          <w:kern w:val="0"/>
          <w:sz w:val="20"/>
          <w:szCs w:val="20"/>
        </w:rPr>
        <w:t>4397</w:t>
      </w:r>
      <w:r w:rsidRPr="008F3EAD">
        <w:rPr>
          <w:rFonts w:ascii="Calibri" w:eastAsia="宋体" w:hAnsi="Calibri" w:cs="宋体"/>
          <w:color w:val="000000"/>
          <w:kern w:val="0"/>
          <w:sz w:val="20"/>
          <w:szCs w:val="20"/>
        </w:rPr>
        <w:t>个样本中生成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w:t>
      </w:r>
      <w:r w:rsidRPr="008F3EAD">
        <w:rPr>
          <w:rFonts w:ascii="Calibri" w:eastAsia="宋体" w:hAnsi="Calibri" w:cs="宋体"/>
          <w:color w:val="000000"/>
          <w:kern w:val="0"/>
          <w:sz w:val="20"/>
          <w:szCs w:val="20"/>
        </w:rPr>
        <w:t>2956</w:t>
      </w:r>
      <w:r w:rsidRPr="008F3EAD">
        <w:rPr>
          <w:rFonts w:ascii="Calibri" w:eastAsia="宋体" w:hAnsi="Calibri" w:cs="宋体"/>
          <w:color w:val="000000"/>
          <w:kern w:val="0"/>
          <w:sz w:val="20"/>
          <w:szCs w:val="20"/>
        </w:rPr>
        <w:t>个为良性，</w:t>
      </w:r>
      <w:r w:rsidRPr="008F3EAD">
        <w:rPr>
          <w:rFonts w:ascii="Calibri" w:eastAsia="宋体" w:hAnsi="Calibri" w:cs="宋体"/>
          <w:color w:val="000000"/>
          <w:kern w:val="0"/>
          <w:sz w:val="20"/>
          <w:szCs w:val="20"/>
        </w:rPr>
        <w:t>1441</w:t>
      </w:r>
      <w:r w:rsidRPr="008F3EAD">
        <w:rPr>
          <w:rFonts w:ascii="Calibri" w:eastAsia="宋体" w:hAnsi="Calibri" w:cs="宋体"/>
          <w:color w:val="000000"/>
          <w:kern w:val="0"/>
          <w:sz w:val="20"/>
          <w:szCs w:val="20"/>
        </w:rPr>
        <w:t>个为恶意，我们的版本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参考提取器从</w:t>
      </w:r>
      <w:r w:rsidRPr="008F3EAD">
        <w:rPr>
          <w:rFonts w:ascii="Calibri" w:eastAsia="宋体" w:hAnsi="Calibri" w:cs="宋体"/>
          <w:color w:val="000000"/>
          <w:kern w:val="0"/>
          <w:sz w:val="20"/>
          <w:szCs w:val="20"/>
        </w:rPr>
        <w:t>4704</w:t>
      </w:r>
      <w:r w:rsidRPr="008F3EAD">
        <w:rPr>
          <w:rFonts w:ascii="Calibri" w:eastAsia="宋体" w:hAnsi="Calibri" w:cs="宋体"/>
          <w:color w:val="000000"/>
          <w:kern w:val="0"/>
          <w:sz w:val="20"/>
          <w:szCs w:val="20"/>
        </w:rPr>
        <w:t>个样本生成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w:t>
      </w:r>
      <w:r w:rsidRPr="008F3EAD">
        <w:rPr>
          <w:rFonts w:ascii="Calibri" w:eastAsia="宋体" w:hAnsi="Calibri" w:cs="宋体"/>
          <w:color w:val="000000"/>
          <w:kern w:val="0"/>
          <w:sz w:val="20"/>
          <w:szCs w:val="20"/>
        </w:rPr>
        <w:t>3261</w:t>
      </w:r>
      <w:r w:rsidRPr="008F3EAD">
        <w:rPr>
          <w:rFonts w:ascii="Calibri" w:eastAsia="宋体" w:hAnsi="Calibri" w:cs="宋体"/>
          <w:color w:val="000000"/>
          <w:kern w:val="0"/>
          <w:sz w:val="20"/>
          <w:szCs w:val="20"/>
        </w:rPr>
        <w:t>个是良性的，</w:t>
      </w:r>
      <w:r w:rsidRPr="008F3EAD">
        <w:rPr>
          <w:rFonts w:ascii="Calibri" w:eastAsia="宋体" w:hAnsi="Calibri" w:cs="宋体"/>
          <w:color w:val="000000"/>
          <w:kern w:val="0"/>
          <w:sz w:val="20"/>
          <w:szCs w:val="20"/>
        </w:rPr>
        <w:t>1443</w:t>
      </w:r>
      <w:r w:rsidRPr="008F3EAD">
        <w:rPr>
          <w:rFonts w:ascii="Calibri" w:eastAsia="宋体" w:hAnsi="Calibri" w:cs="宋体"/>
          <w:color w:val="000000"/>
          <w:kern w:val="0"/>
          <w:sz w:val="20"/>
          <w:szCs w:val="20"/>
        </w:rPr>
        <w:t>个是恶意的，</w:t>
      </w:r>
      <w:r w:rsidRPr="008F3EAD">
        <w:rPr>
          <w:rFonts w:ascii="Calibri" w:eastAsia="宋体" w:hAnsi="Calibri" w:cs="宋体"/>
          <w:color w:val="000000"/>
          <w:kern w:val="0"/>
          <w:sz w:val="20"/>
          <w:szCs w:val="20"/>
        </w:rPr>
        <w:t xml:space="preserve"> VirusTotal</w:t>
      </w:r>
      <w:r w:rsidRPr="008F3EAD">
        <w:rPr>
          <w:rFonts w:ascii="Calibri" w:eastAsia="宋体" w:hAnsi="Calibri" w:cs="宋体"/>
          <w:color w:val="000000"/>
          <w:kern w:val="0"/>
          <w:sz w:val="20"/>
          <w:szCs w:val="20"/>
        </w:rPr>
        <w:t>至少有</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次检测为恶意。总共，所有提取器都为</w:t>
      </w:r>
      <w:r w:rsidRPr="008F3EAD">
        <w:rPr>
          <w:rFonts w:ascii="Calibri" w:eastAsia="宋体" w:hAnsi="Calibri" w:cs="宋体"/>
          <w:color w:val="000000"/>
          <w:kern w:val="0"/>
          <w:sz w:val="20"/>
          <w:szCs w:val="20"/>
        </w:rPr>
        <w:t>5267</w:t>
      </w:r>
      <w:r w:rsidRPr="008F3EAD">
        <w:rPr>
          <w:rFonts w:ascii="Calibri" w:eastAsia="宋体" w:hAnsi="Calibri" w:cs="宋体"/>
          <w:color w:val="000000"/>
          <w:kern w:val="0"/>
          <w:sz w:val="20"/>
          <w:szCs w:val="20"/>
        </w:rPr>
        <w:t>个独特样本生成了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III</w:t>
      </w:r>
      <w:r w:rsidRPr="008F3EAD">
        <w:rPr>
          <w:rFonts w:ascii="Calibri" w:eastAsia="宋体" w:hAnsi="Calibri" w:cs="宋体"/>
          <w:color w:val="000000"/>
          <w:kern w:val="0"/>
          <w:sz w:val="20"/>
          <w:szCs w:val="20"/>
        </w:rPr>
        <w:t>显示了两种不同的参考提取器之间的比较。每个提取器可以生成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的文件在很大程度上都是相似的，并且所有生成的提取都与下面描述的相似性度量相匹配。特定参考提取器独有的提取中，除两个之外的所有提取都是良性的，仅由版本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提取器生成。这两个样本的格式不正确，允许多种解释，并且似乎不同版本的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选择不同的解释。版本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提取器独有的大量提取主要是由使用旧版本</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不支持的功能的样本引起的，并且</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提取器特有的提取很大程度上是由使用现在不推荐使用的功能的样本造成的。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由于缺乏基本事实，验证这些提取的正确性非常困难。因此，我们试图确定哪些提取会产生与参考提取程序发现的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至少部分匹配的结果。尽管我们假设我们的参考提取器生成的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是正确的，但它仅提取打开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代码，该代码可能只是文档中</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的一个子集。</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由于其他提取器试图生成嵌入在文档中的所有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，因此参考提取器生成的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应至少匹配其他提取器生成的某些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。如果找到</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样本的这种部分匹配，我们称之为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匹配</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。如果抽取器对于我们的参考抽取器产生抽取的样本不产生任何东西，我们将其称为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零</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。如果提取器产生的提取与我们工具的提取完全不匹配，并且手动验证为无效，则这被认为是</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无效提取</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实际上并未提取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，因此无效提取的概念不适用于此工具。</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为了安全起见，我们没有推断抽取参考样本没有产生样本的抽取的有效性。结果，提出的无效提取量仅代表下限。我们称这些情况</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不确定</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为了识别匹配的提取，我们首先查找子串匹配。由于不同的提取器会产生空白区略有差异的提取，例如不同的结束序列，并且现有的提取工具在处理非</w:t>
      </w:r>
      <w:r w:rsidRPr="008F3EAD">
        <w:rPr>
          <w:rFonts w:ascii="Calibri" w:eastAsia="宋体" w:hAnsi="Calibri" w:cs="宋体"/>
          <w:color w:val="000000"/>
          <w:kern w:val="0"/>
          <w:sz w:val="20"/>
          <w:szCs w:val="20"/>
        </w:rPr>
        <w:t>ASCII</w:t>
      </w:r>
      <w:r w:rsidRPr="008F3EAD">
        <w:rPr>
          <w:rFonts w:ascii="Calibri" w:eastAsia="宋体" w:hAnsi="Calibri" w:cs="宋体"/>
          <w:color w:val="000000"/>
          <w:kern w:val="0"/>
          <w:sz w:val="20"/>
          <w:szCs w:val="20"/>
        </w:rPr>
        <w:t>可编码字符时经常遇到问题，因此我们在此搜索中不考虑它们。如果找不到子字符串匹配，我们将使用</w:t>
      </w:r>
      <w:r w:rsidRPr="008F3EAD">
        <w:rPr>
          <w:rFonts w:ascii="Calibri" w:eastAsia="宋体" w:hAnsi="Calibri" w:cs="宋体"/>
          <w:color w:val="000000"/>
          <w:kern w:val="0"/>
          <w:sz w:val="20"/>
          <w:szCs w:val="20"/>
        </w:rPr>
        <w:t>Python difflib [4]</w:t>
      </w:r>
      <w:r w:rsidRPr="008F3EAD">
        <w:rPr>
          <w:rFonts w:ascii="Calibri" w:eastAsia="宋体" w:hAnsi="Calibri" w:cs="宋体"/>
          <w:color w:val="000000"/>
          <w:kern w:val="0"/>
          <w:sz w:val="20"/>
          <w:szCs w:val="20"/>
        </w:rPr>
        <w:t>库有效地计算提取之间的相似性启发式。如果抽取与我们的工具产生的抽取看起来至少有</w:t>
      </w:r>
      <w:r w:rsidRPr="008F3EAD">
        <w:rPr>
          <w:rFonts w:ascii="Calibri" w:eastAsia="宋体" w:hAnsi="Calibri" w:cs="宋体"/>
          <w:color w:val="000000"/>
          <w:kern w:val="0"/>
          <w:sz w:val="20"/>
          <w:szCs w:val="20"/>
        </w:rPr>
        <w:t>50</w:t>
      </w:r>
      <w:r w:rsidRPr="008F3EAD">
        <w:rPr>
          <w:rFonts w:ascii="Calibri" w:eastAsia="宋体" w:hAnsi="Calibri" w:cs="宋体"/>
          <w:color w:val="000000"/>
          <w:kern w:val="0"/>
          <w:sz w:val="20"/>
          <w:szCs w:val="20"/>
        </w:rPr>
        <w:t>％相同，则认为抽取匹配。</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虽然在大多数样本中，现有提取器生成的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与我们的工具相匹配，但结果显示先前的提取器错过了大量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提取。平均而言，这些提取器会在</w:t>
      </w:r>
      <w:r w:rsidRPr="008F3EAD">
        <w:rPr>
          <w:rFonts w:ascii="Calibri" w:eastAsia="宋体" w:hAnsi="Calibri" w:cs="宋体"/>
          <w:color w:val="000000"/>
          <w:kern w:val="0"/>
          <w:sz w:val="20"/>
          <w:szCs w:val="20"/>
        </w:rPr>
        <w:t>10.1</w:t>
      </w:r>
      <w:r w:rsidRPr="008F3EAD">
        <w:rPr>
          <w:rFonts w:ascii="Calibri" w:eastAsia="宋体" w:hAnsi="Calibri" w:cs="宋体"/>
          <w:color w:val="000000"/>
          <w:kern w:val="0"/>
          <w:sz w:val="20"/>
          <w:szCs w:val="20"/>
        </w:rPr>
        <w:t>％的文件中丢失</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代码，与</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版本的参考提取器相比，</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无法检测到</w:t>
      </w:r>
      <w:r w:rsidRPr="008F3EAD">
        <w:rPr>
          <w:rFonts w:ascii="Calibri" w:eastAsia="宋体" w:hAnsi="Calibri" w:cs="宋体"/>
          <w:color w:val="000000"/>
          <w:kern w:val="0"/>
          <w:sz w:val="20"/>
          <w:szCs w:val="20"/>
        </w:rPr>
        <w:t>17.01</w:t>
      </w:r>
      <w:r w:rsidRPr="008F3EAD">
        <w:rPr>
          <w:rFonts w:ascii="Calibri" w:eastAsia="宋体" w:hAnsi="Calibri" w:cs="宋体"/>
          <w:color w:val="000000"/>
          <w:kern w:val="0"/>
          <w:sz w:val="20"/>
          <w:szCs w:val="20"/>
        </w:rPr>
        <w:t>％的样本中存在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。对于恶意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，情况更为严重。平均而言，每个现有的提取器无法从</w:t>
      </w:r>
      <w:r w:rsidRPr="008F3EAD">
        <w:rPr>
          <w:rFonts w:ascii="Calibri" w:eastAsia="宋体" w:hAnsi="Calibri" w:cs="宋体"/>
          <w:color w:val="000000"/>
          <w:kern w:val="0"/>
          <w:sz w:val="20"/>
          <w:szCs w:val="20"/>
        </w:rPr>
        <w:t>22.47</w:t>
      </w:r>
      <w:r w:rsidRPr="008F3EAD">
        <w:rPr>
          <w:rFonts w:ascii="Calibri" w:eastAsia="宋体" w:hAnsi="Calibri" w:cs="宋体"/>
          <w:color w:val="000000"/>
          <w:kern w:val="0"/>
          <w:sz w:val="20"/>
          <w:szCs w:val="20"/>
        </w:rPr>
        <w:t>％的由参考提取器标识为包含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的恶意样本中提取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请注意，每个提取器的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无效</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零</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类别中的样本被分解为良性和恶意类别，正如</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的检测器所识别的。从这些类别中分析出来的许多恶意样本都存在混淆现象，似乎是解析器混淆攻击，表明攻击者已经意识到了一些解析器的弱点，并且正在积极利用它们来企图逃避检测。</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提取器在处理这些样本中效率最高，并且似乎已经被编码以专门解决许多规避问题。</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w:t>
      </w:r>
    </w:p>
    <w:p w:rsidR="008F3EAD" w:rsidRPr="008F3EAD" w:rsidRDefault="008F3EAD" w:rsidP="008F3EAD">
      <w:pPr>
        <w:widowControl/>
        <w:spacing w:after="31"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w:t>
      </w:r>
      <w:r w:rsidRPr="008F3EAD">
        <w:rPr>
          <w:rFonts w:ascii="Calibri" w:eastAsia="宋体" w:hAnsi="Calibri" w:cs="宋体"/>
          <w:color w:val="000000"/>
          <w:kern w:val="0"/>
          <w:sz w:val="14"/>
          <w:szCs w:val="14"/>
        </w:rPr>
        <w:t>9.5.0</w:t>
      </w:r>
      <w:r w:rsidRPr="008F3EAD">
        <w:rPr>
          <w:rFonts w:ascii="Calibri" w:eastAsia="宋体" w:hAnsi="Calibri" w:cs="宋体"/>
          <w:color w:val="000000"/>
          <w:kern w:val="0"/>
          <w:sz w:val="14"/>
          <w:szCs w:val="14"/>
        </w:rPr>
        <w:t>仅</w:t>
      </w:r>
      <w:r w:rsidRPr="008F3EAD">
        <w:rPr>
          <w:rFonts w:ascii="Calibri" w:eastAsia="宋体" w:hAnsi="Calibri" w:cs="宋体"/>
          <w:color w:val="000000"/>
          <w:kern w:val="0"/>
          <w:sz w:val="14"/>
          <w:szCs w:val="14"/>
        </w:rPr>
        <w:t>          11.0.08</w:t>
      </w:r>
      <w:r w:rsidRPr="008F3EAD">
        <w:rPr>
          <w:rFonts w:ascii="Calibri" w:eastAsia="宋体" w:hAnsi="Calibri" w:cs="宋体"/>
          <w:color w:val="000000"/>
          <w:kern w:val="0"/>
          <w:sz w:val="14"/>
          <w:szCs w:val="14"/>
        </w:rPr>
        <w:t>只有</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rPr>
        <w:t>普通</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rPr>
        <w:t>总数</w:t>
      </w:r>
    </w:p>
    <w:p w:rsidR="008F3EAD" w:rsidRPr="008F3EAD" w:rsidRDefault="008F3EAD" w:rsidP="008F3EAD">
      <w:pPr>
        <w:widowControl/>
        <w:spacing w:after="481" w:line="214" w:lineRule="atLeast"/>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2075180" cy="255270"/>
            <wp:effectExtent l="0" t="0" r="1270" b="0"/>
            <wp:docPr id="4" name="图片 4" descr="F:\PDFpy\God_with_me\2018Q2\paper\1_T_ExtractMeIfYouCanAbusingPDFParsersInMalwareDetectors_NDSS2016\ExtractMeIfYouCan.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1_T_ExtractMeIfYouCanAbusingPDFParsersInMalwareDetectors_NDSS2016\ExtractMeIfYouCan.files\image0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5180" cy="255270"/>
                    </a:xfrm>
                    <a:prstGeom prst="rect">
                      <a:avLst/>
                    </a:prstGeom>
                    <a:noFill/>
                    <a:ln>
                      <a:noFill/>
                    </a:ln>
                  </pic:spPr>
                </pic:pic>
              </a:graphicData>
            </a:graphic>
          </wp:inline>
        </w:drawing>
      </w:r>
      <w:r w:rsidRPr="008F3EAD">
        <w:rPr>
          <w:rFonts w:ascii="Calibri" w:eastAsia="宋体" w:hAnsi="Calibri" w:cs="宋体"/>
          <w:color w:val="000000"/>
          <w:kern w:val="0"/>
          <w:sz w:val="22"/>
        </w:rPr>
        <w:t>                      </w:t>
      </w:r>
      <w:r w:rsidRPr="008F3EAD">
        <w:rPr>
          <w:rFonts w:ascii="Calibri" w:eastAsia="宋体" w:hAnsi="Calibri" w:cs="宋体"/>
          <w:color w:val="000000"/>
          <w:kern w:val="0"/>
          <w:sz w:val="14"/>
          <w:szCs w:val="14"/>
        </w:rPr>
        <w:t>21                         328                           4376                  4725</w:t>
      </w:r>
    </w:p>
    <w:p w:rsidR="008F3EAD" w:rsidRPr="008F3EAD" w:rsidRDefault="008F3EAD" w:rsidP="008F3EAD">
      <w:pPr>
        <w:widowControl/>
        <w:spacing w:after="31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尽管这些样本已被</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上的许多检测器分类为恶意，但它们利用来逃避提取的弱点对于这些检测器仍然有效，如第五部分所示，表明这种分类可能基于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分析之外的因素。</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无法从许多良性样本中提取的事实要么表明这些提取器不完整，要么解析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不同。</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点击验证</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我们的参考提取器不生成来自</w:t>
      </w:r>
      <w:r w:rsidRPr="008F3EAD">
        <w:rPr>
          <w:rFonts w:ascii="Calibri" w:eastAsia="宋体" w:hAnsi="Calibri" w:cs="宋体"/>
          <w:color w:val="000000"/>
          <w:kern w:val="0"/>
          <w:sz w:val="20"/>
          <w:szCs w:val="20"/>
        </w:rPr>
        <w:t>546</w:t>
      </w:r>
      <w:r w:rsidRPr="008F3EAD">
        <w:rPr>
          <w:rFonts w:ascii="Calibri" w:eastAsia="宋体" w:hAnsi="Calibri" w:cs="宋体"/>
          <w:color w:val="000000"/>
          <w:kern w:val="0"/>
          <w:sz w:val="20"/>
          <w:szCs w:val="20"/>
        </w:rPr>
        <w:t>个样本的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（其中只有</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个满足我们的恶意定义），其中至少有一个其他提取器能够提供。为了演示参考提取器只能从不包含自动执行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或者格式不正确的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，而不是因为技术失败或者由于选择错误的抽头点，我们会进一步执行验证。通过在执行监视器中使用原始</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二进制文件打开这些示例，我们可以观察程序的行为以确定它是否处理其他提取器生成的任何</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这些样本中的每一个都由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打开，然后给出三十秒来加载</w:t>
      </w:r>
      <w:r w:rsidRPr="008F3EAD">
        <w:rPr>
          <w:rFonts w:ascii="Calibri" w:eastAsia="宋体" w:hAnsi="Calibri" w:cs="宋体"/>
          <w:color w:val="000000"/>
          <w:kern w:val="0"/>
          <w:sz w:val="20"/>
          <w:szCs w:val="20"/>
        </w:rPr>
        <w:t>EScript.api</w:t>
      </w:r>
      <w:r w:rsidRPr="008F3EAD">
        <w:rPr>
          <w:rFonts w:ascii="Calibri" w:eastAsia="宋体" w:hAnsi="Calibri" w:cs="宋体"/>
          <w:color w:val="000000"/>
          <w:kern w:val="0"/>
          <w:sz w:val="20"/>
          <w:szCs w:val="20"/>
        </w:rPr>
        <w:t>模块，并知道它包含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引擎。如果在这段时间内加载模块，则允许</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运行另外四分钟来收集内存跟踪。</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546</w:t>
      </w:r>
      <w:r w:rsidRPr="008F3EAD">
        <w:rPr>
          <w:rFonts w:ascii="Calibri" w:eastAsia="宋体" w:hAnsi="Calibri" w:cs="宋体"/>
          <w:color w:val="000000"/>
          <w:kern w:val="0"/>
          <w:sz w:val="20"/>
          <w:szCs w:val="20"/>
        </w:rPr>
        <w:t>个样本中，只有</w:t>
      </w:r>
      <w:r w:rsidRPr="008F3EAD">
        <w:rPr>
          <w:rFonts w:ascii="Calibri" w:eastAsia="宋体" w:hAnsi="Calibri" w:cs="宋体"/>
          <w:color w:val="000000"/>
          <w:kern w:val="0"/>
          <w:sz w:val="20"/>
          <w:szCs w:val="20"/>
        </w:rPr>
        <w:t>274</w:t>
      </w:r>
      <w:r w:rsidRPr="008F3EAD">
        <w:rPr>
          <w:rFonts w:ascii="Calibri" w:eastAsia="宋体" w:hAnsi="Calibri" w:cs="宋体"/>
          <w:color w:val="000000"/>
          <w:kern w:val="0"/>
          <w:sz w:val="20"/>
          <w:szCs w:val="20"/>
        </w:rPr>
        <w:t>个实际加载了</w:t>
      </w:r>
      <w:r w:rsidRPr="008F3EAD">
        <w:rPr>
          <w:rFonts w:ascii="Calibri" w:eastAsia="宋体" w:hAnsi="Calibri" w:cs="宋体"/>
          <w:color w:val="000000"/>
          <w:kern w:val="0"/>
          <w:sz w:val="20"/>
          <w:szCs w:val="20"/>
        </w:rPr>
        <w:t>EScript.api</w:t>
      </w:r>
      <w:r w:rsidRPr="008F3EAD">
        <w:rPr>
          <w:rFonts w:ascii="Calibri" w:eastAsia="宋体" w:hAnsi="Calibri" w:cs="宋体"/>
          <w:color w:val="000000"/>
          <w:kern w:val="0"/>
          <w:sz w:val="20"/>
          <w:szCs w:val="20"/>
        </w:rPr>
        <w:t>模块。对于其余的</w:t>
      </w:r>
      <w:r w:rsidRPr="008F3EAD">
        <w:rPr>
          <w:rFonts w:ascii="Calibri" w:eastAsia="宋体" w:hAnsi="Calibri" w:cs="宋体"/>
          <w:color w:val="000000"/>
          <w:kern w:val="0"/>
          <w:sz w:val="20"/>
          <w:szCs w:val="20"/>
        </w:rPr>
        <w:t>274</w:t>
      </w:r>
      <w:r w:rsidRPr="008F3EAD">
        <w:rPr>
          <w:rFonts w:ascii="Calibri" w:eastAsia="宋体" w:hAnsi="Calibri" w:cs="宋体"/>
          <w:color w:val="000000"/>
          <w:kern w:val="0"/>
          <w:sz w:val="20"/>
          <w:szCs w:val="20"/>
        </w:rPr>
        <w:t>个样本，我们将内存操作从它们的轨迹分组到相邻的操作中，然后将这些操作访问的数据与其他工具产生的抽取进行比较。在这些样本中产生的所有连续操作中，仅识别出</w:t>
      </w:r>
      <w:r w:rsidRPr="008F3EAD">
        <w:rPr>
          <w:rFonts w:ascii="Calibri" w:eastAsia="宋体" w:hAnsi="Calibri" w:cs="宋体"/>
          <w:color w:val="000000"/>
          <w:kern w:val="0"/>
          <w:sz w:val="20"/>
          <w:szCs w:val="20"/>
        </w:rPr>
        <w:t>1006</w:t>
      </w:r>
      <w:r w:rsidRPr="008F3EAD">
        <w:rPr>
          <w:rFonts w:ascii="Calibri" w:eastAsia="宋体" w:hAnsi="Calibri" w:cs="宋体"/>
          <w:color w:val="000000"/>
          <w:kern w:val="0"/>
          <w:sz w:val="20"/>
          <w:szCs w:val="20"/>
        </w:rPr>
        <w:t>个唯一匹配字符串。</w:t>
      </w:r>
    </w:p>
    <w:p w:rsidR="008F3EAD" w:rsidRPr="008F3EAD" w:rsidRDefault="008F3EAD" w:rsidP="008F3EAD">
      <w:pPr>
        <w:widowControl/>
        <w:spacing w:after="31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绝大多数这些字符串都是来自</w:t>
      </w:r>
      <w:r w:rsidRPr="008F3EAD">
        <w:rPr>
          <w:rFonts w:ascii="Calibri" w:eastAsia="宋体" w:hAnsi="Calibri" w:cs="宋体"/>
          <w:color w:val="000000"/>
          <w:kern w:val="0"/>
          <w:sz w:val="20"/>
          <w:szCs w:val="20"/>
        </w:rPr>
        <w:t>Adobe JavaScript API</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关键字的模块或函数名称。一些小的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片段被识别出来。手动分析表明这些片段只是在模块内生成的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语句之间的子字符串匹配，可能作为</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引擎初始化的一部分执行。在这些连续的操作中没有发现任何提取的完整</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语句，这表明参考提取器已经在格式完整的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中正确捕获了所有自动执行的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D.</w:t>
      </w:r>
      <w:r w:rsidRPr="008F3EAD">
        <w:rPr>
          <w:rFonts w:ascii="Calibri" w:eastAsia="微软雅黑" w:hAnsi="Calibri" w:cs="宋体"/>
          <w:i/>
          <w:iCs/>
          <w:color w:val="000000"/>
          <w:kern w:val="0"/>
          <w:sz w:val="20"/>
          <w:szCs w:val="20"/>
        </w:rPr>
        <w:t>教训</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在确定了包含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但其中一个提取器未正确处理的样本之后，我们开始着手确定这些失败的原因。在很多情况下，这些失败的原因很容易被识别为一个不完整的解析器实现，因为许多工具都知道它们的一些局限性，并会输出消息</w:t>
      </w:r>
    </w:p>
    <w:p w:rsidR="008F3EAD" w:rsidRPr="008F3EAD" w:rsidRDefault="008F3EAD" w:rsidP="008F3EAD">
      <w:pPr>
        <w:widowControl/>
        <w:spacing w:after="160" w:line="186" w:lineRule="atLeast"/>
        <w:ind w:left="-5" w:right="1512"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预告片</w:t>
      </w:r>
      <w:r w:rsidRPr="008F3EAD">
        <w:rPr>
          <w:rFonts w:ascii="Calibri" w:eastAsia="宋体" w:hAnsi="Calibri" w:cs="宋体"/>
          <w:color w:val="000000"/>
          <w:kern w:val="0"/>
          <w:sz w:val="14"/>
          <w:szCs w:val="14"/>
        </w:rPr>
        <w:t>&lt;&lt; / Root 1 0 R / Size 8 &gt;&gt;</w:t>
      </w:r>
    </w:p>
    <w:p w:rsidR="008F3EAD" w:rsidRPr="008F3EAD" w:rsidRDefault="008F3EAD" w:rsidP="008F3EAD">
      <w:pPr>
        <w:widowControl/>
        <w:spacing w:after="219"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a</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原始预告片</w:t>
      </w:r>
    </w:p>
    <w:p w:rsidR="008F3EAD" w:rsidRPr="008F3EAD" w:rsidRDefault="008F3EAD" w:rsidP="008F3EAD">
      <w:pPr>
        <w:widowControl/>
        <w:spacing w:after="160" w:line="186" w:lineRule="atLeast"/>
        <w:ind w:left="-5" w:right="2950"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预告片</w:t>
      </w:r>
      <w:r w:rsidRPr="008F3EAD">
        <w:rPr>
          <w:rFonts w:ascii="Calibri" w:eastAsia="宋体" w:hAnsi="Calibri" w:cs="宋体"/>
          <w:color w:val="000000"/>
          <w:kern w:val="0"/>
          <w:sz w:val="14"/>
          <w:szCs w:val="14"/>
        </w:rPr>
        <w:t>&lt;&lt; / Root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 0 R / Size 8 &gt;&gt;</w:t>
      </w:r>
    </w:p>
    <w:p w:rsidR="008F3EAD" w:rsidRPr="008F3EAD" w:rsidRDefault="008F3EAD" w:rsidP="008F3EAD">
      <w:pPr>
        <w:widowControl/>
        <w:spacing w:after="219"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b</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带注释评论的预告片</w:t>
      </w:r>
    </w:p>
    <w:p w:rsidR="008F3EAD" w:rsidRPr="008F3EAD" w:rsidRDefault="008F3EAD" w:rsidP="008F3EAD">
      <w:pPr>
        <w:widowControl/>
        <w:spacing w:after="160" w:line="186" w:lineRule="atLeast"/>
        <w:ind w:left="-5" w:right="1512"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 XFA'[</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config</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42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template</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195 0 R 111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datasets</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44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localeSet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45 0 R]'</w:t>
      </w:r>
    </w:p>
    <w:p w:rsidR="008F3EAD" w:rsidRPr="008F3EAD" w:rsidRDefault="008F3EAD" w:rsidP="008F3EAD">
      <w:pPr>
        <w:widowControl/>
        <w:spacing w:after="284"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c</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具有注入评论的缩写</w:t>
      </w:r>
      <w:r w:rsidRPr="008F3EAD">
        <w:rPr>
          <w:rFonts w:ascii="Calibri" w:eastAsia="宋体" w:hAnsi="Calibri" w:cs="宋体"/>
          <w:color w:val="000000"/>
          <w:kern w:val="0"/>
          <w:sz w:val="18"/>
          <w:szCs w:val="18"/>
        </w:rPr>
        <w:t>XFA</w:t>
      </w:r>
      <w:r w:rsidRPr="008F3EAD">
        <w:rPr>
          <w:rFonts w:ascii="Calibri" w:eastAsia="宋体" w:hAnsi="Calibri" w:cs="宋体"/>
          <w:color w:val="000000"/>
          <w:kern w:val="0"/>
          <w:sz w:val="18"/>
          <w:szCs w:val="18"/>
        </w:rPr>
        <w:t>条目</w:t>
      </w:r>
    </w:p>
    <w:p w:rsidR="008F3EAD" w:rsidRPr="008F3EAD" w:rsidRDefault="008F3EAD" w:rsidP="008F3EAD">
      <w:pPr>
        <w:widowControl/>
        <w:spacing w:after="356"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：注释注入</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这表明他们遇到了他们无法处理的规范方面。在其他情况下，提取器的源代码和样本本身被手动分析以确定失败的原因，这通常是设计错误或实施错误的结果</w:t>
      </w:r>
    </w:p>
    <w:p w:rsidR="008F3EAD" w:rsidRPr="008F3EAD" w:rsidRDefault="008F3EAD" w:rsidP="008F3EAD">
      <w:pPr>
        <w:widowControl/>
        <w:spacing w:after="26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检查单个提取器唯一产生正确输出的样本，我们能够确定提取器为什么成功，而其他则不是。因此，虽然只对这些样本的相对较小的子集进行分析，但我们能够确定这些提取器中的几个弱点。表四概述了这些限制及其对</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提取器的影响，通常可将这些限制分为四类。</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实施错误。通常，提取器会正确解释规范，但在实现时会出现编程错误。虽然这些错误和错误中的很多很容易解决，但枚举却很困难。</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规范规定，以</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开始并以换行符序列结尾的注释应被忽略并视为单个空白字符。尽管规范的这一方面很简单，但</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工具都不会正确解析注释。如图</w:t>
      </w:r>
      <w:r w:rsidRPr="008F3EAD">
        <w:rPr>
          <w:rFonts w:ascii="Calibri" w:eastAsia="宋体" w:hAnsi="Calibri" w:cs="宋体"/>
          <w:color w:val="000000"/>
          <w:kern w:val="0"/>
          <w:sz w:val="20"/>
          <w:szCs w:val="20"/>
        </w:rPr>
        <w:t>3a</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3b</w:t>
      </w:r>
      <w:r w:rsidRPr="008F3EAD">
        <w:rPr>
          <w:rFonts w:ascii="Calibri" w:eastAsia="宋体" w:hAnsi="Calibri" w:cs="宋体"/>
          <w:color w:val="000000"/>
          <w:kern w:val="0"/>
          <w:sz w:val="20"/>
          <w:szCs w:val="20"/>
        </w:rPr>
        <w:t>所示，将注释注入</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的预告片中会导致折纸工具过早终止并阻止提取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。同样，注入字典的评论也阻碍了</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工具。如图</w:t>
      </w:r>
      <w:r w:rsidRPr="008F3EAD">
        <w:rPr>
          <w:rFonts w:ascii="Calibri" w:eastAsia="宋体" w:hAnsi="Calibri" w:cs="宋体"/>
          <w:color w:val="000000"/>
          <w:kern w:val="0"/>
          <w:sz w:val="20"/>
          <w:szCs w:val="20"/>
        </w:rPr>
        <w:t>3c</w:t>
      </w:r>
      <w:r w:rsidRPr="008F3EAD">
        <w:rPr>
          <w:rFonts w:ascii="Calibri" w:eastAsia="宋体" w:hAnsi="Calibri" w:cs="宋体"/>
          <w:color w:val="000000"/>
          <w:kern w:val="0"/>
          <w:sz w:val="20"/>
          <w:szCs w:val="20"/>
        </w:rPr>
        <w:t>所示，字典中的缩写</w:t>
      </w:r>
      <w:r w:rsidRPr="008F3EAD">
        <w:rPr>
          <w:rFonts w:ascii="Calibri" w:eastAsia="宋体" w:hAnsi="Calibri" w:cs="宋体"/>
          <w:color w:val="000000"/>
          <w:kern w:val="0"/>
          <w:sz w:val="20"/>
          <w:szCs w:val="20"/>
        </w:rPr>
        <w:t>XML Forms Architecture</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）条目演示了此错误。在这种情况下，</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没有意识到应该忽略</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195 0 R”</w:t>
      </w:r>
      <w:r w:rsidRPr="008F3EAD">
        <w:rPr>
          <w:rFonts w:ascii="Calibri" w:eastAsia="宋体" w:hAnsi="Calibri" w:cs="宋体"/>
          <w:color w:val="000000"/>
          <w:kern w:val="0"/>
          <w:sz w:val="20"/>
          <w:szCs w:val="20"/>
        </w:rPr>
        <w:t>字符串。不是查找包含恶意负载的</w:t>
      </w:r>
      <w:r w:rsidRPr="008F3EAD">
        <w:rPr>
          <w:rFonts w:ascii="Calibri" w:eastAsia="宋体" w:hAnsi="Calibri" w:cs="宋体"/>
          <w:color w:val="000000"/>
          <w:kern w:val="0"/>
          <w:sz w:val="20"/>
          <w:szCs w:val="20"/>
        </w:rPr>
        <w:t>ID</w:t>
      </w:r>
      <w:r w:rsidRPr="008F3EAD">
        <w:rPr>
          <w:rFonts w:ascii="Calibri" w:eastAsia="宋体" w:hAnsi="Calibri" w:cs="宋体"/>
          <w:color w:val="000000"/>
          <w:kern w:val="0"/>
          <w:sz w:val="20"/>
          <w:szCs w:val="20"/>
        </w:rPr>
        <w:t>为</w:t>
      </w:r>
      <w:r w:rsidRPr="008F3EAD">
        <w:rPr>
          <w:rFonts w:ascii="Calibri" w:eastAsia="宋体" w:hAnsi="Calibri" w:cs="宋体"/>
          <w:color w:val="000000"/>
          <w:kern w:val="0"/>
          <w:sz w:val="20"/>
          <w:szCs w:val="20"/>
        </w:rPr>
        <w:t>“111 0”</w:t>
      </w:r>
      <w:r w:rsidRPr="008F3EAD">
        <w:rPr>
          <w:rFonts w:ascii="Calibri" w:eastAsia="宋体" w:hAnsi="Calibri" w:cs="宋体"/>
          <w:color w:val="000000"/>
          <w:kern w:val="0"/>
          <w:sz w:val="20"/>
          <w:szCs w:val="20"/>
        </w:rPr>
        <w:t>的对象，</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流数据将由行尾标记结尾，后跟</w:t>
      </w:r>
      <w:r w:rsidRPr="008F3EAD">
        <w:rPr>
          <w:rFonts w:ascii="Calibri" w:eastAsia="宋体" w:hAnsi="Calibri" w:cs="宋体"/>
          <w:color w:val="000000"/>
          <w:kern w:val="0"/>
          <w:sz w:val="20"/>
          <w:szCs w:val="20"/>
        </w:rPr>
        <w:t>“endstream”</w:t>
      </w:r>
      <w:r w:rsidRPr="008F3EAD">
        <w:rPr>
          <w:rFonts w:ascii="Calibri" w:eastAsia="宋体" w:hAnsi="Calibri" w:cs="宋体"/>
          <w:color w:val="000000"/>
          <w:kern w:val="0"/>
          <w:sz w:val="20"/>
          <w:szCs w:val="20"/>
        </w:rPr>
        <w:t>关键字。但是，正则表达式</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用于在</w:t>
      </w:r>
      <w:r w:rsidRPr="008F3EAD">
        <w:rPr>
          <w:rFonts w:ascii="Calibri" w:eastAsia="宋体" w:hAnsi="Calibri" w:cs="宋体"/>
          <w:color w:val="000000"/>
          <w:kern w:val="0"/>
          <w:sz w:val="20"/>
          <w:szCs w:val="20"/>
        </w:rPr>
        <w:t>“endstream”</w:t>
      </w:r>
      <w:r w:rsidRPr="008F3EAD">
        <w:rPr>
          <w:rFonts w:ascii="Calibri" w:eastAsia="宋体" w:hAnsi="Calibri" w:cs="宋体"/>
          <w:color w:val="000000"/>
          <w:kern w:val="0"/>
          <w:sz w:val="20"/>
          <w:szCs w:val="20"/>
        </w:rPr>
        <w:t>之前识别与零个或多个换行符匹配的流数据。这意味着在碰巧具有与换行符相关联的值的流中的尾随字节将被错误地认为是空白而不是流数据。</w:t>
      </w:r>
    </w:p>
    <w:tbl>
      <w:tblPr>
        <w:tblpPr w:vertAnchor="text"/>
        <w:tblW w:w="10443" w:type="dxa"/>
        <w:tblCellMar>
          <w:left w:w="0" w:type="dxa"/>
          <w:right w:w="0" w:type="dxa"/>
        </w:tblCellMar>
        <w:tblLook w:val="04A0" w:firstRow="1" w:lastRow="0" w:firstColumn="1" w:lastColumn="0" w:noHBand="0" w:noVBand="1"/>
      </w:tblPr>
      <w:tblGrid>
        <w:gridCol w:w="10454"/>
      </w:tblGrid>
      <w:tr w:rsidR="008F3EAD" w:rsidRPr="008F3EAD" w:rsidTr="008F3EAD">
        <w:trPr>
          <w:trHeight w:val="240"/>
        </w:trPr>
        <w:tc>
          <w:tcPr>
            <w:tcW w:w="3014" w:type="dxa"/>
            <w:tcMar>
              <w:top w:w="0" w:type="dxa"/>
              <w:left w:w="1253" w:type="dxa"/>
              <w:bottom w:w="0" w:type="dxa"/>
              <w:right w:w="1541" w:type="dxa"/>
            </w:tcMar>
            <w:hideMark/>
          </w:tcPr>
          <w:p w:rsidR="008F3EAD" w:rsidRPr="008F3EAD" w:rsidRDefault="008F3EAD" w:rsidP="008F3EAD">
            <w:pPr>
              <w:widowControl/>
              <w:spacing w:line="214" w:lineRule="atLeast"/>
              <w:ind w:left="2462"/>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表四：失败和限制</w:t>
            </w:r>
          </w:p>
          <w:tbl>
            <w:tblPr>
              <w:tblW w:w="7650" w:type="dxa"/>
              <w:tblCellMar>
                <w:left w:w="0" w:type="dxa"/>
                <w:right w:w="0" w:type="dxa"/>
              </w:tblCellMar>
              <w:tblLook w:val="04A0" w:firstRow="1" w:lastRow="0" w:firstColumn="1" w:lastColumn="0" w:noHBand="0" w:noVBand="1"/>
            </w:tblPr>
            <w:tblGrid>
              <w:gridCol w:w="1466"/>
              <w:gridCol w:w="3940"/>
              <w:gridCol w:w="673"/>
              <w:gridCol w:w="859"/>
              <w:gridCol w:w="712"/>
            </w:tblGrid>
            <w:tr w:rsidR="008F3EAD" w:rsidRPr="008F3EAD">
              <w:trPr>
                <w:trHeight w:val="159"/>
              </w:trPr>
              <w:tc>
                <w:tcPr>
                  <w:tcW w:w="1466" w:type="dxa"/>
                  <w:vMerge w:val="restart"/>
                  <w:tcBorders>
                    <w:top w:val="nil"/>
                    <w:left w:val="nil"/>
                    <w:bottom w:val="single" w:sz="8" w:space="0" w:color="000000"/>
                    <w:right w:val="nil"/>
                  </w:tcBorders>
                  <w:tcMar>
                    <w:top w:w="0" w:type="dxa"/>
                    <w:left w:w="124" w:type="dxa"/>
                    <w:bottom w:w="0" w:type="dxa"/>
                    <w:right w:w="124"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940" w:type="dxa"/>
                  <w:vMerge w:val="restart"/>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244" w:type="dxa"/>
                  <w:gridSpan w:val="3"/>
                  <w:tcBorders>
                    <w:top w:val="single" w:sz="8" w:space="0" w:color="000000"/>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受影响的提取器</w:t>
                  </w:r>
                </w:p>
              </w:tc>
            </w:tr>
            <w:tr w:rsidR="008F3EAD" w:rsidRPr="008F3EAD">
              <w:trPr>
                <w:trHeight w:val="159"/>
              </w:trPr>
              <w:tc>
                <w:tcPr>
                  <w:tcW w:w="0" w:type="auto"/>
                  <w:vMerge/>
                  <w:tcBorders>
                    <w:top w:val="nil"/>
                    <w:left w:val="nil"/>
                    <w:bottom w:val="single" w:sz="8" w:space="0" w:color="000000"/>
                    <w:right w:val="nil"/>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0" w:type="auto"/>
                  <w:vMerge/>
                  <w:tcBorders>
                    <w:top w:val="nil"/>
                    <w:left w:val="nil"/>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实施错误</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在预告片中评论</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在字典中评论</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尾随流数据中的空白</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安全处理程序版本</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十六进制编码的加密数据解析</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安全处理程序修订版</w:t>
                  </w:r>
                  <w:r w:rsidRPr="008F3EAD">
                    <w:rPr>
                      <w:rFonts w:ascii="Calibri" w:eastAsia="宋体" w:hAnsi="Calibri" w:cs="宋体"/>
                      <w:color w:val="000000"/>
                      <w:kern w:val="0"/>
                      <w:sz w:val="14"/>
                      <w:szCs w:val="14"/>
                    </w:rPr>
                    <w:t>3,4</w:t>
                  </w:r>
                  <w:r w:rsidRPr="008F3EAD">
                    <w:rPr>
                      <w:rFonts w:ascii="Calibri" w:eastAsia="宋体" w:hAnsi="Calibri" w:cs="宋体"/>
                      <w:color w:val="000000"/>
                      <w:kern w:val="0"/>
                      <w:sz w:val="14"/>
                      <w:szCs w:val="14"/>
                    </w:rPr>
                    <w:t>的加密密钥计算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编码对象中的十六进制字符串文字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设计错误</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使用孤立的加密对象</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31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没有加密元数据的安全处理程序修订版</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加密密钥计算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遗漏</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无</w:t>
                  </w:r>
                  <w:r w:rsidRPr="008F3EAD">
                    <w:rPr>
                      <w:rFonts w:ascii="Calibri" w:eastAsia="宋体" w:hAnsi="Calibri" w:cs="宋体"/>
                      <w:color w:val="000000"/>
                      <w:kern w:val="0"/>
                      <w:sz w:val="14"/>
                      <w:szCs w:val="14"/>
                    </w:rPr>
                    <w:t>XFA</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没有安全处理程序版本</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C43469">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没有安全处理程序版本</w:t>
                  </w:r>
                  <w:r w:rsidRPr="008F3EAD">
                    <w:rPr>
                      <w:rFonts w:ascii="Calibri" w:eastAsia="宋体" w:hAnsi="Calibri" w:cs="宋体"/>
                      <w:color w:val="000000"/>
                      <w:kern w:val="0"/>
                      <w:sz w:val="14"/>
                      <w:szCs w:val="14"/>
                    </w:rPr>
                    <w:t>6</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tcBorders>
                    <w:top w:val="nil"/>
                    <w:left w:val="single" w:sz="8" w:space="0" w:color="000000"/>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歧义</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没有交叉引用表和无效的对象关键字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该规范允许多种不同的加密方案和算法。在这些算法中生成和应用加密密钥相当复杂，并且可能取决于文档的其他几个特征。规范如何执行的规范和算法被称为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安全处理程序</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，随着规范的发展，正在开发几个修订版本。根据</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规范，可以使用空白的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默认</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密码来应用加密算法，这意味着即使文件的某些内容存储在密文中，任何正确实现该算法的解析器都可以解密并检查它们。</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似乎已经正确解释了修订</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安全处理程序的加密密钥生成算法</w:t>
      </w:r>
      <w:r w:rsidRPr="008F3EAD">
        <w:rPr>
          <w:rFonts w:ascii="Calibri" w:eastAsia="宋体" w:hAnsi="Calibri" w:cs="宋体"/>
          <w:color w:val="000000"/>
          <w:kern w:val="0"/>
          <w:sz w:val="20"/>
          <w:szCs w:val="20"/>
        </w:rPr>
        <w:t>; </w:t>
      </w:r>
      <w:r w:rsidRPr="008F3EAD">
        <w:rPr>
          <w:rFonts w:ascii="Calibri" w:eastAsia="宋体" w:hAnsi="Calibri" w:cs="宋体"/>
          <w:color w:val="000000"/>
          <w:kern w:val="0"/>
          <w:sz w:val="20"/>
          <w:szCs w:val="20"/>
        </w:rPr>
        <w:t>然而，</w:t>
      </w:r>
    </w:p>
    <w:p w:rsidR="008F3EAD" w:rsidRPr="008F3EAD" w:rsidRDefault="008F3EAD" w:rsidP="008F3EAD">
      <w:pPr>
        <w:widowControl/>
        <w:spacing w:after="43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十六进制字符串文字有时不能被</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正确处理。当这些字符串文字置于编码对象的内部时，它们在对象解码后没有被正确解析。此外，</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无法解析用于使用修订版</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安全处理程序存储加密数据的十六进制字符串。</w:t>
      </w:r>
    </w:p>
    <w:p w:rsidR="008F3EAD" w:rsidRPr="008F3EAD" w:rsidRDefault="008F3EAD" w:rsidP="008F3EAD">
      <w:pPr>
        <w:widowControl/>
        <w:spacing w:after="209"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设计错误。这些是提取器似乎错误地解释了规格或者故意采用快捷方式来简化开发的情况。这些错误在规范的更复杂方面很常见，例如文档加密，这些文档加密很难正确解释，或者在破坏开发人员假设的特殊情况下解决。</w:t>
      </w:r>
    </w:p>
    <w:p w:rsidR="008F3EAD" w:rsidRPr="008F3EAD" w:rsidRDefault="008F3EAD" w:rsidP="008F3EAD">
      <w:pPr>
        <w:widowControl/>
        <w:spacing w:after="2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例如，</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会为定义加密参数的对象扫描文档，如果找到，则使用它们来解密规范说明应加密的所有内容。但是，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中的增量更新机制允许创建不再加密的更新文件。这样的更新不会删除旧内容，而会生成一个新的文档结构，以停止引用旧对象。因此，定义加密参数的对象的存在不一定意味着文档的当前版本被加密。然后这些提取器将错误地解密已经以纯文本形式的数据，产生</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垃圾</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数据。</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根据文档的元数据是否被加密，修订版</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安全处理程序有两个稍微不同的密钥生成算法。这些算法没有被</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正确解释。因此，当元数据被加密时，它只能产生正确的密钥。</w:t>
      </w:r>
    </w:p>
    <w:p w:rsidR="008F3EAD" w:rsidRPr="008F3EAD" w:rsidRDefault="008F3EAD" w:rsidP="008F3EAD">
      <w:pPr>
        <w:widowControl/>
        <w:spacing w:after="136"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遗漏。没有一家提取器评估声称完全实施了所有的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规范及其扩展。通过使用规范的这些未实现的方面，攻击者从提取器隐藏恶意内容是微不足道的。</w:t>
      </w:r>
    </w:p>
    <w:p w:rsidR="008F3EAD" w:rsidRPr="008F3EAD" w:rsidRDefault="008F3EAD" w:rsidP="008F3EAD">
      <w:pPr>
        <w:widowControl/>
        <w:spacing w:after="13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提取器的遗漏最大，这主要是由于它依赖于老版本的</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解析器，该解析器没有实现更新的规范添加（例如修订版本</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解析器也不支持</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规范的</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扩展，该规范通常用于将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嵌入到</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中。尽管</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提取器都不支持</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，但它们支持足够的规范来识别和提取以这种方式嵌入的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28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只有</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工具支持版本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安全处理程序，这是处于开发中的</w:t>
      </w:r>
      <w:r w:rsidRPr="008F3EAD">
        <w:rPr>
          <w:rFonts w:ascii="Calibri" w:eastAsia="宋体" w:hAnsi="Calibri" w:cs="宋体"/>
          <w:color w:val="000000"/>
          <w:kern w:val="0"/>
          <w:sz w:val="20"/>
          <w:szCs w:val="20"/>
        </w:rPr>
        <w:t>PDF 2.0</w:t>
      </w:r>
      <w:r w:rsidRPr="008F3EAD">
        <w:rPr>
          <w:rFonts w:ascii="Calibri" w:eastAsia="宋体" w:hAnsi="Calibri" w:cs="宋体"/>
          <w:color w:val="000000"/>
          <w:kern w:val="0"/>
          <w:sz w:val="20"/>
          <w:szCs w:val="20"/>
        </w:rPr>
        <w:t>规范的一部分</w:t>
      </w:r>
      <w:r w:rsidRPr="008F3EAD">
        <w:rPr>
          <w:rFonts w:ascii="Calibri" w:eastAsia="宋体" w:hAnsi="Calibri" w:cs="宋体"/>
          <w:color w:val="000000"/>
          <w:kern w:val="0"/>
          <w:sz w:val="20"/>
          <w:szCs w:val="20"/>
        </w:rPr>
        <w:t>[14]</w:t>
      </w:r>
      <w:r w:rsidRPr="008F3EAD">
        <w:rPr>
          <w:rFonts w:ascii="Calibri" w:eastAsia="宋体" w:hAnsi="Calibri" w:cs="宋体"/>
          <w:color w:val="000000"/>
          <w:kern w:val="0"/>
          <w:sz w:val="20"/>
          <w:szCs w:val="20"/>
        </w:rPr>
        <w:t>。尽管该算法不是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规范的正式部分，但它仍被</w:t>
      </w:r>
      <w:r w:rsidRPr="008F3EAD">
        <w:rPr>
          <w:rFonts w:ascii="Calibri" w:eastAsia="宋体" w:hAnsi="Calibri" w:cs="宋体"/>
          <w:color w:val="000000"/>
          <w:kern w:val="0"/>
          <w:sz w:val="20"/>
          <w:szCs w:val="20"/>
        </w:rPr>
        <w:t>Adobe</w:t>
      </w:r>
      <w:r w:rsidRPr="008F3EAD">
        <w:rPr>
          <w:rFonts w:ascii="Calibri" w:eastAsia="宋体" w:hAnsi="Calibri" w:cs="宋体"/>
          <w:color w:val="000000"/>
          <w:kern w:val="0"/>
          <w:sz w:val="20"/>
          <w:szCs w:val="20"/>
        </w:rPr>
        <w:t>产品使用，因此任何有效的恶意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检测器也必须这样做。</w:t>
      </w:r>
    </w:p>
    <w:p w:rsidR="008F3EAD" w:rsidRPr="008F3EAD" w:rsidRDefault="008F3EAD" w:rsidP="008F3EAD">
      <w:pPr>
        <w:widowControl/>
        <w:spacing w:after="136"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歧义。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规范在某些情况下含糊不清，留下了多种解释空间。同样的，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试图</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正常工作</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，通常会处理偏离规范的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。由于规格不包括这些情况，因此不清楚应如何处理。寻找这些含糊不清的东西非常困难，并且决定如何处理。</w:t>
      </w:r>
    </w:p>
    <w:p w:rsidR="008F3EAD" w:rsidRPr="008F3EAD" w:rsidRDefault="008F3EAD" w:rsidP="008F3EAD">
      <w:pPr>
        <w:widowControl/>
        <w:spacing w:after="13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例如，</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规范指出，所有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文档都应包含一个</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交叉引用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表或流，其中包含有关文件中所有对象及其位置的信息。如果一个文档没有这个表格，</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和我们评估的所有提取器都会尝试通过扫描文档中的对象来重建此表格，这通常在文档中的对象格式正确时成功。</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中经常出现的另一个歧义是使用格式错误的</w:t>
      </w:r>
      <w:r w:rsidRPr="008F3EAD">
        <w:rPr>
          <w:rFonts w:ascii="Calibri" w:eastAsia="宋体" w:hAnsi="Calibri" w:cs="宋体"/>
          <w:color w:val="000000"/>
          <w:kern w:val="0"/>
          <w:sz w:val="20"/>
          <w:szCs w:val="20"/>
        </w:rPr>
        <w:t>“objend”</w:t>
      </w:r>
      <w:r w:rsidRPr="008F3EAD">
        <w:rPr>
          <w:rFonts w:ascii="Calibri" w:eastAsia="宋体" w:hAnsi="Calibri" w:cs="宋体"/>
          <w:color w:val="000000"/>
          <w:kern w:val="0"/>
          <w:sz w:val="20"/>
          <w:szCs w:val="20"/>
        </w:rPr>
        <w:t>关键字来终止对象。规范规定对象应该用</w:t>
      </w:r>
      <w:r w:rsidRPr="008F3EAD">
        <w:rPr>
          <w:rFonts w:ascii="Calibri" w:eastAsia="宋体" w:hAnsi="Calibri" w:cs="宋体"/>
          <w:color w:val="000000"/>
          <w:kern w:val="0"/>
          <w:sz w:val="20"/>
          <w:szCs w:val="20"/>
        </w:rPr>
        <w:t>“endobj”</w:t>
      </w:r>
      <w:r w:rsidRPr="008F3EAD">
        <w:rPr>
          <w:rFonts w:ascii="Calibri" w:eastAsia="宋体" w:hAnsi="Calibri" w:cs="宋体"/>
          <w:color w:val="000000"/>
          <w:kern w:val="0"/>
          <w:sz w:val="20"/>
          <w:szCs w:val="20"/>
        </w:rPr>
        <w:t>关键字来终止，但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和所有现有的提取器都会通过接受两者来偏离规范。当这两个歧义组合在包含以不正确的</w:t>
      </w:r>
      <w:r w:rsidRPr="008F3EAD">
        <w:rPr>
          <w:rFonts w:ascii="Calibri" w:eastAsia="宋体" w:hAnsi="Calibri" w:cs="宋体"/>
          <w:color w:val="000000"/>
          <w:kern w:val="0"/>
          <w:sz w:val="20"/>
          <w:szCs w:val="20"/>
        </w:rPr>
        <w:t>“objend”</w:t>
      </w:r>
      <w:r w:rsidRPr="008F3EAD">
        <w:rPr>
          <w:rFonts w:ascii="Calibri" w:eastAsia="宋体" w:hAnsi="Calibri" w:cs="宋体"/>
          <w:color w:val="000000"/>
          <w:kern w:val="0"/>
          <w:sz w:val="20"/>
          <w:szCs w:val="20"/>
        </w:rPr>
        <w:t>关键字终止的对象并且没有交叉引用表的文档中时，</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不能识别对象并且不能解析文档。</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V.            P </w:t>
      </w:r>
      <w:r w:rsidRPr="008F3EAD">
        <w:rPr>
          <w:rFonts w:ascii="Calibri" w:eastAsia="微软雅黑" w:hAnsi="Calibri" w:cs="宋体"/>
          <w:color w:val="000000"/>
          <w:kern w:val="0"/>
          <w:sz w:val="16"/>
          <w:szCs w:val="16"/>
        </w:rPr>
        <w:t>ARSER </w:t>
      </w:r>
      <w:r w:rsidRPr="008F3EAD">
        <w:rPr>
          <w:rFonts w:ascii="Calibri" w:eastAsia="微软雅黑" w:hAnsi="Calibri" w:cs="宋体"/>
          <w:color w:val="000000"/>
          <w:kern w:val="0"/>
          <w:sz w:val="20"/>
          <w:szCs w:val="20"/>
        </w:rPr>
        <w:t>C </w:t>
      </w:r>
      <w:r w:rsidRPr="008F3EAD">
        <w:rPr>
          <w:rFonts w:ascii="Calibri" w:eastAsia="微软雅黑" w:hAnsi="Calibri" w:cs="宋体"/>
          <w:color w:val="000000"/>
          <w:kern w:val="0"/>
          <w:sz w:val="16"/>
          <w:szCs w:val="16"/>
        </w:rPr>
        <w:t>FORFUSION </w:t>
      </w:r>
      <w:r w:rsidRPr="008F3EAD">
        <w:rPr>
          <w:rFonts w:ascii="Calibri" w:eastAsia="微软雅黑" w:hAnsi="Calibri" w:cs="宋体"/>
          <w:color w:val="000000"/>
          <w:kern w:val="0"/>
          <w:sz w:val="20"/>
          <w:szCs w:val="20"/>
        </w:rPr>
        <w:t>A </w:t>
      </w:r>
      <w:r w:rsidRPr="008F3EAD">
        <w:rPr>
          <w:rFonts w:ascii="Calibri" w:eastAsia="微软雅黑" w:hAnsi="Calibri" w:cs="宋体"/>
          <w:color w:val="000000"/>
          <w:kern w:val="0"/>
          <w:sz w:val="16"/>
          <w:szCs w:val="16"/>
        </w:rPr>
        <w:t>TTACKS</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攻击定义</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通过系统地研究提取器的这些弱点并确定它们的根本原因，我们可以对其他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文件进行修改，我们称之为混淆，这些文件利用这些弱点并阻止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提取。我们对导致这些弱点的解析器限制的理解也使我们能够开发新的混淆，这也阻止了抽取。由于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对文件的处理及其对嵌入式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的执行不受影响，因此这些混淆的应用程序会阻止任何基于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检测，同时不会影响漏洞利用的功效。我们称这些混淆的应用程序具有允许恶意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逃避检测的特定目的，</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w:t>
      </w:r>
    </w:p>
    <w:p w:rsidR="008F3EAD" w:rsidRPr="008F3EAD" w:rsidRDefault="008F3EAD" w:rsidP="008F3EAD">
      <w:pPr>
        <w:widowControl/>
        <w:spacing w:after="257"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虽然我们只专门分析了我们评估的开源提取器的弱点，但我们能够确定这些提取器中可能存在于其他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解析器中的几个常见弱点。为了确定这些弱点的普遍性以及解析器混淆攻击的强度，我们将模糊处理应用于包含工作漏洞的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，然后评估不同的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检测器是否仍然能够正确提取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或对其进行分类抽样为恶意。通过识别几个强烈的混淆并将它们组合在一起，我们能够阻止所有评估的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上的所有商业</w:t>
      </w:r>
      <w:r w:rsidRPr="008F3EAD">
        <w:rPr>
          <w:rFonts w:ascii="Calibri" w:eastAsia="宋体" w:hAnsi="Calibri" w:cs="宋体"/>
          <w:color w:val="000000"/>
          <w:kern w:val="0"/>
          <w:sz w:val="20"/>
          <w:szCs w:val="20"/>
        </w:rPr>
        <w:t>AV</w:t>
      </w:r>
      <w:r w:rsidRPr="008F3EAD">
        <w:rPr>
          <w:rFonts w:ascii="Calibri" w:eastAsia="宋体" w:hAnsi="Calibri" w:cs="宋体"/>
          <w:color w:val="000000"/>
          <w:kern w:val="0"/>
          <w:sz w:val="20"/>
          <w:szCs w:val="20"/>
        </w:rPr>
        <w:t>产品以及基于元数据的</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检测器。</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攻击构造</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为了演示这些攻击在逃避检测中的有效性，使用</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模块</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创建了一个恶意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，该模块利用</w:t>
      </w:r>
      <w:r w:rsidRPr="008F3EAD">
        <w:rPr>
          <w:rFonts w:ascii="Calibri" w:eastAsia="宋体" w:hAnsi="Calibri" w:cs="宋体"/>
          <w:color w:val="000000"/>
          <w:kern w:val="0"/>
          <w:sz w:val="20"/>
          <w:szCs w:val="20"/>
        </w:rPr>
        <w:t>Adobe Reader [12]</w:t>
      </w:r>
      <w:r w:rsidRPr="008F3EAD">
        <w:rPr>
          <w:rFonts w:ascii="Calibri" w:eastAsia="宋体" w:hAnsi="Calibri" w:cs="宋体"/>
          <w:color w:val="000000"/>
          <w:kern w:val="0"/>
          <w:sz w:val="20"/>
          <w:szCs w:val="20"/>
        </w:rPr>
        <w:t>版本</w:t>
      </w:r>
      <w:r w:rsidRPr="008F3EAD">
        <w:rPr>
          <w:rFonts w:ascii="Calibri" w:eastAsia="宋体" w:hAnsi="Calibri" w:cs="宋体"/>
          <w:color w:val="000000"/>
          <w:kern w:val="0"/>
          <w:sz w:val="20"/>
          <w:szCs w:val="20"/>
        </w:rPr>
        <w:t>9.0.0</w:t>
      </w:r>
      <w:r w:rsidRPr="008F3EAD">
        <w:rPr>
          <w:rFonts w:ascii="Calibri" w:eastAsia="宋体" w:hAnsi="Calibri" w:cs="宋体"/>
          <w:color w:val="000000"/>
          <w:kern w:val="0"/>
          <w:sz w:val="20"/>
          <w:szCs w:val="20"/>
        </w:rPr>
        <w:t>至</w:t>
      </w:r>
      <w:r w:rsidRPr="008F3EAD">
        <w:rPr>
          <w:rFonts w:ascii="Calibri" w:eastAsia="宋体" w:hAnsi="Calibri" w:cs="宋体"/>
          <w:color w:val="000000"/>
          <w:kern w:val="0"/>
          <w:sz w:val="20"/>
          <w:szCs w:val="20"/>
        </w:rPr>
        <w:t>11.0.3</w:t>
      </w:r>
      <w:r w:rsidRPr="008F3EAD">
        <w:rPr>
          <w:rFonts w:ascii="Calibri" w:eastAsia="宋体" w:hAnsi="Calibri" w:cs="宋体"/>
          <w:color w:val="000000"/>
          <w:kern w:val="0"/>
          <w:sz w:val="20"/>
          <w:szCs w:val="20"/>
        </w:rPr>
        <w:t>中的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免费使用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漏洞作为有效载荷。我们嵌入到这个恶意示例中的有效载荷在网络上的另一台机器上打开了一个反向</w:t>
      </w:r>
      <w:r w:rsidRPr="008F3EAD">
        <w:rPr>
          <w:rFonts w:ascii="Calibri" w:eastAsia="宋体" w:hAnsi="Calibri" w:cs="宋体"/>
          <w:color w:val="000000"/>
          <w:kern w:val="0"/>
          <w:sz w:val="20"/>
          <w:szCs w:val="20"/>
        </w:rPr>
        <w:t>shell</w:t>
      </w:r>
      <w:r w:rsidRPr="008F3EAD">
        <w:rPr>
          <w:rFonts w:ascii="Calibri" w:eastAsia="宋体" w:hAnsi="Calibri" w:cs="宋体"/>
          <w:color w:val="000000"/>
          <w:kern w:val="0"/>
          <w:sz w:val="20"/>
          <w:szCs w:val="20"/>
        </w:rPr>
        <w:t>，并且对于应用于原始示例的每个修改，验证了该漏洞的功能。</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最初的</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模块生成了一些混淆，这些混淆在我们的任何之前首先被删除</w:t>
      </w:r>
    </w:p>
    <w:tbl>
      <w:tblPr>
        <w:tblpPr w:vertAnchor="text"/>
        <w:tblW w:w="9502" w:type="dxa"/>
        <w:tblCellMar>
          <w:left w:w="0" w:type="dxa"/>
          <w:right w:w="0" w:type="dxa"/>
        </w:tblCellMar>
        <w:tblLook w:val="04A0" w:firstRow="1" w:lastRow="0" w:firstColumn="1" w:lastColumn="0" w:noHBand="0" w:noVBand="1"/>
      </w:tblPr>
      <w:tblGrid>
        <w:gridCol w:w="3203"/>
        <w:gridCol w:w="3203"/>
        <w:gridCol w:w="3096"/>
      </w:tblGrid>
      <w:tr w:rsidR="008F3EAD" w:rsidRPr="008F3EAD" w:rsidTr="008F3EAD">
        <w:trPr>
          <w:trHeight w:val="3499"/>
        </w:trPr>
        <w:tc>
          <w:tcPr>
            <w:tcW w:w="3203"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JS 6 0 R / S / JavaScript /</w:t>
            </w:r>
            <w:r w:rsidRPr="008F3EAD">
              <w:rPr>
                <w:rFonts w:ascii="Calibri" w:eastAsia="宋体" w:hAnsi="Calibri" w:cs="宋体"/>
                <w:color w:val="000000"/>
                <w:kern w:val="0"/>
                <w:sz w:val="14"/>
                <w:szCs w:val="14"/>
              </w:rPr>
              <w:t>类型</w:t>
            </w:r>
            <w:r w:rsidRPr="008F3EAD">
              <w:rPr>
                <w:rFonts w:ascii="Calibri" w:eastAsia="宋体" w:hAnsi="Calibri" w:cs="宋体"/>
                <w:color w:val="000000"/>
                <w:kern w:val="0"/>
                <w:sz w:val="14"/>
                <w:szCs w:val="14"/>
              </w:rPr>
              <w:t>/</w:t>
            </w:r>
          </w:p>
          <w:p w:rsidR="008F3EAD" w:rsidRPr="008F3EAD" w:rsidRDefault="008F3EAD" w:rsidP="008F3EAD">
            <w:pPr>
              <w:widowControl/>
              <w:spacing w:line="186" w:lineRule="atLeast"/>
              <w:ind w:right="1549"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行动</w:t>
            </w:r>
            <w:r w:rsidRPr="008F3EAD">
              <w:rPr>
                <w:rFonts w:ascii="Calibri" w:eastAsia="宋体" w:hAnsi="Calibri" w:cs="宋体"/>
                <w:color w:val="000000"/>
                <w:kern w:val="0"/>
                <w:sz w:val="14"/>
                <w:szCs w:val="14"/>
              </w:rPr>
              <w:t>&gt;&gt; endobj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3907 &gt;&gt;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流</w:t>
            </w:r>
          </w:p>
          <w:p w:rsidR="008F3EAD" w:rsidRPr="008F3EAD" w:rsidRDefault="008F3EAD" w:rsidP="008F3EAD">
            <w:pPr>
              <w:widowControl/>
              <w:spacing w:after="280" w:line="302" w:lineRule="atLeast"/>
              <w:ind w:right="441"/>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函数</w:t>
            </w:r>
            <w:r w:rsidRPr="008F3EAD">
              <w:rPr>
                <w:rFonts w:ascii="Calibri" w:eastAsia="宋体" w:hAnsi="Calibri" w:cs="宋体"/>
                <w:color w:val="0000FF"/>
                <w:kern w:val="0"/>
                <w:sz w:val="14"/>
                <w:szCs w:val="14"/>
              </w:rPr>
              <w:t>heapSpray</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str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str_addr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r_addr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 </w:t>
            </w:r>
            <w:r w:rsidRPr="008F3EAD">
              <w:rPr>
                <w:rFonts w:ascii="Cambria" w:eastAsia="宋体" w:hAnsi="Cambria" w:cs="宋体"/>
                <w:color w:val="0000FF"/>
                <w:kern w:val="0"/>
                <w:sz w:val="14"/>
                <w:szCs w:val="14"/>
              </w:rPr>
              <w:t>{ </w:t>
            </w:r>
            <w:r w:rsidRPr="008F3EAD">
              <w:rPr>
                <w:rFonts w:ascii="Calibri" w:eastAsia="宋体" w:hAnsi="Calibri" w:cs="宋体"/>
                <w:color w:val="0000FF"/>
                <w:kern w:val="0"/>
                <w:sz w:val="14"/>
                <w:szCs w:val="14"/>
              </w:rPr>
              <w:t>... </w:t>
            </w:r>
            <w:r w:rsidRPr="008F3EAD">
              <w:rPr>
                <w:rFonts w:ascii="Cambria" w:eastAsia="宋体" w:hAnsi="Cambria" w:cs="宋体"/>
                <w:color w:val="0000FF"/>
                <w:kern w:val="0"/>
                <w:sz w:val="14"/>
                <w:szCs w:val="14"/>
              </w:rPr>
              <w:t>} </w:t>
            </w:r>
            <w:r w:rsidRPr="008F3EAD">
              <w:rPr>
                <w:rFonts w:ascii="Calibri" w:eastAsia="宋体" w:hAnsi="Calibri" w:cs="宋体"/>
                <w:color w:val="000000"/>
                <w:kern w:val="0"/>
                <w:sz w:val="14"/>
                <w:szCs w:val="14"/>
              </w:rPr>
              <w:t>endstream endobj</w:t>
            </w:r>
          </w:p>
          <w:p w:rsidR="008F3EAD" w:rsidRPr="008F3EAD" w:rsidRDefault="008F3EAD" w:rsidP="008F3EAD">
            <w:pPr>
              <w:widowControl/>
              <w:spacing w:line="214" w:lineRule="atLeast"/>
              <w:ind w:left="120"/>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a</w:t>
            </w:r>
            <w:r w:rsidRPr="008F3EAD">
              <w:rPr>
                <w:rFonts w:ascii="Calibri" w:eastAsia="宋体" w:hAnsi="Calibri" w:cs="宋体"/>
                <w:color w:val="000000"/>
                <w:kern w:val="0"/>
                <w:sz w:val="18"/>
                <w:szCs w:val="18"/>
              </w:rPr>
              <w:t>）恶意</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和引用未被混淆。</w:t>
            </w:r>
          </w:p>
        </w:tc>
        <w:tc>
          <w:tcPr>
            <w:tcW w:w="3203"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JS 6 0 R / S / JavaScript /</w:t>
            </w:r>
            <w:r w:rsidRPr="008F3EAD">
              <w:rPr>
                <w:rFonts w:ascii="Calibri" w:eastAsia="宋体" w:hAnsi="Calibri" w:cs="宋体"/>
                <w:color w:val="000000"/>
                <w:kern w:val="0"/>
                <w:sz w:val="14"/>
                <w:szCs w:val="14"/>
              </w:rPr>
              <w:t>类型</w:t>
            </w:r>
            <w:r w:rsidRPr="008F3EAD">
              <w:rPr>
                <w:rFonts w:ascii="Calibri" w:eastAsia="宋体" w:hAnsi="Calibri" w:cs="宋体"/>
                <w:color w:val="000000"/>
                <w:kern w:val="0"/>
                <w:sz w:val="14"/>
                <w:szCs w:val="14"/>
              </w:rPr>
              <w:t>/</w:t>
            </w:r>
          </w:p>
          <w:p w:rsidR="008F3EAD" w:rsidRPr="008F3EAD" w:rsidRDefault="008F3EAD" w:rsidP="008F3EAD">
            <w:pPr>
              <w:widowControl/>
              <w:spacing w:line="186" w:lineRule="atLeast"/>
              <w:ind w:right="1549"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行动</w:t>
            </w:r>
            <w:r w:rsidRPr="008F3EAD">
              <w:rPr>
                <w:rFonts w:ascii="Calibri" w:eastAsia="宋体" w:hAnsi="Calibri" w:cs="宋体"/>
                <w:color w:val="000000"/>
                <w:kern w:val="0"/>
                <w:sz w:val="14"/>
                <w:szCs w:val="14"/>
              </w:rPr>
              <w:t>&gt;&gt; endobj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1552 /</w:t>
            </w:r>
            <w:r w:rsidRPr="008F3EAD">
              <w:rPr>
                <w:rFonts w:ascii="Calibri" w:eastAsia="宋体" w:hAnsi="Calibri" w:cs="宋体"/>
                <w:color w:val="000000"/>
                <w:kern w:val="0"/>
                <w:sz w:val="14"/>
                <w:szCs w:val="14"/>
              </w:rPr>
              <w:t>过滤器</w:t>
            </w:r>
            <w:r w:rsidRPr="008F3EAD">
              <w:rPr>
                <w:rFonts w:ascii="Calibri" w:eastAsia="宋体" w:hAnsi="Calibri" w:cs="宋体"/>
                <w:color w:val="000000"/>
                <w:kern w:val="0"/>
                <w:sz w:val="14"/>
                <w:szCs w:val="14"/>
              </w:rPr>
              <w:t>/ FlateDecode</w:t>
            </w:r>
          </w:p>
          <w:p w:rsidR="008F3EAD" w:rsidRPr="008F3EAD" w:rsidRDefault="008F3EAD" w:rsidP="008F3EAD">
            <w:pPr>
              <w:widowControl/>
              <w:spacing w:line="186" w:lineRule="atLeast"/>
              <w:ind w:right="2135"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&gt;&gt;</w:t>
            </w:r>
            <w:r w:rsidRPr="008F3EAD">
              <w:rPr>
                <w:rFonts w:ascii="Calibri" w:eastAsia="宋体" w:hAnsi="Calibri" w:cs="宋体"/>
                <w:color w:val="000000"/>
                <w:kern w:val="0"/>
                <w:sz w:val="14"/>
                <w:szCs w:val="14"/>
              </w:rPr>
              <w:t>流</w:t>
            </w:r>
          </w:p>
          <w:p w:rsidR="008F3EAD" w:rsidRPr="008F3EAD" w:rsidRDefault="008F3EAD" w:rsidP="008F3EAD">
            <w:pPr>
              <w:widowControl/>
              <w:spacing w:after="379" w:line="186" w:lineRule="atLeast"/>
              <w:ind w:right="1529"/>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&lt;</w:t>
            </w:r>
            <w:r w:rsidRPr="008F3EAD">
              <w:rPr>
                <w:rFonts w:ascii="Calibri" w:eastAsia="宋体" w:hAnsi="Calibri" w:cs="宋体"/>
                <w:color w:val="0000FF"/>
                <w:kern w:val="0"/>
                <w:sz w:val="14"/>
                <w:szCs w:val="14"/>
              </w:rPr>
              <w:t>编码的</w:t>
            </w:r>
            <w:r w:rsidRPr="008F3EAD">
              <w:rPr>
                <w:rFonts w:ascii="Calibri" w:eastAsia="宋体" w:hAnsi="Calibri" w:cs="宋体"/>
                <w:color w:val="0000FF"/>
                <w:kern w:val="0"/>
                <w:sz w:val="14"/>
                <w:szCs w:val="14"/>
              </w:rPr>
              <w:t>JavaScript&gt; </w:t>
            </w:r>
            <w:r w:rsidRPr="008F3EAD">
              <w:rPr>
                <w:rFonts w:ascii="Calibri" w:eastAsia="宋体" w:hAnsi="Calibri" w:cs="宋体"/>
                <w:color w:val="000000"/>
                <w:kern w:val="0"/>
                <w:sz w:val="14"/>
                <w:szCs w:val="14"/>
              </w:rPr>
              <w:t>endstream endobj</w:t>
            </w:r>
          </w:p>
          <w:p w:rsidR="008F3EAD" w:rsidRPr="008F3EAD" w:rsidRDefault="008F3EAD" w:rsidP="008F3EAD">
            <w:pPr>
              <w:widowControl/>
              <w:spacing w:after="640" w:line="180" w:lineRule="atLeast"/>
              <w:ind w:left="120"/>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b</w:t>
            </w:r>
            <w:r w:rsidRPr="008F3EAD">
              <w:rPr>
                <w:rFonts w:ascii="Calibri" w:eastAsia="宋体" w:hAnsi="Calibri" w:cs="宋体"/>
                <w:color w:val="000000"/>
                <w:kern w:val="0"/>
                <w:sz w:val="18"/>
                <w:szCs w:val="18"/>
              </w:rPr>
              <w:t>）恶意</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被编码，但引用没有被混淆。</w:t>
            </w:r>
          </w:p>
          <w:p w:rsidR="008F3EAD" w:rsidRPr="008F3EAD" w:rsidRDefault="008F3EAD" w:rsidP="008F3EAD">
            <w:pPr>
              <w:widowControl/>
              <w:spacing w:line="214" w:lineRule="atLeast"/>
              <w:ind w:right="7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：流混淆</w:t>
            </w:r>
          </w:p>
        </w:tc>
        <w:tc>
          <w:tcPr>
            <w:tcW w:w="3096"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 0 obj</w:t>
            </w:r>
          </w:p>
          <w:p w:rsidR="008F3EAD" w:rsidRPr="008F3EAD" w:rsidRDefault="008F3EAD" w:rsidP="008F3EAD">
            <w:pPr>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Type / ObjStm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1696 /</w:t>
            </w:r>
            <w:r w:rsidRPr="008F3EAD">
              <w:rPr>
                <w:rFonts w:ascii="Calibri" w:eastAsia="宋体" w:hAnsi="Calibri" w:cs="宋体"/>
                <w:color w:val="000000"/>
                <w:kern w:val="0"/>
                <w:sz w:val="14"/>
                <w:szCs w:val="14"/>
              </w:rPr>
              <w:t>过滤器</w:t>
            </w:r>
          </w:p>
          <w:p w:rsidR="008F3EAD" w:rsidRPr="008F3EAD" w:rsidRDefault="008F3EAD" w:rsidP="008F3EAD">
            <w:pPr>
              <w:widowControl/>
              <w:spacing w:line="186" w:lineRule="atLeast"/>
              <w:ind w:firstLine="482"/>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 FlateDecode / N 4 / First 20 &gt;&gt;</w:t>
            </w:r>
            <w:r w:rsidRPr="008F3EAD">
              <w:rPr>
                <w:rFonts w:ascii="Calibri" w:eastAsia="宋体" w:hAnsi="Calibri" w:cs="宋体"/>
                <w:color w:val="000000"/>
                <w:kern w:val="0"/>
                <w:sz w:val="14"/>
                <w:szCs w:val="14"/>
              </w:rPr>
              <w:t>流</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&lt;</w:t>
            </w:r>
            <w:r w:rsidRPr="008F3EAD">
              <w:rPr>
                <w:rFonts w:ascii="Calibri" w:eastAsia="宋体" w:hAnsi="Calibri" w:cs="宋体"/>
                <w:color w:val="0000FF"/>
                <w:kern w:val="0"/>
                <w:sz w:val="14"/>
                <w:szCs w:val="14"/>
              </w:rPr>
              <w:t>编码对象</w:t>
            </w:r>
            <w:r w:rsidRPr="008F3EAD">
              <w:rPr>
                <w:rFonts w:ascii="Calibri" w:eastAsia="宋体" w:hAnsi="Calibri" w:cs="宋体"/>
                <w:color w:val="0000FF"/>
                <w:kern w:val="0"/>
                <w:sz w:val="14"/>
                <w:szCs w:val="14"/>
              </w:rPr>
              <w:t>&gt;</w:t>
            </w:r>
          </w:p>
          <w:p w:rsidR="008F3EAD" w:rsidRPr="008F3EAD" w:rsidRDefault="008F3EAD" w:rsidP="008F3EAD">
            <w:pPr>
              <w:widowControl/>
              <w:spacing w:after="379" w:line="186" w:lineRule="atLeast"/>
              <w:ind w:right="1841"/>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endstream endobj</w:t>
            </w:r>
          </w:p>
          <w:p w:rsidR="008F3EAD" w:rsidRPr="008F3EAD" w:rsidRDefault="008F3EAD" w:rsidP="008F3EAD">
            <w:pPr>
              <w:widowControl/>
              <w:spacing w:line="214" w:lineRule="atLeast"/>
              <w:ind w:left="120" w:right="83"/>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c</w:t>
            </w:r>
            <w:r w:rsidRPr="008F3EAD">
              <w:rPr>
                <w:rFonts w:ascii="Calibri" w:eastAsia="宋体" w:hAnsi="Calibri" w:cs="宋体"/>
                <w:color w:val="000000"/>
                <w:kern w:val="0"/>
                <w:sz w:val="18"/>
                <w:szCs w:val="18"/>
              </w:rPr>
              <w:t>）放入流中的对象，然后进行编码。恶意的</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和引用被混淆。</w:t>
            </w:r>
          </w:p>
        </w:tc>
      </w:tr>
    </w:tbl>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这样会产生一个明确标识为恶意的样本，并且可以被所有提取器正确处理。除了在使用十六进制编辑器轻松应用的文档预告片中嵌入注释之外，所有这些修改均使用开源</w:t>
      </w:r>
      <w:r w:rsidRPr="008F3EAD">
        <w:rPr>
          <w:rFonts w:ascii="Calibri" w:eastAsia="宋体" w:hAnsi="Calibri" w:cs="宋体"/>
          <w:color w:val="000000"/>
          <w:kern w:val="0"/>
          <w:sz w:val="20"/>
          <w:szCs w:val="20"/>
        </w:rPr>
        <w:t>qpdf</w:t>
      </w:r>
      <w:r w:rsidRPr="008F3EAD">
        <w:rPr>
          <w:rFonts w:ascii="Calibri" w:eastAsia="宋体" w:hAnsi="Calibri" w:cs="宋体"/>
          <w:color w:val="000000"/>
          <w:kern w:val="0"/>
          <w:sz w:val="20"/>
          <w:szCs w:val="20"/>
        </w:rPr>
        <w:t>工具</w:t>
      </w:r>
      <w:r w:rsidRPr="008F3EAD">
        <w:rPr>
          <w:rFonts w:ascii="Calibri" w:eastAsia="宋体" w:hAnsi="Calibri" w:cs="宋体"/>
          <w:color w:val="000000"/>
          <w:kern w:val="0"/>
          <w:sz w:val="20"/>
          <w:szCs w:val="20"/>
        </w:rPr>
        <w:t>[13]</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PyPDF2 Python</w:t>
      </w:r>
      <w:r w:rsidRPr="008F3EAD">
        <w:rPr>
          <w:rFonts w:ascii="Calibri" w:eastAsia="宋体" w:hAnsi="Calibri" w:cs="宋体"/>
          <w:color w:val="000000"/>
          <w:kern w:val="0"/>
          <w:sz w:val="20"/>
          <w:szCs w:val="20"/>
        </w:rPr>
        <w:t>库</w:t>
      </w:r>
      <w:r w:rsidRPr="008F3EAD">
        <w:rPr>
          <w:rFonts w:ascii="Calibri" w:eastAsia="宋体" w:hAnsi="Calibri" w:cs="宋体"/>
          <w:color w:val="000000"/>
          <w:kern w:val="0"/>
          <w:sz w:val="20"/>
          <w:szCs w:val="20"/>
        </w:rPr>
        <w:t>[11]</w:t>
      </w:r>
      <w:r w:rsidRPr="008F3EAD">
        <w:rPr>
          <w:rFonts w:ascii="Calibri" w:eastAsia="宋体" w:hAnsi="Calibri" w:cs="宋体"/>
          <w:color w:val="000000"/>
          <w:kern w:val="0"/>
          <w:sz w:val="20"/>
          <w:szCs w:val="20"/>
        </w:rPr>
        <w:t>进行。</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一般来说，这些攻击背后的目的是使用检测器分析程序不支持或处理不正确的规范方面来掩盖恶意样本的有效载荷。图</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概括了一个简化的例子，演示了这种攻击如何从图</w:t>
      </w:r>
      <w:r w:rsidRPr="008F3EAD">
        <w:rPr>
          <w:rFonts w:ascii="Calibri" w:eastAsia="宋体" w:hAnsi="Calibri" w:cs="宋体"/>
          <w:color w:val="000000"/>
          <w:kern w:val="0"/>
          <w:sz w:val="20"/>
          <w:szCs w:val="20"/>
        </w:rPr>
        <w:t>4a</w:t>
      </w:r>
      <w:r w:rsidRPr="008F3EAD">
        <w:rPr>
          <w:rFonts w:ascii="Calibri" w:eastAsia="宋体" w:hAnsi="Calibri" w:cs="宋体"/>
          <w:color w:val="000000"/>
          <w:kern w:val="0"/>
          <w:sz w:val="20"/>
          <w:szCs w:val="20"/>
        </w:rPr>
        <w:t>中未混淆的恶意内容开始。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通过对文档中的对象流应用过滤器或编码，如图</w:t>
      </w:r>
      <w:r w:rsidRPr="008F3EAD">
        <w:rPr>
          <w:rFonts w:ascii="Calibri" w:eastAsia="宋体" w:hAnsi="Calibri" w:cs="宋体"/>
          <w:color w:val="000000"/>
          <w:kern w:val="0"/>
          <w:sz w:val="20"/>
          <w:szCs w:val="20"/>
        </w:rPr>
        <w:t>4b</w:t>
      </w:r>
      <w:r w:rsidRPr="008F3EAD">
        <w:rPr>
          <w:rFonts w:ascii="Calibri" w:eastAsia="宋体" w:hAnsi="Calibri" w:cs="宋体"/>
          <w:color w:val="000000"/>
          <w:kern w:val="0"/>
          <w:sz w:val="20"/>
          <w:szCs w:val="20"/>
        </w:rPr>
        <w:t>所示，所有不支持所使用编码的检测器都会遮住恶意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。但是，文档中包含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的事实并未隐藏，可能会与其他启发式技术一起使用，将样本分类为恶意。如果在对流数据进行编码之前首先将对象放置在流中，如图</w:t>
      </w:r>
      <w:r w:rsidRPr="008F3EAD">
        <w:rPr>
          <w:rFonts w:ascii="Calibri" w:eastAsia="宋体" w:hAnsi="Calibri" w:cs="宋体"/>
          <w:color w:val="000000"/>
          <w:kern w:val="0"/>
          <w:sz w:val="20"/>
          <w:szCs w:val="20"/>
        </w:rPr>
        <w:t>4c</w:t>
      </w:r>
      <w:r w:rsidRPr="008F3EAD">
        <w:rPr>
          <w:rFonts w:ascii="Calibri" w:eastAsia="宋体" w:hAnsi="Calibri" w:cs="宋体"/>
          <w:color w:val="000000"/>
          <w:kern w:val="0"/>
          <w:sz w:val="20"/>
          <w:szCs w:val="20"/>
        </w:rPr>
        <w:t>所示，则对于未正确处理规范的这些方面的恶意软件检测器，不存在对嵌入式恶意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的指示。</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为了评估这些针对</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上的商业恶意软件检测器的攻击的有效性，我们从基本未混淆的恶意文件开始，然后应用不同的混淆，包括</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w:t>
      </w:r>
      <w:r w:rsidRPr="008F3EAD">
        <w:rPr>
          <w:rFonts w:ascii="Calibri" w:eastAsia="宋体" w:hAnsi="Calibri" w:cs="宋体"/>
          <w:color w:val="000000"/>
          <w:kern w:val="0"/>
          <w:sz w:val="20"/>
          <w:szCs w:val="20"/>
        </w:rPr>
        <w:t>R5</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安全处理程序，十六进制编码等。通过确定哪些混淆是成功的以及他们回避的探测器，我们能够结合几个迷惑，以最大限度地提高逃避探测器的数量。虽然许多这些混淆的应用很容易，但它们在实践中是强大的。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由于知道这些解析器混淆攻击可能不足以单独遏制基于元数据的检测系统，因为样本的核心内容没有改变，所以我们将解析器混淆攻击与反向模仿攻击相结合</w:t>
      </w:r>
      <w:r w:rsidRPr="008F3EAD">
        <w:rPr>
          <w:rFonts w:ascii="Calibri" w:eastAsia="宋体" w:hAnsi="Calibri" w:cs="宋体"/>
          <w:color w:val="000000"/>
          <w:kern w:val="0"/>
          <w:sz w:val="20"/>
          <w:szCs w:val="20"/>
        </w:rPr>
        <w:t>[28]</w:t>
      </w:r>
      <w:r w:rsidRPr="008F3EAD">
        <w:rPr>
          <w:rFonts w:ascii="Calibri" w:eastAsia="宋体" w:hAnsi="Calibri" w:cs="宋体"/>
          <w:color w:val="000000"/>
          <w:kern w:val="0"/>
          <w:sz w:val="20"/>
          <w:szCs w:val="20"/>
        </w:rPr>
        <w:t>。为了应对这种攻击，我们从恶意样本中删除了有效载荷，并将其应用于良性根文件，这是一份来自</w:t>
      </w:r>
      <w:r w:rsidRPr="008F3EAD">
        <w:rPr>
          <w:rFonts w:ascii="Calibri" w:eastAsia="宋体" w:hAnsi="Calibri" w:cs="宋体"/>
          <w:color w:val="000000"/>
          <w:kern w:val="0"/>
          <w:sz w:val="20"/>
          <w:szCs w:val="20"/>
        </w:rPr>
        <w:t>IRS</w:t>
      </w:r>
      <w:r w:rsidRPr="008F3EAD">
        <w:rPr>
          <w:rFonts w:ascii="Calibri" w:eastAsia="宋体" w:hAnsi="Calibri" w:cs="宋体"/>
          <w:color w:val="000000"/>
          <w:kern w:val="0"/>
          <w:sz w:val="20"/>
          <w:szCs w:val="20"/>
        </w:rPr>
        <w:t>网站的税务表格</w:t>
      </w:r>
      <w:bookmarkStart w:id="4" w:name="_ftnref2"/>
      <w:r w:rsidRPr="008F3EAD">
        <w:rPr>
          <w:rFonts w:ascii="Calibri" w:eastAsia="宋体" w:hAnsi="Calibri" w:cs="宋体"/>
          <w:color w:val="000000"/>
          <w:kern w:val="0"/>
          <w:sz w:val="20"/>
          <w:szCs w:val="20"/>
        </w:rPr>
        <w:fldChar w:fldCharType="begin"/>
      </w:r>
      <w:r w:rsidRPr="008F3EAD">
        <w:rPr>
          <w:rFonts w:ascii="Calibri" w:eastAsia="宋体" w:hAnsi="Calibri" w:cs="宋体"/>
          <w:color w:val="000000"/>
          <w:kern w:val="0"/>
          <w:sz w:val="20"/>
          <w:szCs w:val="20"/>
        </w:rPr>
        <w:instrText xml:space="preserve"> HYPERLINK "file:///F:\\PDFpy\\God_with_me\\2018Q2\\paper\\1_T_ExtractMeIfYouCanAbusingPDFParsersInMalwareDetectors_NDSS2016\\ExtractMeIfYouCan.htm" \l "_ftn2" \o "" </w:instrText>
      </w:r>
      <w:r w:rsidRPr="008F3EAD">
        <w:rPr>
          <w:rFonts w:ascii="Calibri" w:eastAsia="宋体" w:hAnsi="Calibri" w:cs="宋体"/>
          <w:color w:val="000000"/>
          <w:kern w:val="0"/>
          <w:sz w:val="20"/>
          <w:szCs w:val="20"/>
        </w:rPr>
        <w:fldChar w:fldCharType="separate"/>
      </w:r>
      <w:r w:rsidRPr="008F3EAD">
        <w:rPr>
          <w:rFonts w:ascii="Calibri" w:eastAsia="宋体" w:hAnsi="Calibri" w:cs="宋体"/>
          <w:color w:val="000000"/>
          <w:kern w:val="0"/>
          <w:sz w:val="20"/>
          <w:szCs w:val="20"/>
          <w:u w:val="single"/>
          <w:vertAlign w:val="superscript"/>
        </w:rPr>
        <w:t>[2]</w:t>
      </w:r>
      <w:r w:rsidRPr="008F3EAD">
        <w:rPr>
          <w:rFonts w:ascii="Calibri" w:eastAsia="宋体" w:hAnsi="Calibri" w:cs="宋体"/>
          <w:color w:val="000000"/>
          <w:kern w:val="0"/>
          <w:sz w:val="20"/>
          <w:szCs w:val="20"/>
        </w:rPr>
        <w:fldChar w:fldCharType="end"/>
      </w:r>
      <w:r w:rsidRPr="008F3EAD">
        <w:rPr>
          <w:rFonts w:ascii="Calibri" w:eastAsia="宋体" w:hAnsi="Calibri" w:cs="宋体"/>
          <w:color w:val="000000"/>
          <w:kern w:val="0"/>
          <w:sz w:val="20"/>
          <w:szCs w:val="20"/>
        </w:rPr>
        <w:t>。我们</w:t>
      </w:r>
      <w:bookmarkEnd w:id="4"/>
    </w:p>
    <w:tbl>
      <w:tblPr>
        <w:tblpPr w:vertAnchor="text"/>
        <w:tblW w:w="10443" w:type="dxa"/>
        <w:tblCellMar>
          <w:left w:w="0" w:type="dxa"/>
          <w:right w:w="0" w:type="dxa"/>
        </w:tblCellMar>
        <w:tblLook w:val="04A0" w:firstRow="1" w:lastRow="0" w:firstColumn="1" w:lastColumn="0" w:noHBand="0" w:noVBand="1"/>
      </w:tblPr>
      <w:tblGrid>
        <w:gridCol w:w="10583"/>
      </w:tblGrid>
      <w:tr w:rsidR="008F3EAD" w:rsidRPr="008F3EAD" w:rsidTr="008F3EAD">
        <w:trPr>
          <w:trHeight w:val="3338"/>
        </w:trPr>
        <w:tc>
          <w:tcPr>
            <w:tcW w:w="8003" w:type="dxa"/>
            <w:tcMar>
              <w:top w:w="0" w:type="dxa"/>
              <w:left w:w="447" w:type="dxa"/>
              <w:bottom w:w="0" w:type="dxa"/>
              <w:right w:w="447" w:type="dxa"/>
            </w:tcMar>
            <w:hideMark/>
          </w:tcPr>
          <w:p w:rsidR="008F3EAD" w:rsidRPr="008F3EAD" w:rsidRDefault="008F3EAD" w:rsidP="008F3EAD">
            <w:pPr>
              <w:widowControl/>
              <w:spacing w:line="214" w:lineRule="atLeast"/>
              <w:ind w:right="1426"/>
              <w:jc w:val="righ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表五：解析器对商业探测器和</w:t>
            </w:r>
            <w:r w:rsidRPr="008F3EAD">
              <w:rPr>
                <w:rFonts w:ascii="Calibri" w:eastAsia="宋体" w:hAnsi="Calibri" w:cs="宋体"/>
                <w:color w:val="000000"/>
                <w:kern w:val="0"/>
                <w:sz w:val="20"/>
                <w:szCs w:val="20"/>
              </w:rPr>
              <w:t>JS</w:t>
            </w:r>
            <w:r w:rsidRPr="008F3EAD">
              <w:rPr>
                <w:rFonts w:ascii="Calibri" w:eastAsia="宋体" w:hAnsi="Calibri" w:cs="宋体"/>
                <w:color w:val="000000"/>
                <w:kern w:val="0"/>
                <w:sz w:val="20"/>
                <w:szCs w:val="20"/>
              </w:rPr>
              <w:t>提取器的混淆攻击</w:t>
            </w:r>
          </w:p>
          <w:tbl>
            <w:tblPr>
              <w:tblW w:w="9540" w:type="dxa"/>
              <w:tblInd w:w="4" w:type="dxa"/>
              <w:tblCellMar>
                <w:left w:w="0" w:type="dxa"/>
                <w:right w:w="0" w:type="dxa"/>
              </w:tblCellMar>
              <w:tblLook w:val="04A0" w:firstRow="1" w:lastRow="0" w:firstColumn="1" w:lastColumn="0" w:noHBand="0" w:noVBand="1"/>
            </w:tblPr>
            <w:tblGrid>
              <w:gridCol w:w="4679"/>
              <w:gridCol w:w="2493"/>
              <w:gridCol w:w="807"/>
              <w:gridCol w:w="415"/>
              <w:gridCol w:w="379"/>
              <w:gridCol w:w="394"/>
              <w:gridCol w:w="373"/>
            </w:tblGrid>
            <w:tr w:rsidR="008F3EAD" w:rsidRPr="008F3EAD">
              <w:trPr>
                <w:trHeight w:val="327"/>
              </w:trPr>
              <w:tc>
                <w:tcPr>
                  <w:tcW w:w="4783" w:type="dxa"/>
                  <w:tcBorders>
                    <w:top w:val="single" w:sz="8" w:space="0" w:color="000000"/>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困惑</w:t>
                  </w:r>
                </w:p>
              </w:tc>
              <w:tc>
                <w:tcPr>
                  <w:tcW w:w="243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MD5</w:t>
                  </w:r>
                  <w:r w:rsidRPr="008F3EAD">
                    <w:rPr>
                      <w:rFonts w:ascii="Calibri" w:eastAsia="宋体" w:hAnsi="Calibri" w:cs="宋体"/>
                      <w:color w:val="000000"/>
                      <w:kern w:val="0"/>
                      <w:sz w:val="14"/>
                      <w:szCs w:val="14"/>
                    </w:rPr>
                    <w:t>哈希</w:t>
                  </w:r>
                </w:p>
              </w:tc>
              <w:tc>
                <w:tcPr>
                  <w:tcW w:w="813"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检测率</w:t>
                  </w:r>
                </w:p>
              </w:tc>
              <w:tc>
                <w:tcPr>
                  <w:tcW w:w="415"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O </w:t>
                  </w:r>
                  <w:r w:rsidRPr="008F3EAD">
                    <w:rPr>
                      <w:rFonts w:ascii="Calibri" w:eastAsia="宋体" w:hAnsi="Calibri" w:cs="宋体"/>
                      <w:color w:val="000000"/>
                      <w:kern w:val="0"/>
                      <w:sz w:val="10"/>
                      <w:szCs w:val="10"/>
                    </w:rPr>
                    <w:t>1</w:t>
                  </w:r>
                </w:p>
              </w:tc>
              <w:tc>
                <w:tcPr>
                  <w:tcW w:w="35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25"/>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 </w:t>
                  </w:r>
                  <w:r w:rsidRPr="008F3EAD">
                    <w:rPr>
                      <w:rFonts w:ascii="Calibri" w:eastAsia="宋体" w:hAnsi="Calibri" w:cs="宋体"/>
                      <w:color w:val="000000"/>
                      <w:kern w:val="0"/>
                      <w:sz w:val="10"/>
                      <w:szCs w:val="10"/>
                    </w:rPr>
                    <w:t>2</w:t>
                  </w:r>
                </w:p>
              </w:tc>
              <w:tc>
                <w:tcPr>
                  <w:tcW w:w="39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 </w:t>
                  </w:r>
                  <w:r w:rsidRPr="008F3EAD">
                    <w:rPr>
                      <w:rFonts w:ascii="Calibri" w:eastAsia="宋体" w:hAnsi="Calibri" w:cs="宋体"/>
                      <w:color w:val="000000"/>
                      <w:kern w:val="0"/>
                      <w:sz w:val="10"/>
                      <w:szCs w:val="10"/>
                    </w:rPr>
                    <w:t>3</w:t>
                  </w:r>
                </w:p>
              </w:tc>
              <w:tc>
                <w:tcPr>
                  <w:tcW w:w="353"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1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 </w:t>
                  </w:r>
                  <w:r w:rsidRPr="008F3EAD">
                    <w:rPr>
                      <w:rFonts w:ascii="Calibri" w:eastAsia="宋体" w:hAnsi="Calibri" w:cs="宋体"/>
                      <w:color w:val="000000"/>
                      <w:kern w:val="0"/>
                      <w:sz w:val="10"/>
                      <w:szCs w:val="10"/>
                    </w:rPr>
                    <w:t>4</w:t>
                  </w:r>
                </w:p>
              </w:tc>
            </w:tr>
            <w:tr w:rsidR="008F3EAD" w:rsidRPr="008F3EAD">
              <w:trPr>
                <w:trHeight w:val="150"/>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ae91ec6a96dc4d477beba9be6b907568</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30/55</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，物流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eb64df4dbd733b5aa72fb0c41995f247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24/56</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2b1071b27f96d9cdcfc59e35040d28b7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56</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19</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w:t>
                  </w:r>
                  <w:r w:rsidRPr="008F3EAD">
                    <w:rPr>
                      <w:rFonts w:ascii="Calibri" w:eastAsia="宋体" w:hAnsi="Calibri" w:cs="宋体"/>
                      <w:color w:val="000000"/>
                      <w:kern w:val="0"/>
                      <w:sz w:val="14"/>
                      <w:szCs w:val="14"/>
                    </w:rPr>
                    <w:t>压缩，</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8887439e33d15bcc8716634cbcbb392e</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14/54</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4e05ad44febe26f25629f27c155a7a0e</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57</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4</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c82643a1388a2645409395ef3420d817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0/56</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安全处理程序，对象流，预告片中的评论</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6b6abbce700027f7935e3eeacd43618d</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0/57</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以十六进制字符串编码为</w:t>
                  </w:r>
                  <w:r w:rsidRPr="008F3EAD">
                    <w:rPr>
                      <w:rFonts w:ascii="Calibri" w:eastAsia="宋体" w:hAnsi="Calibri" w:cs="宋体"/>
                      <w:color w:val="000000"/>
                      <w:kern w:val="0"/>
                      <w:sz w:val="14"/>
                      <w:szCs w:val="14"/>
                    </w:rPr>
                    <w:t>UTF-16BE</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ab09a01fe61a1066f814e3ffc2548f0a</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55</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23</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以十六进制字符串编码为</w:t>
                  </w:r>
                  <w:r w:rsidRPr="008F3EAD">
                    <w:rPr>
                      <w:rFonts w:ascii="Calibri" w:eastAsia="宋体" w:hAnsi="Calibri" w:cs="宋体"/>
                      <w:color w:val="000000"/>
                      <w:kern w:val="0"/>
                      <w:sz w:val="14"/>
                      <w:szCs w:val="14"/>
                    </w:rPr>
                    <w:t>UTF-16BE</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Flate</w:t>
                  </w:r>
                  <w:r w:rsidRPr="008F3EAD">
                    <w:rPr>
                      <w:rFonts w:ascii="Calibri" w:eastAsia="宋体" w:hAnsi="Calibri" w:cs="宋体"/>
                      <w:color w:val="000000"/>
                      <w:kern w:val="0"/>
                      <w:sz w:val="14"/>
                      <w:szCs w:val="14"/>
                    </w:rPr>
                    <w:t>压缩，对象流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b21e264efbb14b928f0121b22030c3a7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10/55</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336"/>
              </w:trPr>
              <w:tc>
                <w:tcPr>
                  <w:tcW w:w="4783" w:type="dxa"/>
                  <w:tcBorders>
                    <w:top w:val="nil"/>
                    <w:left w:val="single" w:sz="8" w:space="0" w:color="000000"/>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编码为</w:t>
                  </w:r>
                  <w:r w:rsidRPr="008F3EAD">
                    <w:rPr>
                      <w:rFonts w:ascii="Calibri" w:eastAsia="宋体" w:hAnsi="Calibri" w:cs="宋体"/>
                      <w:color w:val="000000"/>
                      <w:kern w:val="0"/>
                      <w:sz w:val="14"/>
                      <w:szCs w:val="14"/>
                    </w:rPr>
                    <w:t>UTF-16BE</w:t>
                  </w:r>
                  <w:r w:rsidRPr="008F3EAD">
                    <w:rPr>
                      <w:rFonts w:ascii="Calibri" w:eastAsia="宋体" w:hAnsi="Calibri" w:cs="宋体"/>
                      <w:color w:val="000000"/>
                      <w:kern w:val="0"/>
                      <w:sz w:val="14"/>
                      <w:szCs w:val="14"/>
                    </w:rPr>
                    <w:t>的十六进制字符串，</w:t>
                  </w: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安全处理程序，对象流，注释在预告片中</w:t>
                  </w:r>
                </w:p>
              </w:tc>
              <w:tc>
                <w:tcPr>
                  <w:tcW w:w="243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5039c273435300a46cd42ad0de0bb4ff</w:t>
                  </w:r>
                </w:p>
              </w:tc>
              <w:tc>
                <w:tcPr>
                  <w:tcW w:w="813"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1/57</w:t>
                  </w:r>
                </w:p>
              </w:tc>
              <w:tc>
                <w:tcPr>
                  <w:tcW w:w="415"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bl>
          <w:p w:rsidR="008F3EAD" w:rsidRPr="008F3EAD" w:rsidRDefault="008F3EAD" w:rsidP="008F3EAD">
            <w:pPr>
              <w:widowControl/>
              <w:spacing w:after="415" w:line="214" w:lineRule="atLeast"/>
              <w:ind w:left="120"/>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6075680" cy="17780"/>
                  <wp:effectExtent l="0" t="0" r="1270" b="1270"/>
                  <wp:docPr id="3" name="图片 3" descr="F:\PDFpy\God_with_me\2018Q2\paper\1_T_ExtractMeIfYouCanAbusingPDFParsersInMalwareDetectors_NDSS2016\ExtractMeIfYouCan.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DFpy\God_with_me\2018Q2\paper\1_T_ExtractMeIfYouCanAbusingPDFParsersInMalwareDetectors_NDSS2016\ExtractMeIfYouCan.files\image01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680" cy="17780"/>
                          </a:xfrm>
                          <a:prstGeom prst="rect">
                            <a:avLst/>
                          </a:prstGeom>
                          <a:noFill/>
                          <a:ln>
                            <a:noFill/>
                          </a:ln>
                        </pic:spPr>
                      </pic:pic>
                    </a:graphicData>
                  </a:graphic>
                </wp:inline>
              </w:drawing>
            </w:r>
            <w:r w:rsidRPr="008F3EAD">
              <w:rPr>
                <w:rFonts w:ascii="Calibri" w:eastAsia="宋体" w:hAnsi="Calibri" w:cs="宋体"/>
                <w:color w:val="000000"/>
                <w:kern w:val="0"/>
                <w:sz w:val="14"/>
                <w:szCs w:val="14"/>
                <w:vertAlign w:val="superscript"/>
              </w:rPr>
              <w:t>1</w:t>
            </w:r>
            <w:r w:rsidRPr="008F3EAD">
              <w:rPr>
                <w:rFonts w:ascii="Calibri" w:eastAsia="宋体" w:hAnsi="Calibri" w:cs="宋体"/>
                <w:color w:val="000000"/>
                <w:kern w:val="0"/>
                <w:sz w:val="14"/>
                <w:szCs w:val="14"/>
              </w:rPr>
              <w:t>折纸</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vertAlign w:val="superscript"/>
              </w:rPr>
              <w:t>2</w:t>
            </w:r>
            <w:r w:rsidRPr="008F3EAD">
              <w:rPr>
                <w:rFonts w:ascii="Calibri" w:eastAsia="宋体" w:hAnsi="Calibri" w:cs="宋体"/>
                <w:color w:val="000000"/>
                <w:kern w:val="0"/>
                <w:sz w:val="14"/>
                <w:szCs w:val="14"/>
              </w:rPr>
              <w:t> libpdfjs </w:t>
            </w:r>
            <w:r w:rsidRPr="008F3EAD">
              <w:rPr>
                <w:rFonts w:ascii="Calibri" w:eastAsia="宋体" w:hAnsi="Calibri" w:cs="宋体"/>
                <w:color w:val="000000"/>
                <w:kern w:val="0"/>
                <w:sz w:val="14"/>
                <w:szCs w:val="14"/>
                <w:vertAlign w:val="superscript"/>
              </w:rPr>
              <w:t>3</w:t>
            </w:r>
            <w:r w:rsidRPr="008F3EAD">
              <w:rPr>
                <w:rFonts w:ascii="Calibri" w:eastAsia="宋体" w:hAnsi="Calibri" w:cs="宋体"/>
                <w:color w:val="000000"/>
                <w:kern w:val="0"/>
                <w:sz w:val="14"/>
                <w:szCs w:val="14"/>
              </w:rPr>
              <w:t> PDFiD </w:t>
            </w:r>
            <w:r w:rsidRPr="008F3EAD">
              <w:rPr>
                <w:rFonts w:ascii="Calibri" w:eastAsia="宋体" w:hAnsi="Calibri" w:cs="宋体"/>
                <w:color w:val="000000"/>
                <w:kern w:val="0"/>
                <w:sz w:val="14"/>
                <w:szCs w:val="14"/>
                <w:vertAlign w:val="superscript"/>
              </w:rPr>
              <w:t>4</w:t>
            </w:r>
            <w:r w:rsidRPr="008F3EAD">
              <w:rPr>
                <w:rFonts w:ascii="Calibri" w:eastAsia="宋体" w:hAnsi="Calibri" w:cs="宋体"/>
                <w:color w:val="000000"/>
                <w:kern w:val="0"/>
                <w:sz w:val="14"/>
                <w:szCs w:val="14"/>
              </w:rPr>
              <w:t> jsunpack-n</w:t>
            </w:r>
          </w:p>
          <w:p w:rsidR="008F3EAD" w:rsidRPr="008F3EAD" w:rsidRDefault="008F3EAD" w:rsidP="008F3EAD">
            <w:pPr>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表六：</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逃避</w:t>
            </w:r>
          </w:p>
          <w:tbl>
            <w:tblPr>
              <w:tblW w:w="9072" w:type="dxa"/>
              <w:tblInd w:w="238" w:type="dxa"/>
              <w:tblCellMar>
                <w:left w:w="0" w:type="dxa"/>
                <w:right w:w="0" w:type="dxa"/>
              </w:tblCellMar>
              <w:tblLook w:val="04A0" w:firstRow="1" w:lastRow="0" w:firstColumn="1" w:lastColumn="0" w:noHBand="0" w:noVBand="1"/>
            </w:tblPr>
            <w:tblGrid>
              <w:gridCol w:w="3311"/>
              <w:gridCol w:w="2485"/>
              <w:gridCol w:w="1195"/>
              <w:gridCol w:w="1126"/>
              <w:gridCol w:w="955"/>
            </w:tblGrid>
            <w:tr w:rsidR="008F3EAD" w:rsidRPr="008F3EAD">
              <w:trPr>
                <w:trHeight w:val="351"/>
              </w:trPr>
              <w:tc>
                <w:tcPr>
                  <w:tcW w:w="3365"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样品</w:t>
                  </w:r>
                </w:p>
              </w:tc>
              <w:tc>
                <w:tcPr>
                  <w:tcW w:w="2408"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MD5</w:t>
                  </w:r>
                  <w:r w:rsidRPr="008F3EAD">
                    <w:rPr>
                      <w:rFonts w:ascii="Calibri" w:eastAsia="宋体" w:hAnsi="Calibri" w:cs="宋体"/>
                      <w:color w:val="000000"/>
                      <w:kern w:val="0"/>
                      <w:sz w:val="14"/>
                      <w:szCs w:val="14"/>
                    </w:rPr>
                    <w:t>哈希</w:t>
                  </w:r>
                </w:p>
              </w:tc>
              <w:tc>
                <w:tcPr>
                  <w:tcW w:w="1203"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Contagio</w:t>
                  </w:r>
                </w:p>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恶意软件转储</w:t>
                  </w:r>
                </w:p>
              </w:tc>
              <w:tc>
                <w:tcPr>
                  <w:tcW w:w="1135"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乔治梅森</w:t>
                  </w:r>
                </w:p>
                <w:p w:rsidR="008F3EAD" w:rsidRPr="008F3EAD" w:rsidRDefault="008F3EAD" w:rsidP="00C43469">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大学</w:t>
                  </w:r>
                </w:p>
              </w:tc>
              <w:tc>
                <w:tcPr>
                  <w:tcW w:w="960"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PDFrate</w:t>
                  </w:r>
                  <w:r w:rsidRPr="008F3EAD">
                    <w:rPr>
                      <w:rFonts w:ascii="Calibri" w:eastAsia="宋体" w:hAnsi="Calibri" w:cs="宋体"/>
                      <w:color w:val="000000"/>
                      <w:kern w:val="0"/>
                      <w:sz w:val="14"/>
                      <w:szCs w:val="14"/>
                    </w:rPr>
                    <w:t>社区</w:t>
                  </w:r>
                </w:p>
              </w:tc>
            </w:tr>
            <w:tr w:rsidR="008F3EAD" w:rsidRPr="008F3EAD">
              <w:trPr>
                <w:trHeight w:val="174"/>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未混淆的恶意文件</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ae91ec6a96dc4d477beba9be6b907568</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86.4</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89.6</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91</w:t>
                  </w:r>
                  <w:r w:rsidRPr="008F3EAD">
                    <w:rPr>
                      <w:rFonts w:ascii="Calibri" w:eastAsia="宋体" w:hAnsi="Calibri" w:cs="宋体"/>
                      <w:color w:val="000000"/>
                      <w:kern w:val="0"/>
                      <w:sz w:val="14"/>
                      <w:szCs w:val="14"/>
                    </w:rPr>
                    <w:t>％</w:t>
                  </w:r>
                </w:p>
              </w:tc>
            </w:tr>
            <w:tr w:rsidR="008F3EAD" w:rsidRPr="008F3EAD">
              <w:trPr>
                <w:trHeight w:val="159"/>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恶意软件仅解析器混淆攻击</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6b6abbce700027f7935e3eeacd43618d</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70</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65.8</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82.2</w:t>
                  </w:r>
                  <w:r w:rsidRPr="008F3EAD">
                    <w:rPr>
                      <w:rFonts w:ascii="Calibri" w:eastAsia="宋体" w:hAnsi="Calibri" w:cs="宋体"/>
                      <w:color w:val="000000"/>
                      <w:kern w:val="0"/>
                      <w:sz w:val="14"/>
                      <w:szCs w:val="14"/>
                    </w:rPr>
                    <w:t>％</w:t>
                  </w:r>
                </w:p>
              </w:tc>
            </w:tr>
            <w:tr w:rsidR="008F3EAD" w:rsidRPr="008F3EAD">
              <w:trPr>
                <w:trHeight w:val="157"/>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良性的根文件</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303b209708842adf30b81f437c5ec0ed</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0.7</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13.9</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13.5</w:t>
                  </w:r>
                  <w:r w:rsidRPr="008F3EAD">
                    <w:rPr>
                      <w:rFonts w:ascii="Calibri" w:eastAsia="宋体" w:hAnsi="Calibri" w:cs="宋体"/>
                      <w:color w:val="000000"/>
                      <w:kern w:val="0"/>
                      <w:sz w:val="14"/>
                      <w:szCs w:val="14"/>
                    </w:rPr>
                    <w:t>％</w:t>
                  </w:r>
                </w:p>
              </w:tc>
            </w:tr>
            <w:tr w:rsidR="008F3EAD" w:rsidRPr="008F3EAD">
              <w:trPr>
                <w:trHeight w:val="338"/>
              </w:trPr>
              <w:tc>
                <w:tcPr>
                  <w:tcW w:w="3365"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根文件</w:t>
                  </w:r>
                  <w:r w:rsidRPr="008F3EAD">
                    <w:rPr>
                      <w:rFonts w:ascii="Calibri" w:eastAsia="宋体" w:hAnsi="Calibri" w:cs="宋体"/>
                      <w:color w:val="000000"/>
                      <w:kern w:val="0"/>
                      <w:sz w:val="14"/>
                      <w:szCs w:val="14"/>
                    </w:rPr>
                    <w:t>w /</w:t>
                  </w:r>
                  <w:r w:rsidRPr="008F3EAD">
                    <w:rPr>
                      <w:rFonts w:ascii="Calibri" w:eastAsia="宋体" w:hAnsi="Calibri" w:cs="宋体"/>
                      <w:color w:val="000000"/>
                      <w:kern w:val="0"/>
                      <w:sz w:val="14"/>
                      <w:szCs w:val="14"/>
                    </w:rPr>
                    <w:t>解析器混淆</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反向模仿攻击</w:t>
                  </w:r>
                </w:p>
              </w:tc>
              <w:tc>
                <w:tcPr>
                  <w:tcW w:w="2408"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d48a343058503f931eadec99f3a89e70</w:t>
                  </w:r>
                </w:p>
              </w:tc>
              <w:tc>
                <w:tcPr>
                  <w:tcW w:w="1203"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7.8</w:t>
                  </w:r>
                  <w:r w:rsidRPr="008F3EAD">
                    <w:rPr>
                      <w:rFonts w:ascii="Calibri" w:eastAsia="宋体" w:hAnsi="Calibri" w:cs="宋体"/>
                      <w:color w:val="000000"/>
                      <w:kern w:val="0"/>
                      <w:sz w:val="14"/>
                      <w:szCs w:val="14"/>
                    </w:rPr>
                    <w:t>％</w:t>
                  </w:r>
                </w:p>
              </w:tc>
              <w:tc>
                <w:tcPr>
                  <w:tcW w:w="113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2.3</w:t>
                  </w:r>
                  <w:r w:rsidRPr="008F3EAD">
                    <w:rPr>
                      <w:rFonts w:ascii="Calibri" w:eastAsia="宋体" w:hAnsi="Calibri" w:cs="宋体"/>
                      <w:color w:val="000000"/>
                      <w:kern w:val="0"/>
                      <w:sz w:val="14"/>
                      <w:szCs w:val="14"/>
                    </w:rPr>
                    <w:t>％</w:t>
                  </w:r>
                </w:p>
              </w:tc>
              <w:tc>
                <w:tcPr>
                  <w:tcW w:w="960"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C43469">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11.0</w:t>
                  </w:r>
                  <w:r w:rsidRPr="008F3EAD">
                    <w:rPr>
                      <w:rFonts w:ascii="Calibri" w:eastAsia="宋体" w:hAnsi="Calibri" w:cs="宋体"/>
                      <w:color w:val="000000"/>
                      <w:kern w:val="0"/>
                      <w:sz w:val="14"/>
                      <w:szCs w:val="14"/>
                    </w:rPr>
                    <w:t>％</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45"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然后应用模糊处理来成功地阻止商业恶意软件检测器对该样本进行评估，以评估其对检测器的影响。这种攻击是根据</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分类器</w:t>
      </w:r>
      <w:r w:rsidRPr="008F3EAD">
        <w:rPr>
          <w:rFonts w:ascii="Calibri" w:eastAsia="宋体" w:hAnsi="Calibri" w:cs="宋体"/>
          <w:color w:val="000000"/>
          <w:kern w:val="0"/>
          <w:sz w:val="20"/>
          <w:szCs w:val="20"/>
        </w:rPr>
        <w:t>[32]</w:t>
      </w:r>
      <w:r w:rsidRPr="008F3EAD">
        <w:rPr>
          <w:rFonts w:ascii="Calibri" w:eastAsia="宋体" w:hAnsi="Calibri" w:cs="宋体"/>
          <w:color w:val="000000"/>
          <w:kern w:val="0"/>
          <w:sz w:val="20"/>
          <w:szCs w:val="20"/>
        </w:rPr>
        <w:t>进行评估的，该分类器已作为公开的在线服务发布</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w:t>
      </w:r>
    </w:p>
    <w:p w:rsidR="008F3EAD" w:rsidRPr="008F3EAD" w:rsidRDefault="008F3EAD" w:rsidP="008F3EAD">
      <w:pPr>
        <w:widowControl/>
        <w:spacing w:after="19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攻击有效性</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商业探测器和</w:t>
      </w:r>
      <w:r w:rsidRPr="008F3EAD">
        <w:rPr>
          <w:rFonts w:ascii="Calibri" w:eastAsia="宋体" w:hAnsi="Calibri" w:cs="宋体"/>
          <w:color w:val="000000"/>
          <w:kern w:val="0"/>
          <w:sz w:val="20"/>
          <w:szCs w:val="20"/>
        </w:rPr>
        <w:t>JS</w:t>
      </w:r>
      <w:r w:rsidRPr="008F3EAD">
        <w:rPr>
          <w:rFonts w:ascii="Calibri" w:eastAsia="宋体" w:hAnsi="Calibri" w:cs="宋体"/>
          <w:color w:val="000000"/>
          <w:kern w:val="0"/>
          <w:sz w:val="20"/>
          <w:szCs w:val="20"/>
        </w:rPr>
        <w:t>提取器。表</w:t>
      </w:r>
      <w:r w:rsidRPr="008F3EAD">
        <w:rPr>
          <w:rFonts w:ascii="Calibri" w:eastAsia="宋体" w:hAnsi="Calibri" w:cs="宋体"/>
          <w:color w:val="000000"/>
          <w:kern w:val="0"/>
          <w:sz w:val="20"/>
          <w:szCs w:val="20"/>
        </w:rPr>
        <w:t>V</w:t>
      </w:r>
      <w:r w:rsidRPr="008F3EAD">
        <w:rPr>
          <w:rFonts w:ascii="Calibri" w:eastAsia="宋体" w:hAnsi="Calibri" w:cs="宋体"/>
          <w:color w:val="000000"/>
          <w:kern w:val="0"/>
          <w:sz w:val="20"/>
          <w:szCs w:val="20"/>
        </w:rPr>
        <w:t>列出了一系列不同的解析器混淆攻击，这些攻击使用此示例挂载，并对</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上的两个检测器以及我们在差异分析中使用的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提取器的影响进行了检测。此表列出了</w:t>
      </w:r>
      <w:r w:rsidRPr="008F3EAD">
        <w:rPr>
          <w:rFonts w:ascii="Calibri" w:eastAsia="宋体" w:hAnsi="Calibri" w:cs="宋体"/>
          <w:color w:val="000000"/>
          <w:kern w:val="0"/>
          <w:sz w:val="20"/>
          <w:szCs w:val="20"/>
        </w:rPr>
        <w:t>AV</w:t>
      </w:r>
      <w:r w:rsidRPr="008F3EAD">
        <w:rPr>
          <w:rFonts w:ascii="Calibri" w:eastAsia="宋体" w:hAnsi="Calibri" w:cs="宋体"/>
          <w:color w:val="000000"/>
          <w:kern w:val="0"/>
          <w:sz w:val="20"/>
          <w:szCs w:val="20"/>
        </w:rPr>
        <w:t>扫描仪的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检测比率</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，即扫描仪的数量，该扫描仪将文件标识为可能及时返回结果的扫描仪数量为恶意文件。此外，还提供了每个样本的</w:t>
      </w:r>
      <w:r w:rsidRPr="008F3EAD">
        <w:rPr>
          <w:rFonts w:ascii="Calibri" w:eastAsia="宋体" w:hAnsi="Calibri" w:cs="宋体"/>
          <w:color w:val="000000"/>
          <w:kern w:val="0"/>
          <w:sz w:val="20"/>
          <w:szCs w:val="20"/>
        </w:rPr>
        <w:t>MD5</w:t>
      </w:r>
      <w:r w:rsidRPr="008F3EAD">
        <w:rPr>
          <w:rFonts w:ascii="Calibri" w:eastAsia="宋体" w:hAnsi="Calibri" w:cs="宋体"/>
          <w:color w:val="000000"/>
          <w:kern w:val="0"/>
          <w:sz w:val="20"/>
          <w:szCs w:val="20"/>
        </w:rPr>
        <w:t>校验和，可用于从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获取有关该文件和扫描的附加信息。有足够权限访问</w:t>
      </w:r>
      <w:r w:rsidRPr="008F3EAD">
        <w:rPr>
          <w:rFonts w:ascii="Calibri" w:eastAsia="宋体" w:hAnsi="Calibri" w:cs="宋体"/>
          <w:color w:val="000000"/>
          <w:kern w:val="0"/>
          <w:sz w:val="20"/>
          <w:szCs w:val="20"/>
        </w:rPr>
        <w:t>VirusTotal API</w:t>
      </w:r>
      <w:r w:rsidRPr="008F3EAD">
        <w:rPr>
          <w:rFonts w:ascii="Calibri" w:eastAsia="宋体" w:hAnsi="Calibri" w:cs="宋体"/>
          <w:color w:val="000000"/>
          <w:kern w:val="0"/>
          <w:sz w:val="20"/>
          <w:szCs w:val="20"/>
        </w:rPr>
        <w:t>的研究人员也可以获取这些文件的副本，但必须谨慎行事，因为它们确实包含有效的漏洞利用。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从大部分探测器识别为恶意的完全未混淆的恶意文件开始，我们开始应用不同的混淆。每个解析器都有自己的弱点，通过将不同组合的混淆结合起来，我们可以利用几个解析器中的弱点来降低检测率。我们还可以通过分析混淆来降低检测率，分析表明解析器不太可能预期或正确处理。通过将这些技术与对象流的使用相结合来增加被编码的文档中的信息量，我们能够确保检测需要成功解析，同时降低检测器能够这样做的机会。</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尽管常见的编码（如</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压缩）只会稍微降低检测率，但更复杂的修订版本</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R5</w:t>
      </w:r>
      <w:r w:rsidRPr="008F3EAD">
        <w:rPr>
          <w:rFonts w:ascii="Calibri" w:eastAsia="宋体" w:hAnsi="Calibri" w:cs="宋体"/>
          <w:color w:val="000000"/>
          <w:kern w:val="0"/>
          <w:sz w:val="20"/>
          <w:szCs w:val="20"/>
        </w:rPr>
        <w:t>）安全处理程序和隐蔽修订版本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）处理程序的应用程序在避开检测中非常有效。尽管折纸工具正确地实现了修订版本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的安全处理程序，但通过在文档预告片中注入评论，生成完全避开检测的样本，很容易受到挫败。最后，使用</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安全处理程序，对象流和注释中注释的注释相结合的示例在</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上产生零检测结果，并且可以击败所有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p>
    <w:p w:rsidR="008F3EAD" w:rsidRPr="008F3EAD" w:rsidRDefault="008F3EAD" w:rsidP="008F3EAD">
      <w:pPr>
        <w:widowControl/>
        <w:spacing w:after="25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同样，只应用相对简单和深入理解的</w:t>
      </w:r>
      <w:r w:rsidRPr="008F3EAD">
        <w:rPr>
          <w:rFonts w:ascii="Calibri" w:eastAsia="宋体" w:hAnsi="Calibri" w:cs="宋体"/>
          <w:color w:val="000000"/>
          <w:kern w:val="0"/>
          <w:sz w:val="20"/>
          <w:szCs w:val="20"/>
        </w:rPr>
        <w:t>UTF-16BE</w:t>
      </w:r>
      <w:r w:rsidRPr="008F3EAD">
        <w:rPr>
          <w:rFonts w:ascii="Calibri" w:eastAsia="宋体" w:hAnsi="Calibri" w:cs="宋体"/>
          <w:color w:val="000000"/>
          <w:kern w:val="0"/>
          <w:sz w:val="20"/>
          <w:szCs w:val="20"/>
        </w:rPr>
        <w:t>和十六进制编码，检测率只会稍微降低。从我们的分析中知道，许多解析器处理相对简单的编码，但没有正确处理复杂的组合，我们将这些与</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压缩和加密结合起来，几乎完全避开了检测。事实上，这可以在没有使用未经批准的版本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安全处理程序的情况下完成，这表明即使在多年存在的规范中仍然存在许多需要解决的缺陷。</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基于元数据的检测器。表六显示了解析器混淆攻击对</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的有效性。我们评估了此分类器的版本，该分类器作为在线服务公开可用。分类器通过使用针对三种不同数据集，</w:t>
      </w:r>
      <w:r w:rsidRPr="008F3EAD">
        <w:rPr>
          <w:rFonts w:ascii="Calibri" w:eastAsia="宋体" w:hAnsi="Calibri" w:cs="宋体"/>
          <w:color w:val="000000"/>
          <w:kern w:val="0"/>
          <w:sz w:val="20"/>
          <w:szCs w:val="20"/>
        </w:rPr>
        <w:t>Contagio</w:t>
      </w:r>
      <w:r w:rsidRPr="008F3EAD">
        <w:rPr>
          <w:rFonts w:ascii="Calibri" w:eastAsia="宋体" w:hAnsi="Calibri" w:cs="宋体"/>
          <w:color w:val="000000"/>
          <w:kern w:val="0"/>
          <w:sz w:val="20"/>
          <w:szCs w:val="20"/>
        </w:rPr>
        <w:t>恶意软件转储，乔治梅森大学收集的样本以及</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社区提交的样本训练的模型，产生样本具有恶意的可能性</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没有提供用于确定样本是否有恶意的阈值，但攻击的影响是明确的。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分类器可以正确识别</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生成的未混淆的恶意文件为恶意文件，尽管我们可以使用完全阻止</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上的检测器的相同混淆（即</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安全处理程序，对象流，预告片评论）来降低其恶意评级，但我们无法这样做显着。这是由于</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没有根据内容检测恶意软件</w:t>
      </w:r>
    </w:p>
    <w:p w:rsidR="008F3EAD" w:rsidRPr="008F3EAD" w:rsidRDefault="008F3EAD" w:rsidP="008F3EAD">
      <w:pPr>
        <w:widowControl/>
        <w:spacing w:after="119" w:line="214" w:lineRule="atLeast"/>
        <w:ind w:left="426"/>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2655570" cy="1863725"/>
            <wp:effectExtent l="0" t="0" r="0" b="3175"/>
            <wp:docPr id="2" name="图片 2" descr="F:\PDFpy\God_with_me\2018Q2\paper\1_T_ExtractMeIfYouCanAbusingPDFParsersInMalwareDetectors_NDSS2016\ExtractMeIfYouCan.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DFpy\God_with_me\2018Q2\paper\1_T_ExtractMeIfYouCanAbusingPDFParsersInMalwareDetectors_NDSS2016\ExtractMeIfYouCan.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570" cy="1863725"/>
                    </a:xfrm>
                    <a:prstGeom prst="rect">
                      <a:avLst/>
                    </a:prstGeom>
                    <a:noFill/>
                    <a:ln>
                      <a:noFill/>
                    </a:ln>
                  </pic:spPr>
                </pic:pic>
              </a:graphicData>
            </a:graphic>
          </wp:inline>
        </w:drawing>
      </w:r>
    </w:p>
    <w:p w:rsidR="008F3EAD" w:rsidRPr="008F3EAD" w:rsidRDefault="008F3EAD" w:rsidP="008F3EAD">
      <w:pPr>
        <w:widowControl/>
        <w:spacing w:after="527"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：可能的部署方案</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不是文件的元数据，而且这些混淆不会显着改变用于分类的许多特征（例如文件大小）。相反，反向模仿攻击的应用产生了被分类为不那么恶意的样本。但是，取决于用于分类的阈值，样本可能仍然显示为可疑。</w:t>
      </w:r>
    </w:p>
    <w:p w:rsidR="008F3EAD" w:rsidRPr="008F3EAD" w:rsidRDefault="008F3EAD" w:rsidP="008F3EAD">
      <w:pPr>
        <w:widowControl/>
        <w:spacing w:after="24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除了对该文件进行反向模仿攻击之外，通过安装解析器混淆攻击，分类器将该样本识别为恶意的能力显着降低，直至其被分类为比原始样本更好的两个点分类。由于</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的基于正则表达式的解析器无法执行解密文档所需的计算，因此大部分文档对分类器来说都是大型随机数据流。因此，将用于将样本分类为恶意的样本的许多特征被解析器混淆攻击掩盖。</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VI</w:t>
      </w:r>
      <w:r w:rsidRPr="008F3EAD">
        <w:rPr>
          <w:rFonts w:ascii="Calibri" w:eastAsia="微软雅黑" w:hAnsi="Calibri" w:cs="宋体"/>
          <w:color w:val="000000"/>
          <w:kern w:val="0"/>
          <w:sz w:val="20"/>
          <w:szCs w:val="20"/>
        </w:rPr>
        <w:t>。</w:t>
      </w:r>
      <w:r w:rsidRPr="008F3EAD">
        <w:rPr>
          <w:rFonts w:ascii="Calibri" w:eastAsia="微软雅黑" w:hAnsi="Calibri" w:cs="宋体"/>
          <w:color w:val="000000"/>
          <w:kern w:val="0"/>
          <w:sz w:val="20"/>
          <w:szCs w:val="20"/>
        </w:rPr>
        <w:t>        M </w:t>
      </w:r>
      <w:r w:rsidRPr="008F3EAD">
        <w:rPr>
          <w:rFonts w:ascii="Calibri" w:eastAsia="微软雅黑" w:hAnsi="Calibri" w:cs="宋体"/>
          <w:color w:val="000000"/>
          <w:kern w:val="0"/>
          <w:sz w:val="16"/>
          <w:szCs w:val="16"/>
        </w:rPr>
        <w:t>ITIGATIONS</w:t>
      </w:r>
    </w:p>
    <w:p w:rsidR="008F3EAD" w:rsidRPr="008F3EAD" w:rsidRDefault="008F3EAD" w:rsidP="008F3EAD">
      <w:pPr>
        <w:widowControl/>
        <w:spacing w:after="22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为了缓解解析器混淆攻击，可以使用三类缓解方法。</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基于运行时的利用检测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第一种可能的解决方案是在运行时完全捕获</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执行。由于解析器混淆攻击只能解决静态解析和进一步的分类工作，因此它不会阻止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执行，因此，当</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打开托管</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文件时，观察到这种情况。</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已经提出了先前的恶意软件检测系统，虽然该恶意软件检测系统没有专门用于检测恶意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，但可以通过分析目标应用程序的运行时行为来检测恶意软件的存在。例如</w:t>
      </w:r>
      <w:r w:rsidRPr="008F3EAD">
        <w:rPr>
          <w:rFonts w:ascii="Calibri" w:eastAsia="宋体" w:hAnsi="Calibri" w:cs="宋体"/>
          <w:color w:val="000000"/>
          <w:kern w:val="0"/>
          <w:sz w:val="20"/>
          <w:szCs w:val="20"/>
        </w:rPr>
        <w:t>Nozzle [30]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ShellOS [33]</w:t>
      </w:r>
      <w:r w:rsidRPr="008F3EAD">
        <w:rPr>
          <w:rFonts w:ascii="Calibri" w:eastAsia="宋体" w:hAnsi="Calibri" w:cs="宋体"/>
          <w:color w:val="000000"/>
          <w:kern w:val="0"/>
          <w:sz w:val="20"/>
          <w:szCs w:val="20"/>
        </w:rPr>
        <w:t>都被证明能够有效检测针对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的攻击。</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尽管这些工具能够完全规避与解析相关的问题，但它们有很大的开销。这些系统不仅取决于恶意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的执行情况，还取决于实际执行攻击的情况，以便将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分类为恶意含义，即恶意的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有选择地执行或无法正确执行的恶意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无法正确分类。</w:t>
      </w:r>
    </w:p>
    <w:p w:rsidR="008F3EAD" w:rsidRPr="008F3EAD" w:rsidRDefault="008F3EAD" w:rsidP="008F3EAD">
      <w:pPr>
        <w:widowControl/>
        <w:spacing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性能</w:t>
      </w:r>
    </w:p>
    <w:tbl>
      <w:tblPr>
        <w:tblW w:w="4302" w:type="dxa"/>
        <w:tblInd w:w="370" w:type="dxa"/>
        <w:tblCellMar>
          <w:left w:w="0" w:type="dxa"/>
          <w:right w:w="0" w:type="dxa"/>
        </w:tblCellMar>
        <w:tblLook w:val="04A0" w:firstRow="1" w:lastRow="0" w:firstColumn="1" w:lastColumn="0" w:noHBand="0" w:noVBand="1"/>
      </w:tblPr>
      <w:tblGrid>
        <w:gridCol w:w="2139"/>
        <w:gridCol w:w="1098"/>
        <w:gridCol w:w="1065"/>
      </w:tblGrid>
      <w:tr w:rsidR="008F3EAD" w:rsidRPr="008F3EAD" w:rsidTr="008F3EAD">
        <w:trPr>
          <w:trHeight w:val="191"/>
        </w:trPr>
        <w:tc>
          <w:tcPr>
            <w:tcW w:w="2139"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工具</w:t>
            </w:r>
          </w:p>
        </w:tc>
        <w:tc>
          <w:tcPr>
            <w:tcW w:w="1098"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真正的积极</w:t>
            </w:r>
          </w:p>
        </w:tc>
        <w:tc>
          <w:tcPr>
            <w:tcW w:w="1065"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假阳性</w:t>
            </w:r>
          </w:p>
        </w:tc>
      </w:tr>
      <w:tr w:rsidR="008F3EAD" w:rsidRPr="008F3EAD" w:rsidTr="008F3EAD">
        <w:trPr>
          <w:trHeight w:val="174"/>
        </w:trPr>
        <w:tc>
          <w:tcPr>
            <w:tcW w:w="2139"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原始</w:t>
            </w:r>
            <w:r w:rsidRPr="008F3EAD">
              <w:rPr>
                <w:rFonts w:ascii="Calibri" w:eastAsia="宋体" w:hAnsi="Calibri" w:cs="宋体"/>
                <w:color w:val="000000"/>
                <w:kern w:val="0"/>
                <w:sz w:val="14"/>
                <w:szCs w:val="14"/>
              </w:rPr>
              <w:t>PJScan</w:t>
            </w:r>
          </w:p>
        </w:tc>
        <w:tc>
          <w:tcPr>
            <w:tcW w:w="109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68.34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1453</w:t>
            </w:r>
            <w:r w:rsidRPr="008F3EAD">
              <w:rPr>
                <w:rFonts w:ascii="Calibri" w:eastAsia="宋体" w:hAnsi="Calibri" w:cs="宋体"/>
                <w:color w:val="000000"/>
                <w:kern w:val="0"/>
                <w:sz w:val="14"/>
                <w:szCs w:val="14"/>
              </w:rPr>
              <w:t>）</w:t>
            </w:r>
          </w:p>
        </w:tc>
        <w:tc>
          <w:tcPr>
            <w:tcW w:w="106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0.18</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3814</w:t>
            </w:r>
            <w:r w:rsidRPr="008F3EAD">
              <w:rPr>
                <w:rFonts w:ascii="Calibri" w:eastAsia="宋体" w:hAnsi="Calibri" w:cs="宋体"/>
                <w:color w:val="000000"/>
                <w:kern w:val="0"/>
                <w:sz w:val="14"/>
                <w:szCs w:val="14"/>
              </w:rPr>
              <w:t>）</w:t>
            </w:r>
          </w:p>
        </w:tc>
      </w:tr>
      <w:tr w:rsidR="008F3EAD" w:rsidRPr="008F3EAD" w:rsidTr="008F3EAD">
        <w:trPr>
          <w:trHeight w:val="159"/>
        </w:trPr>
        <w:tc>
          <w:tcPr>
            <w:tcW w:w="2139"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PJScan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Adobe Reader 9.5.0</w:t>
            </w:r>
          </w:p>
        </w:tc>
        <w:tc>
          <w:tcPr>
            <w:tcW w:w="109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96.04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1441</w:t>
            </w:r>
            <w:r w:rsidRPr="008F3EAD">
              <w:rPr>
                <w:rFonts w:ascii="Calibri" w:eastAsia="宋体" w:hAnsi="Calibri" w:cs="宋体"/>
                <w:color w:val="000000"/>
                <w:kern w:val="0"/>
                <w:sz w:val="14"/>
                <w:szCs w:val="14"/>
              </w:rPr>
              <w:t>）</w:t>
            </w:r>
          </w:p>
        </w:tc>
        <w:tc>
          <w:tcPr>
            <w:tcW w:w="106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0.32</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3521</w:t>
            </w:r>
            <w:r w:rsidRPr="008F3EAD">
              <w:rPr>
                <w:rFonts w:ascii="Calibri" w:eastAsia="宋体" w:hAnsi="Calibri" w:cs="宋体"/>
                <w:color w:val="000000"/>
                <w:kern w:val="0"/>
                <w:sz w:val="14"/>
                <w:szCs w:val="14"/>
              </w:rPr>
              <w:t>）</w:t>
            </w:r>
          </w:p>
        </w:tc>
      </w:tr>
      <w:tr w:rsidR="008F3EAD" w:rsidRPr="008F3EAD" w:rsidTr="008F3EAD">
        <w:trPr>
          <w:trHeight w:val="176"/>
        </w:trPr>
        <w:tc>
          <w:tcPr>
            <w:tcW w:w="2139"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PJScan</w:t>
            </w:r>
            <w:r w:rsidRPr="008F3EAD">
              <w:rPr>
                <w:rFonts w:ascii="Calibri" w:eastAsia="宋体" w:hAnsi="Calibri" w:cs="宋体"/>
                <w:color w:val="000000"/>
                <w:kern w:val="0"/>
                <w:sz w:val="14"/>
                <w:szCs w:val="14"/>
              </w:rPr>
              <w:t>和</w:t>
            </w:r>
            <w:r w:rsidRPr="008F3EAD">
              <w:rPr>
                <w:rFonts w:ascii="Calibri" w:eastAsia="宋体" w:hAnsi="Calibri" w:cs="宋体"/>
                <w:color w:val="000000"/>
                <w:kern w:val="0"/>
                <w:sz w:val="14"/>
                <w:szCs w:val="14"/>
              </w:rPr>
              <w:t>Adobe Reader 11.0.08</w:t>
            </w:r>
          </w:p>
        </w:tc>
        <w:tc>
          <w:tcPr>
            <w:tcW w:w="1098"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94.02</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1021</w:t>
            </w:r>
            <w:r w:rsidRPr="008F3EAD">
              <w:rPr>
                <w:rFonts w:ascii="Calibri" w:eastAsia="宋体" w:hAnsi="Calibri" w:cs="宋体"/>
                <w:color w:val="000000"/>
                <w:kern w:val="0"/>
                <w:sz w:val="14"/>
                <w:szCs w:val="14"/>
              </w:rPr>
              <w:t>）</w:t>
            </w:r>
          </w:p>
        </w:tc>
        <w:tc>
          <w:tcPr>
            <w:tcW w:w="106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0.20</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3677</w:t>
            </w:r>
            <w:r w:rsidRPr="008F3EAD">
              <w:rPr>
                <w:rFonts w:ascii="Calibri" w:eastAsia="宋体" w:hAnsi="Calibri" w:cs="宋体"/>
                <w:color w:val="000000"/>
                <w:kern w:val="0"/>
                <w:sz w:val="14"/>
                <w:szCs w:val="14"/>
              </w:rPr>
              <w:t>）</w:t>
            </w:r>
          </w:p>
        </w:tc>
      </w:tr>
    </w:tbl>
    <w:p w:rsidR="008F3EAD" w:rsidRPr="008F3EAD" w:rsidRDefault="008F3EAD" w:rsidP="008F3EAD">
      <w:pPr>
        <w:widowControl/>
        <w:spacing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VIII</w:t>
      </w:r>
      <w:r w:rsidRPr="008F3EAD">
        <w:rPr>
          <w:rFonts w:ascii="Calibri" w:eastAsia="宋体" w:hAnsi="Calibri" w:cs="宋体"/>
          <w:color w:val="000000"/>
          <w:kern w:val="0"/>
          <w:sz w:val="20"/>
          <w:szCs w:val="20"/>
        </w:rPr>
        <w:t>：平均运行时间</w:t>
      </w:r>
    </w:p>
    <w:tbl>
      <w:tblPr>
        <w:tblW w:w="2838" w:type="dxa"/>
        <w:tblInd w:w="1102" w:type="dxa"/>
        <w:tblCellMar>
          <w:left w:w="0" w:type="dxa"/>
          <w:right w:w="0" w:type="dxa"/>
        </w:tblCellMar>
        <w:tblLook w:val="04A0" w:firstRow="1" w:lastRow="0" w:firstColumn="1" w:lastColumn="0" w:noHBand="0" w:noVBand="1"/>
      </w:tblPr>
      <w:tblGrid>
        <w:gridCol w:w="1561"/>
        <w:gridCol w:w="1277"/>
      </w:tblGrid>
      <w:tr w:rsidR="008F3EAD" w:rsidRPr="008F3EAD" w:rsidTr="008F3EAD">
        <w:trPr>
          <w:trHeight w:val="191"/>
        </w:trPr>
        <w:tc>
          <w:tcPr>
            <w:tcW w:w="1561"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工具</w:t>
            </w:r>
          </w:p>
        </w:tc>
        <w:tc>
          <w:tcPr>
            <w:tcW w:w="1277"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平均。运行时（</w:t>
            </w:r>
            <w:r w:rsidRPr="008F3EAD">
              <w:rPr>
                <w:rFonts w:ascii="Calibri" w:eastAsia="宋体" w:hAnsi="Calibri" w:cs="宋体"/>
                <w:color w:val="000000"/>
                <w:kern w:val="0"/>
                <w:sz w:val="14"/>
                <w:szCs w:val="14"/>
              </w:rPr>
              <w:t>s</w:t>
            </w:r>
            <w:r w:rsidRPr="008F3EAD">
              <w:rPr>
                <w:rFonts w:ascii="Calibri" w:eastAsia="宋体" w:hAnsi="Calibri" w:cs="宋体"/>
                <w:color w:val="000000"/>
                <w:kern w:val="0"/>
                <w:sz w:val="14"/>
                <w:szCs w:val="14"/>
              </w:rPr>
              <w:t>）</w:t>
            </w:r>
          </w:p>
        </w:tc>
      </w:tr>
      <w:tr w:rsidR="008F3EAD" w:rsidRPr="008F3EAD" w:rsidTr="008F3EAD">
        <w:trPr>
          <w:trHeight w:val="174"/>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0.05</w:t>
            </w:r>
          </w:p>
        </w:tc>
      </w:tr>
      <w:tr w:rsidR="008F3EAD" w:rsidRPr="008F3EAD" w:rsidTr="008F3EAD">
        <w:trPr>
          <w:trHeight w:val="159"/>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0.78</w:t>
            </w:r>
          </w:p>
        </w:tc>
      </w:tr>
      <w:tr w:rsidR="008F3EAD" w:rsidRPr="008F3EAD" w:rsidTr="008F3EAD">
        <w:trPr>
          <w:trHeight w:val="159"/>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1.86</w:t>
            </w:r>
          </w:p>
        </w:tc>
      </w:tr>
      <w:tr w:rsidR="008F3EAD" w:rsidRPr="008F3EAD" w:rsidTr="008F3EAD">
        <w:trPr>
          <w:trHeight w:val="176"/>
        </w:trPr>
        <w:tc>
          <w:tcPr>
            <w:tcW w:w="1561"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参考</w:t>
            </w: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提取器</w:t>
            </w:r>
          </w:p>
        </w:tc>
        <w:tc>
          <w:tcPr>
            <w:tcW w:w="1277"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3.93</w:t>
            </w:r>
          </w:p>
        </w:tc>
      </w:tr>
    </w:tbl>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解析器的改进</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第二个可能的解决方案是改进用于恶意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分类器的现有解析器。由于提出的攻击关注第三方</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之间的差异，如果我们可以提高解析器的质量并解决这些差异，则攻击本质上可以被击败。</w:t>
      </w:r>
    </w:p>
    <w:p w:rsidR="008F3EAD" w:rsidRPr="008F3EAD" w:rsidRDefault="008F3EAD" w:rsidP="008F3EAD">
      <w:pPr>
        <w:widowControl/>
        <w:spacing w:after="23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但是，一个程序一般很难模拟另一个程序的行为。尽管我们的参考提取器可以帮助识别其他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解析器的弱点，但绝不能保证改进的解析器忠实地遵循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的解析逻辑。即使可以开发完美的解析器，但由于它们具有独特的解析行为，因此必须对每个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版本重复执行此项工作。</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参考提取器的部署</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鉴于现有解析器的改进取决于参考提取器的存在，因此仅使用参考提取器就可以更简单。图</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演示了减轻攻击的第三种可能性，它在现实世界中部署了参考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的分类器。由于参考提取器只能精确地模仿它所基于的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版本的行为，因此它最适合于已知使用的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版本的受控，相对均匀的环境（例如企业）。</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为了演示使用参考提取器可以提高现有基于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的分类器的准确性，我们比较了使用</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作为其提取器的原始</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检测器与使用参考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提取器的修改版本的性能。</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工具只能对包含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的样本进行分类，因此我们仅针对任何提取器能够生成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的样本进行评估。虽然我们无法确定每个样本实际上是否包含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，但仍可证明检测的改进。由于参考提取器也能够识别哪些样本是畸形的，我们在评估中排除了这些样本，认为格式错误的文件可以被阻止而不会对最终用户产生不利影响。</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采用一类支持向量机，在对任何样本进行分类之前需要针对恶意集合进行训练，进行双重交叉验证。表</w:t>
      </w:r>
      <w:r w:rsidRPr="008F3EAD">
        <w:rPr>
          <w:rFonts w:ascii="Calibri" w:eastAsia="宋体" w:hAnsi="Calibri" w:cs="宋体"/>
          <w:color w:val="000000"/>
          <w:kern w:val="0"/>
          <w:sz w:val="20"/>
          <w:szCs w:val="20"/>
        </w:rPr>
        <w:t>VII</w:t>
      </w:r>
      <w:r w:rsidRPr="008F3EAD">
        <w:rPr>
          <w:rFonts w:ascii="Calibri" w:eastAsia="宋体" w:hAnsi="Calibri" w:cs="宋体"/>
          <w:color w:val="000000"/>
          <w:kern w:val="0"/>
          <w:sz w:val="20"/>
          <w:szCs w:val="20"/>
        </w:rPr>
        <w:t>显示了该评估的结果，每个集合中的样本数量显示在括号中（对于参考提取器，这些是他们认为良好形成的样本的数量）。可以看出，我们能够极大地提高</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通过使用参考提取器来检测恶意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的能力。</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这种改进的明显原因是，参考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提取器能够从比</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更多的恶意样本中提取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。在报告的</w:t>
      </w:r>
      <w:r w:rsidRPr="008F3EAD">
        <w:rPr>
          <w:rFonts w:ascii="Calibri" w:eastAsia="宋体" w:hAnsi="Calibri" w:cs="宋体"/>
          <w:color w:val="000000"/>
          <w:kern w:val="0"/>
          <w:sz w:val="20"/>
          <w:szCs w:val="20"/>
        </w:rPr>
        <w:t>1453</w:t>
      </w:r>
      <w:r w:rsidRPr="008F3EAD">
        <w:rPr>
          <w:rFonts w:ascii="Calibri" w:eastAsia="宋体" w:hAnsi="Calibri" w:cs="宋体"/>
          <w:color w:val="000000"/>
          <w:kern w:val="0"/>
          <w:sz w:val="20"/>
          <w:szCs w:val="20"/>
        </w:rPr>
        <w:t>个恶意样本中，包含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的任何工具报告为</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仅能够产生</w:t>
      </w:r>
      <w:r w:rsidRPr="008F3EAD">
        <w:rPr>
          <w:rFonts w:ascii="Calibri" w:eastAsia="宋体" w:hAnsi="Calibri" w:cs="宋体"/>
          <w:color w:val="000000"/>
          <w:kern w:val="0"/>
          <w:sz w:val="20"/>
          <w:szCs w:val="20"/>
        </w:rPr>
        <w:t>1021</w:t>
      </w:r>
      <w:r w:rsidRPr="008F3EAD">
        <w:rPr>
          <w:rFonts w:ascii="Calibri" w:eastAsia="宋体" w:hAnsi="Calibri" w:cs="宋体"/>
          <w:color w:val="000000"/>
          <w:kern w:val="0"/>
          <w:sz w:val="20"/>
          <w:szCs w:val="20"/>
        </w:rPr>
        <w:t>个提取，而版本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参考提取程序会从他们识别的</w:t>
      </w:r>
      <w:r w:rsidRPr="008F3EAD">
        <w:rPr>
          <w:rFonts w:ascii="Calibri" w:eastAsia="宋体" w:hAnsi="Calibri" w:cs="宋体"/>
          <w:color w:val="000000"/>
          <w:kern w:val="0"/>
          <w:sz w:val="20"/>
          <w:szCs w:val="20"/>
        </w:rPr>
        <w:t>1441</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1021</w:t>
      </w:r>
      <w:r w:rsidRPr="008F3EAD">
        <w:rPr>
          <w:rFonts w:ascii="Calibri" w:eastAsia="宋体" w:hAnsi="Calibri" w:cs="宋体"/>
          <w:color w:val="000000"/>
          <w:kern w:val="0"/>
          <w:sz w:val="20"/>
          <w:szCs w:val="20"/>
        </w:rPr>
        <w:t>恶意文件中为</w:t>
      </w:r>
      <w:r w:rsidRPr="008F3EAD">
        <w:rPr>
          <w:rFonts w:ascii="Calibri" w:eastAsia="宋体" w:hAnsi="Calibri" w:cs="宋体"/>
          <w:color w:val="000000"/>
          <w:kern w:val="0"/>
          <w:sz w:val="20"/>
          <w:szCs w:val="20"/>
        </w:rPr>
        <w:t>1429</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1013</w:t>
      </w:r>
      <w:r w:rsidRPr="008F3EAD">
        <w:rPr>
          <w:rFonts w:ascii="Calibri" w:eastAsia="宋体" w:hAnsi="Calibri" w:cs="宋体"/>
          <w:color w:val="000000"/>
          <w:kern w:val="0"/>
          <w:sz w:val="20"/>
          <w:szCs w:val="20"/>
        </w:rPr>
        <w:t>产生提取分别形成。</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此外，由于只有每个版本的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可以实际处理的样本用于训练</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，因此训练数据中的噪音较少，并且可以生成更好的模型。例如，我们使用的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版本不会打开包含许多已修补的旧版漏洞的样本。通过使用参考提取器丢弃这些较旧的畸形样本，可以训练分类器并仅针对较新的漏洞进行评估，从而提高其准确性。这似乎也是为什么版本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提取器的性能稍微好一点</w:t>
      </w:r>
      <w:r w:rsidRPr="008F3EAD">
        <w:rPr>
          <w:rFonts w:ascii="Calibri" w:eastAsia="宋体" w:hAnsi="Calibri" w:cs="宋体"/>
          <w:color w:val="000000"/>
          <w:kern w:val="0"/>
          <w:sz w:val="20"/>
          <w:szCs w:val="20"/>
        </w:rPr>
        <w:t xml:space="preserve"> - </w:t>
      </w:r>
      <w:r w:rsidRPr="008F3EAD">
        <w:rPr>
          <w:rFonts w:ascii="Calibri" w:eastAsia="宋体" w:hAnsi="Calibri" w:cs="宋体"/>
          <w:color w:val="000000"/>
          <w:kern w:val="0"/>
          <w:sz w:val="20"/>
          <w:szCs w:val="20"/>
        </w:rPr>
        <w:t>因为我们能够过滤出不能被此版本打开的较新的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，所以剩余的恶意样本之间存在更多相似性。</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然后，我们使用我们混淆的样本来测试</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和参考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提取器的有效性。结果表明，当</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与版本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参考提取器配对使用时，如果在训练集中使用包含相同恶意负载的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，则现在可以检测解析器中使用的所有样本混淆攻击。与版本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参考提取器配对使用时，</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可以检测除使用</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安全处理程序的那些样本以外的所有样本，因为该版本不支持该样本。</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VIII</w:t>
      </w:r>
      <w:r w:rsidRPr="008F3EAD">
        <w:rPr>
          <w:rFonts w:ascii="Calibri" w:eastAsia="宋体" w:hAnsi="Calibri" w:cs="宋体"/>
          <w:color w:val="000000"/>
          <w:kern w:val="0"/>
          <w:sz w:val="20"/>
          <w:szCs w:val="20"/>
        </w:rPr>
        <w:t>显示了从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获得的所有样本的每个评估的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提取器的平均运行时间。正如可以预料的那样，</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工具在每次迭代之后都必须将虚拟机恢复到干净状态中付出重大代价。请注意，参考提取器的性能与</w:t>
      </w:r>
      <w:r w:rsidRPr="008F3EAD">
        <w:rPr>
          <w:rFonts w:ascii="Calibri" w:eastAsia="宋体" w:hAnsi="Calibri" w:cs="宋体"/>
          <w:color w:val="000000"/>
          <w:kern w:val="0"/>
          <w:sz w:val="20"/>
          <w:szCs w:val="20"/>
        </w:rPr>
        <w:t>MPScan</w:t>
      </w:r>
      <w:r w:rsidRPr="008F3EAD">
        <w:rPr>
          <w:rFonts w:ascii="Calibri" w:eastAsia="宋体" w:hAnsi="Calibri" w:cs="宋体"/>
          <w:color w:val="000000"/>
          <w:kern w:val="0"/>
          <w:sz w:val="20"/>
          <w:szCs w:val="20"/>
        </w:rPr>
        <w:t>相差无几，即使它们似乎不能在样本之间重置系统</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。使用参考监视器而不是动态挂钩也需要重置系统，并且比运行虚拟机要慢很多。</w:t>
      </w:r>
    </w:p>
    <w:p w:rsidR="008F3EAD" w:rsidRPr="008F3EAD" w:rsidRDefault="008F3EAD" w:rsidP="008F3EAD">
      <w:pPr>
        <w:widowControl/>
        <w:spacing w:after="32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在该系统的实际实施中，可以执行某些优化。例如，通过将虚拟机放在</w:t>
      </w:r>
      <w:r w:rsidRPr="008F3EAD">
        <w:rPr>
          <w:rFonts w:ascii="Calibri" w:eastAsia="宋体" w:hAnsi="Calibri" w:cs="宋体"/>
          <w:color w:val="000000"/>
          <w:kern w:val="0"/>
          <w:sz w:val="20"/>
          <w:szCs w:val="20"/>
        </w:rPr>
        <w:t>RAM</w:t>
      </w:r>
      <w:r w:rsidRPr="008F3EAD">
        <w:rPr>
          <w:rFonts w:ascii="Calibri" w:eastAsia="宋体" w:hAnsi="Calibri" w:cs="宋体"/>
          <w:color w:val="000000"/>
          <w:kern w:val="0"/>
          <w:sz w:val="20"/>
          <w:szCs w:val="20"/>
        </w:rPr>
        <w:t>磁盘上而不是硬盘驱动器上，我们可以在虚拟机快照恢复上节省大约</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秒的时间。由于可以在提取之后执行快照恢复，因此可以大大减少接收样本分析的延迟时间，并且可以生成一系列分析器来缓解剩余的开销。</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七。</w:t>
      </w:r>
      <w:r w:rsidRPr="008F3EAD">
        <w:rPr>
          <w:rFonts w:ascii="Calibri" w:eastAsia="微软雅黑" w:hAnsi="Calibri" w:cs="宋体"/>
          <w:color w:val="000000"/>
          <w:kern w:val="0"/>
          <w:sz w:val="20"/>
          <w:szCs w:val="20"/>
        </w:rPr>
        <w:t>         L </w:t>
      </w:r>
      <w:r w:rsidRPr="008F3EAD">
        <w:rPr>
          <w:rFonts w:ascii="Calibri" w:eastAsia="微软雅黑" w:hAnsi="Calibri" w:cs="宋体"/>
          <w:color w:val="000000"/>
          <w:kern w:val="0"/>
          <w:sz w:val="16"/>
          <w:szCs w:val="16"/>
        </w:rPr>
        <w:t>模仿</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参考提取器的主要限制是它只能提取由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自动执行的代码。此外，由于我们无法无限处理任何单个样本，因此我们可能无法提取拖延执行或未在分配时间内完成的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。然而，实际上，这些问题在恶意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检测方面似乎并不重要。在参考提取器没有从</w:t>
      </w:r>
      <w:r w:rsidRPr="008F3EAD">
        <w:rPr>
          <w:rFonts w:ascii="Calibri" w:eastAsia="宋体" w:hAnsi="Calibri" w:cs="宋体"/>
          <w:color w:val="000000"/>
          <w:kern w:val="0"/>
          <w:sz w:val="20"/>
          <w:szCs w:val="20"/>
        </w:rPr>
        <w:t>1453</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个恶意文件中，一个是畸形的，其余</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个依赖于用户交互。从根本上说，这些限制是由于使用动态分析而引起的，但正如我们的评估所显示的，静态分析也有其自身的局限性。</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恶意软件通常使用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反</w:t>
      </w:r>
      <w:r w:rsidRPr="008F3EAD">
        <w:rPr>
          <w:rFonts w:ascii="Calibri" w:eastAsia="宋体" w:hAnsi="Calibri" w:cs="宋体"/>
          <w:color w:val="000000"/>
          <w:kern w:val="0"/>
          <w:sz w:val="20"/>
          <w:szCs w:val="20"/>
        </w:rPr>
        <w:t>VM”</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反沙箱</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技术来避免通过选择在虚拟环境中表现出恶意行为来进行检测。虽然我们并不知道恶意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所使用的任何技术，并认为通过</w:t>
      </w:r>
      <w:r w:rsidRPr="008F3EAD">
        <w:rPr>
          <w:rFonts w:ascii="Calibri" w:eastAsia="宋体" w:hAnsi="Calibri" w:cs="宋体"/>
          <w:color w:val="000000"/>
          <w:kern w:val="0"/>
          <w:sz w:val="20"/>
          <w:szCs w:val="20"/>
        </w:rPr>
        <w:t>Adobe Reader JavaScript API</w:t>
      </w:r>
      <w:r w:rsidRPr="008F3EAD">
        <w:rPr>
          <w:rFonts w:ascii="Calibri" w:eastAsia="宋体" w:hAnsi="Calibri" w:cs="宋体"/>
          <w:color w:val="000000"/>
          <w:kern w:val="0"/>
          <w:sz w:val="20"/>
          <w:szCs w:val="20"/>
        </w:rPr>
        <w:t>可获得的有限系统信息会使其难以实现，但我们不能声称这种检查是不可能的。例如，高级攻击者可能会测试是否禁用沙箱，这是引用提取程序运行所必需的。但是，任何此类检查都必须取决于执行一些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，这些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将被提取出来，并可用于将文档分类为恶意或至少可疑。</w:t>
      </w:r>
    </w:p>
    <w:p w:rsidR="008F3EAD" w:rsidRPr="008F3EAD" w:rsidRDefault="008F3EAD" w:rsidP="008F3EAD">
      <w:pPr>
        <w:widowControl/>
        <w:spacing w:after="65"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八。</w:t>
      </w:r>
      <w:r w:rsidRPr="008F3EAD">
        <w:rPr>
          <w:rFonts w:ascii="Calibri" w:eastAsia="微软雅黑" w:hAnsi="Calibri" w:cs="宋体"/>
          <w:color w:val="000000"/>
          <w:kern w:val="0"/>
          <w:sz w:val="20"/>
          <w:szCs w:val="20"/>
        </w:rPr>
        <w:t>         C </w:t>
      </w:r>
      <w:r w:rsidRPr="008F3EAD">
        <w:rPr>
          <w:rFonts w:ascii="Calibri" w:eastAsia="微软雅黑" w:hAnsi="Calibri" w:cs="宋体"/>
          <w:color w:val="000000"/>
          <w:kern w:val="0"/>
          <w:sz w:val="16"/>
          <w:szCs w:val="16"/>
        </w:rPr>
        <w:t>结论</w:t>
      </w:r>
    </w:p>
    <w:p w:rsidR="008F3EAD" w:rsidRPr="008F3EAD" w:rsidRDefault="008F3EAD" w:rsidP="008F3EAD">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的新规避技术进行了系统研究，该技术旨在混淆恶意软件检测器中的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解析器以逃避检测。为了进行系统的研究，我们开发了一个</w:t>
      </w:r>
      <w:r w:rsidRPr="008F3EAD">
        <w:rPr>
          <w:rFonts w:ascii="Calibri" w:eastAsia="宋体" w:hAnsi="Calibri" w:cs="宋体"/>
          <w:i/>
          <w:iCs/>
          <w:color w:val="000000"/>
          <w:kern w:val="0"/>
          <w:sz w:val="20"/>
          <w:szCs w:val="20"/>
        </w:rPr>
        <w:t>参考</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并提供了一种用于开发它的大部分自动化技术。通过研究参考提取器和现有提取器之间的这些差异，我们发现了几个新的混淆，并进一步量化了它们在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提取器和恶意软件检测器的解析器混淆攻击中的影响。通过结合其中几个混淆，我们制作了一个可以成功回避</w:t>
      </w:r>
      <w:r w:rsidRPr="008F3EAD">
        <w:rPr>
          <w:rFonts w:ascii="Calibri" w:eastAsia="宋体" w:hAnsi="Calibri" w:cs="宋体"/>
          <w:i/>
          <w:iCs/>
          <w:color w:val="000000"/>
          <w:kern w:val="0"/>
          <w:sz w:val="20"/>
          <w:szCs w:val="20"/>
        </w:rPr>
        <w:t>所有问题</w:t>
      </w:r>
      <w:r w:rsidRPr="008F3EAD">
        <w:rPr>
          <w:rFonts w:ascii="Calibri" w:eastAsia="宋体" w:hAnsi="Calibri" w:cs="宋体"/>
          <w:color w:val="000000"/>
          <w:kern w:val="0"/>
          <w:sz w:val="20"/>
          <w:szCs w:val="20"/>
        </w:rPr>
        <w:t>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评估恶意软件检测器，包括基于签名的，基于结构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的检测器。为解决解析器混淆攻击，我们讨论了几种缓解技术。特别是，我们证明，使用我们的参考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提取器，现有分类器的检测率已经从我们的样本集的</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％，并为参考提取器提供了可能的部署方案。</w:t>
      </w:r>
    </w:p>
    <w:p w:rsidR="008F3EAD" w:rsidRPr="008F3EAD" w:rsidRDefault="008F3EAD" w:rsidP="008F3EAD">
      <w:pPr>
        <w:widowControl/>
        <w:spacing w:after="69" w:line="214" w:lineRule="atLeast"/>
        <w:ind w:left="10"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20"/>
          <w:szCs w:val="20"/>
        </w:rPr>
        <w:t>一个</w:t>
      </w:r>
      <w:r w:rsidRPr="008F3EAD">
        <w:rPr>
          <w:rFonts w:ascii="Calibri" w:eastAsia="微软雅黑" w:hAnsi="Calibri" w:cs="宋体"/>
          <w:color w:val="000000"/>
          <w:kern w:val="0"/>
          <w:sz w:val="16"/>
          <w:szCs w:val="16"/>
        </w:rPr>
        <w:t>CKNOWLEDGEMENT</w:t>
      </w:r>
    </w:p>
    <w:p w:rsidR="008F3EAD" w:rsidRPr="008F3EAD" w:rsidRDefault="008F3EAD" w:rsidP="008F3EAD">
      <w:pPr>
        <w:widowControl/>
        <w:spacing w:after="21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我们想感谢匿名审稿人和我们的牧羊人</w:t>
      </w:r>
      <w:r w:rsidRPr="008F3EAD">
        <w:rPr>
          <w:rFonts w:ascii="Calibri" w:eastAsia="宋体" w:hAnsi="Calibri" w:cs="宋体"/>
          <w:color w:val="000000"/>
          <w:kern w:val="0"/>
          <w:sz w:val="20"/>
          <w:szCs w:val="20"/>
        </w:rPr>
        <w:t>Guofei Gu</w:t>
      </w:r>
      <w:r w:rsidRPr="008F3EAD">
        <w:rPr>
          <w:rFonts w:ascii="Calibri" w:eastAsia="宋体" w:hAnsi="Calibri" w:cs="宋体"/>
          <w:color w:val="000000"/>
          <w:kern w:val="0"/>
          <w:sz w:val="20"/>
          <w:szCs w:val="20"/>
        </w:rPr>
        <w:t>博士的深刻反馈。本研究部分得到美国国家科学基金会拨款＃</w:t>
      </w:r>
      <w:r w:rsidRPr="008F3EAD">
        <w:rPr>
          <w:rFonts w:ascii="Calibri" w:eastAsia="宋体" w:hAnsi="Calibri" w:cs="宋体"/>
          <w:color w:val="000000"/>
          <w:kern w:val="0"/>
          <w:sz w:val="20"/>
          <w:szCs w:val="20"/>
        </w:rPr>
        <w:t>1054605</w:t>
      </w:r>
      <w:r w:rsidRPr="008F3EAD">
        <w:rPr>
          <w:rFonts w:ascii="Calibri" w:eastAsia="宋体" w:hAnsi="Calibri" w:cs="宋体"/>
          <w:color w:val="000000"/>
          <w:kern w:val="0"/>
          <w:sz w:val="20"/>
          <w:szCs w:val="20"/>
        </w:rPr>
        <w:t>，空军研究实验室拨款＃</w:t>
      </w:r>
      <w:r w:rsidRPr="008F3EAD">
        <w:rPr>
          <w:rFonts w:ascii="Calibri" w:eastAsia="宋体" w:hAnsi="Calibri" w:cs="宋体"/>
          <w:color w:val="000000"/>
          <w:kern w:val="0"/>
          <w:sz w:val="20"/>
          <w:szCs w:val="20"/>
        </w:rPr>
        <w:t>FA8750-132-0115</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FA8750-15-2-0106</w:t>
      </w:r>
      <w:r w:rsidRPr="008F3EAD">
        <w:rPr>
          <w:rFonts w:ascii="Calibri" w:eastAsia="宋体" w:hAnsi="Calibri" w:cs="宋体"/>
          <w:color w:val="000000"/>
          <w:kern w:val="0"/>
          <w:sz w:val="20"/>
          <w:szCs w:val="20"/>
        </w:rPr>
        <w:t>以及</w:t>
      </w:r>
      <w:r w:rsidRPr="008F3EAD">
        <w:rPr>
          <w:rFonts w:ascii="Calibri" w:eastAsia="宋体" w:hAnsi="Calibri" w:cs="宋体"/>
          <w:color w:val="000000"/>
          <w:kern w:val="0"/>
          <w:sz w:val="20"/>
          <w:szCs w:val="20"/>
        </w:rPr>
        <w:t>DARPA</w:t>
      </w:r>
      <w:r w:rsidRPr="008F3EAD">
        <w:rPr>
          <w:rFonts w:ascii="Calibri" w:eastAsia="宋体" w:hAnsi="Calibri" w:cs="宋体"/>
          <w:color w:val="000000"/>
          <w:kern w:val="0"/>
          <w:sz w:val="20"/>
          <w:szCs w:val="20"/>
        </w:rPr>
        <w:t>拨款＃</w:t>
      </w:r>
      <w:r w:rsidRPr="008F3EAD">
        <w:rPr>
          <w:rFonts w:ascii="Calibri" w:eastAsia="宋体" w:hAnsi="Calibri" w:cs="宋体"/>
          <w:color w:val="000000"/>
          <w:kern w:val="0"/>
          <w:sz w:val="20"/>
          <w:szCs w:val="20"/>
        </w:rPr>
        <w:t>FA875014-C-0118</w:t>
      </w:r>
      <w:r w:rsidRPr="008F3EAD">
        <w:rPr>
          <w:rFonts w:ascii="Calibri" w:eastAsia="宋体" w:hAnsi="Calibri" w:cs="宋体"/>
          <w:color w:val="000000"/>
          <w:kern w:val="0"/>
          <w:sz w:val="20"/>
          <w:szCs w:val="20"/>
        </w:rPr>
        <w:t>的支持。本文中的任何观点，发现和结论都是作者的观点，结论和结论，并不一定反映出资助机构的观点。</w:t>
      </w:r>
    </w:p>
    <w:p w:rsidR="008F3EAD" w:rsidRPr="008F3EAD" w:rsidRDefault="008F3EAD" w:rsidP="008F3EAD">
      <w:pPr>
        <w:widowControl/>
        <w:spacing w:after="28" w:line="214" w:lineRule="atLeast"/>
        <w:ind w:left="10"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20"/>
          <w:szCs w:val="20"/>
        </w:rPr>
        <w:t>R </w:t>
      </w:r>
      <w:r w:rsidRPr="008F3EAD">
        <w:rPr>
          <w:rFonts w:ascii="Calibri" w:eastAsia="微软雅黑" w:hAnsi="Calibri" w:cs="宋体"/>
          <w:color w:val="000000"/>
          <w:kern w:val="0"/>
          <w:sz w:val="16"/>
          <w:szCs w:val="16"/>
        </w:rPr>
        <w:t>EFERENCES</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“Adobe acrobat reader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年发布的安全漏洞</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vulnerability-list / vendor id-53 / product id497 / year-2014 / Adob​​e-Acrobat-Reader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r w:rsidRPr="008F3EAD">
        <w:rPr>
          <w:rFonts w:ascii="Calibri" w:eastAsia="宋体" w:hAnsi="Calibri" w:cs="宋体"/>
          <w:noProof/>
          <w:color w:val="000000"/>
          <w:kern w:val="0"/>
          <w:sz w:val="20"/>
          <w:szCs w:val="20"/>
        </w:rPr>
        <w:drawing>
          <wp:inline distT="0" distB="0" distL="0" distR="0">
            <wp:extent cx="61595" cy="17780"/>
            <wp:effectExtent l="0" t="0" r="0" b="1270"/>
            <wp:docPr id="1" name="图片 1" descr="F:\PDFpy\God_with_me\2018Q2\paper\1_T_ExtractMeIfYouCanAbusingPDFParsersInMalwareDetectors_NDSS2016\ExtractMeIfYouCan.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DFpy\God_with_me\2018Q2\paper\1_T_ExtractMeIfYouCanAbusingPDFParsersInMalwareDetectors_NDSS2016\ExtractMeIfYouCan.files\image03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95" cy="17780"/>
                    </a:xfrm>
                    <a:prstGeom prst="rect">
                      <a:avLst/>
                    </a:prstGeom>
                    <a:noFill/>
                    <a:ln>
                      <a:noFill/>
                    </a:ln>
                  </pic:spPr>
                </pic:pic>
              </a:graphicData>
            </a:graphic>
          </wp:inline>
        </w:drawing>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“Adobe acrobat reader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2015</w:t>
      </w:r>
      <w:r w:rsidRPr="008F3EAD">
        <w:rPr>
          <w:rFonts w:ascii="Calibri" w:eastAsia="宋体" w:hAnsi="Calibri" w:cs="宋体"/>
          <w:color w:val="000000"/>
          <w:kern w:val="0"/>
          <w:sz w:val="16"/>
          <w:szCs w:val="16"/>
        </w:rPr>
        <w:t>年发布的安全漏洞</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vulnerability-list / vendor id-53 / product id497 / year-2015 / Adob​​e-Acrobat-Reader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“CVE-2013-3346    Adobe          Reader         ToolButton   </w:t>
      </w:r>
      <w:r w:rsidRPr="008F3EAD">
        <w:rPr>
          <w:rFonts w:ascii="Calibri" w:eastAsia="宋体" w:hAnsi="Calibri" w:cs="宋体"/>
          <w:color w:val="000000"/>
          <w:kern w:val="0"/>
          <w:sz w:val="16"/>
          <w:szCs w:val="16"/>
        </w:rPr>
        <w:t>使用</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16"/>
          <w:szCs w:val="16"/>
        </w:rPr>
        <w:t>后</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16"/>
          <w:szCs w:val="16"/>
        </w:rPr>
        <w:t>免费</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rapid7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db / modules / exploit / windows / browser / adobe toolbutton</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 xml:space="preserve">“difflib - </w:t>
      </w:r>
      <w:r w:rsidRPr="008F3EAD">
        <w:rPr>
          <w:rFonts w:ascii="Calibri" w:eastAsia="宋体" w:hAnsi="Calibri" w:cs="宋体"/>
          <w:color w:val="000000"/>
          <w:kern w:val="0"/>
          <w:sz w:val="16"/>
          <w:szCs w:val="16"/>
        </w:rPr>
        <w:t>助手计算三角洲</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docs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python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 / 2 / library / difflib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27" w:line="21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介绍</w:t>
      </w:r>
      <w:r w:rsidRPr="008F3EAD">
        <w:rPr>
          <w:rFonts w:ascii="Calibri" w:eastAsia="宋体" w:hAnsi="Calibri" w:cs="宋体"/>
          <w:color w:val="000000"/>
          <w:kern w:val="0"/>
          <w:sz w:val="16"/>
          <w:szCs w:val="16"/>
        </w:rPr>
        <w:t>Adobe Reader</w:t>
      </w:r>
      <w:r w:rsidRPr="008F3EAD">
        <w:rPr>
          <w:rFonts w:ascii="Calibri" w:eastAsia="宋体" w:hAnsi="Calibri" w:cs="宋体"/>
          <w:color w:val="000000"/>
          <w:kern w:val="0"/>
          <w:sz w:val="16"/>
          <w:szCs w:val="16"/>
        </w:rPr>
        <w:t>保护模式</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blogs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土坯</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security / 2010/07 / introduction-adobe-reader-protected-mode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“jsunpack-n”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代码</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谷歌</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P / jsunpack-N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“libpdfjs”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sourceforge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净</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项目</w:t>
      </w:r>
      <w:r w:rsidRPr="008F3EAD">
        <w:rPr>
          <w:rFonts w:ascii="Calibri" w:eastAsia="宋体" w:hAnsi="Calibri" w:cs="宋体"/>
          <w:color w:val="000000"/>
          <w:kern w:val="0"/>
          <w:sz w:val="16"/>
          <w:szCs w:val="16"/>
        </w:rPr>
        <w:t>/ libpdfjs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折纸</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代码</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谷歌</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P /</w:t>
      </w:r>
      <w:r w:rsidRPr="008F3EAD">
        <w:rPr>
          <w:rFonts w:ascii="Calibri" w:eastAsia="宋体" w:hAnsi="Calibri" w:cs="宋体"/>
          <w:color w:val="000000"/>
          <w:kern w:val="0"/>
          <w:sz w:val="16"/>
          <w:szCs w:val="16"/>
        </w:rPr>
        <w:t>折纸</w:t>
      </w:r>
      <w:r w:rsidRPr="008F3EAD">
        <w:rPr>
          <w:rFonts w:ascii="Calibri" w:eastAsia="宋体" w:hAnsi="Calibri" w:cs="宋体"/>
          <w:color w:val="000000"/>
          <w:kern w:val="0"/>
          <w:sz w:val="16"/>
          <w:szCs w:val="16"/>
        </w:rPr>
        <w:t>PDF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“PDFrate</w:t>
      </w:r>
      <w:r w:rsidRPr="008F3EAD">
        <w:rPr>
          <w:rFonts w:ascii="Calibri" w:eastAsia="宋体" w:hAnsi="Calibri" w:cs="宋体"/>
          <w:color w:val="000000"/>
          <w:kern w:val="0"/>
          <w:sz w:val="16"/>
          <w:szCs w:val="16"/>
        </w:rPr>
        <w:t>基于机器学习的分类器，基于文档元数据和结构</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pdfrate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“Poppler”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poppler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freedesktop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组织</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“PyPDF2”</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github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mstamy2 / PyPDF2</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漏洞详细信息：</w:t>
      </w:r>
      <w:r w:rsidRPr="008F3EAD">
        <w:rPr>
          <w:rFonts w:ascii="Calibri" w:eastAsia="宋体" w:hAnsi="Calibri" w:cs="宋体"/>
          <w:color w:val="000000"/>
          <w:kern w:val="0"/>
          <w:sz w:val="16"/>
          <w:szCs w:val="16"/>
        </w:rPr>
        <w:t>CVE-2013-3346”</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cve / 2013-3346</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J.Berkenbilt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“QPDF</w:t>
      </w:r>
      <w:r w:rsidRPr="008F3EAD">
        <w:rPr>
          <w:rFonts w:ascii="Calibri" w:eastAsia="宋体" w:hAnsi="Calibri" w:cs="宋体"/>
          <w:color w:val="000000"/>
          <w:kern w:val="0"/>
          <w:sz w:val="16"/>
          <w:szCs w:val="16"/>
        </w:rPr>
        <w:t>：内容保留</w:t>
      </w:r>
      <w:r w:rsidRPr="008F3EAD">
        <w:rPr>
          <w:rFonts w:ascii="Calibri" w:eastAsia="宋体" w:hAnsi="Calibri" w:cs="宋体"/>
          <w:color w:val="000000"/>
          <w:kern w:val="0"/>
          <w:sz w:val="16"/>
          <w:szCs w:val="16"/>
        </w:rPr>
        <w:t>PDF</w:t>
      </w:r>
      <w:r w:rsidRPr="008F3EAD">
        <w:rPr>
          <w:rFonts w:ascii="Calibri" w:eastAsia="宋体" w:hAnsi="Calibri" w:cs="宋体"/>
          <w:color w:val="000000"/>
          <w:kern w:val="0"/>
          <w:sz w:val="16"/>
          <w:szCs w:val="16"/>
        </w:rPr>
        <w:t>转换系统</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qpdf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sourceforge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净</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G. Delugre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“adobe reader x</w:t>
      </w:r>
      <w:r w:rsidRPr="008F3EAD">
        <w:rPr>
          <w:rFonts w:ascii="Calibri" w:eastAsia="宋体" w:hAnsi="Calibri" w:cs="宋体"/>
          <w:color w:val="000000"/>
          <w:kern w:val="0"/>
          <w:sz w:val="16"/>
          <w:szCs w:val="16"/>
        </w:rPr>
        <w:t>的无证密码验证算法</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esec-lab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sogeti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后</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-undocumentedpassword</w:t>
      </w:r>
      <w:r w:rsidRPr="008F3EAD">
        <w:rPr>
          <w:rFonts w:ascii="Calibri" w:eastAsia="宋体" w:hAnsi="Calibri" w:cs="宋体"/>
          <w:color w:val="000000"/>
          <w:kern w:val="0"/>
          <w:sz w:val="16"/>
          <w:szCs w:val="16"/>
        </w:rPr>
        <w:t>验证算法</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Adobe</w:t>
      </w:r>
      <w:r w:rsidRPr="008F3EAD">
        <w:rPr>
          <w:rFonts w:ascii="Calibri" w:eastAsia="宋体" w:hAnsi="Calibri" w:cs="宋体"/>
          <w:color w:val="000000"/>
          <w:kern w:val="0"/>
          <w:sz w:val="16"/>
          <w:szCs w:val="16"/>
        </w:rPr>
        <w:t>阅读器</w:t>
      </w:r>
      <w:r w:rsidRPr="008F3EAD">
        <w:rPr>
          <w:rFonts w:ascii="Calibri" w:eastAsia="宋体" w:hAnsi="Calibri" w:cs="宋体"/>
          <w:color w:val="000000"/>
          <w:kern w:val="0"/>
          <w:sz w:val="16"/>
          <w:szCs w:val="16"/>
        </w:rPr>
        <w:t>-X</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B.Dolan-Gavitt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T.Leek</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J.Hodosh</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“Tappan zee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north</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bridge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mining memory </w:t>
      </w:r>
      <w:r w:rsidRPr="008F3EAD">
        <w:rPr>
          <w:rFonts w:ascii="Calibri" w:eastAsia="宋体" w:hAnsi="Calibri" w:cs="宋体"/>
          <w:i/>
          <w:iCs/>
          <w:color w:val="000000"/>
          <w:kern w:val="0"/>
          <w:sz w:val="16"/>
          <w:szCs w:val="16"/>
        </w:rPr>
        <w:t>access</w:t>
      </w:r>
      <w:r w:rsidRPr="008F3EAD">
        <w:rPr>
          <w:rFonts w:ascii="Calibri" w:eastAsia="宋体" w:hAnsi="Calibri" w:cs="宋体"/>
          <w:color w:val="000000"/>
          <w:kern w:val="0"/>
          <w:sz w:val="16"/>
          <w:szCs w:val="16"/>
        </w:rPr>
        <w:t> for introspection”</w:t>
      </w:r>
      <w:r w:rsidRPr="008F3EAD">
        <w:rPr>
          <w:rFonts w:ascii="Calibri" w:eastAsia="宋体" w:hAnsi="Calibri" w:cs="宋体"/>
          <w:color w:val="000000"/>
          <w:kern w:val="0"/>
          <w:sz w:val="16"/>
          <w:szCs w:val="16"/>
        </w:rPr>
        <w:t>，在</w:t>
      </w:r>
      <w:r w:rsidRPr="008F3EAD">
        <w:rPr>
          <w:rFonts w:ascii="Calibri" w:eastAsia="宋体" w:hAnsi="Calibri" w:cs="宋体"/>
          <w:i/>
          <w:iCs/>
          <w:color w:val="000000"/>
          <w:kern w:val="0"/>
          <w:sz w:val="16"/>
          <w:szCs w:val="16"/>
        </w:rPr>
        <w:t>Proceedings of the 2013 ACM SIGSAC conference on Computer</w:t>
      </w:r>
      <w:r w:rsidRPr="008F3EAD">
        <w:rPr>
          <w:rFonts w:ascii="Calibri" w:eastAsia="宋体" w:hAnsi="Calibri" w:cs="宋体"/>
          <w:i/>
          <w:iCs/>
          <w:color w:val="000000"/>
          <w:kern w:val="0"/>
          <w:sz w:val="16"/>
          <w:szCs w:val="16"/>
        </w:rPr>
        <w:t>＆</w:t>
      </w:r>
      <w:r w:rsidRPr="008F3EAD">
        <w:rPr>
          <w:rFonts w:ascii="Calibri" w:eastAsia="宋体" w:hAnsi="Calibri" w:cs="宋体"/>
          <w:i/>
          <w:iCs/>
          <w:color w:val="000000"/>
          <w:kern w:val="0"/>
          <w:sz w:val="16"/>
          <w:szCs w:val="16"/>
        </w:rPr>
        <w:t>communications security</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ACM</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2013</w:t>
      </w:r>
      <w:r w:rsidRPr="008F3EAD">
        <w:rPr>
          <w:rFonts w:ascii="Calibri" w:eastAsia="宋体" w:hAnsi="Calibri" w:cs="宋体"/>
          <w:color w:val="000000"/>
          <w:kern w:val="0"/>
          <w:sz w:val="16"/>
          <w:szCs w:val="16"/>
        </w:rPr>
        <w:t>年，第</w:t>
      </w:r>
      <w:r w:rsidRPr="008F3EAD">
        <w:rPr>
          <w:rFonts w:ascii="Calibri" w:eastAsia="宋体" w:hAnsi="Calibri" w:cs="宋体"/>
          <w:color w:val="000000"/>
          <w:kern w:val="0"/>
          <w:sz w:val="16"/>
          <w:szCs w:val="16"/>
        </w:rPr>
        <w:t>839-850</w:t>
      </w:r>
      <w:r w:rsidRPr="008F3EAD">
        <w:rPr>
          <w:rFonts w:ascii="Calibri" w:eastAsia="宋体" w:hAnsi="Calibri" w:cs="宋体"/>
          <w:color w:val="000000"/>
          <w:kern w:val="0"/>
          <w:sz w:val="16"/>
          <w:szCs w:val="16"/>
        </w:rPr>
        <w:t>页。</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Fogla</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 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“Evading network anomaly detection systems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Formal reasoning and practical techniques”</w:t>
      </w:r>
      <w:r w:rsidRPr="008F3EAD">
        <w:rPr>
          <w:rFonts w:ascii="Calibri" w:eastAsia="宋体" w:hAnsi="Calibri" w:cs="宋体"/>
          <w:color w:val="000000"/>
          <w:kern w:val="0"/>
          <w:sz w:val="16"/>
          <w:szCs w:val="16"/>
        </w:rPr>
        <w:t>，</w:t>
      </w:r>
      <w:r w:rsidRPr="008F3EAD">
        <w:rPr>
          <w:rFonts w:ascii="Calibri" w:eastAsia="宋体" w:hAnsi="Calibri" w:cs="宋体"/>
          <w:i/>
          <w:iCs/>
          <w:color w:val="000000"/>
          <w:kern w:val="0"/>
          <w:sz w:val="16"/>
          <w:szCs w:val="16"/>
        </w:rPr>
        <w:t>Proceedings of the 13th ACM Conference on Computer and Communications Security</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2006</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Fogla</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M. Sharif</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Perdisci</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O. Kolesnikov</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 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“Polymorphic blending attacks”</w:t>
      </w:r>
      <w:r w:rsidRPr="008F3EAD">
        <w:rPr>
          <w:rFonts w:ascii="Calibri" w:eastAsia="宋体" w:hAnsi="Calibri" w:cs="宋体"/>
          <w:color w:val="000000"/>
          <w:kern w:val="0"/>
          <w:sz w:val="16"/>
          <w:szCs w:val="16"/>
        </w:rPr>
        <w:t>，</w:t>
      </w:r>
      <w:r w:rsidRPr="008F3EAD">
        <w:rPr>
          <w:rFonts w:ascii="Calibri" w:eastAsia="宋体" w:hAnsi="Calibri" w:cs="宋体"/>
          <w:i/>
          <w:iCs/>
          <w:color w:val="000000"/>
          <w:kern w:val="0"/>
          <w:sz w:val="16"/>
          <w:szCs w:val="16"/>
        </w:rPr>
        <w:t>在</w:t>
      </w:r>
      <w:r w:rsidRPr="008F3EAD">
        <w:rPr>
          <w:rFonts w:ascii="Calibri" w:eastAsia="宋体" w:hAnsi="Calibri" w:cs="宋体"/>
          <w:i/>
          <w:iCs/>
          <w:color w:val="000000"/>
          <w:kern w:val="0"/>
          <w:sz w:val="16"/>
          <w:szCs w:val="16"/>
        </w:rPr>
        <w:t>USENIX</w:t>
      </w:r>
      <w:r w:rsidRPr="008F3EAD">
        <w:rPr>
          <w:rFonts w:ascii="Calibri" w:eastAsia="宋体" w:hAnsi="Calibri" w:cs="宋体"/>
          <w:i/>
          <w:iCs/>
          <w:color w:val="000000"/>
          <w:kern w:val="0"/>
          <w:sz w:val="16"/>
          <w:szCs w:val="16"/>
        </w:rPr>
        <w:t>安全研讨会第</w:t>
      </w:r>
      <w:r w:rsidRPr="008F3EAD">
        <w:rPr>
          <w:rFonts w:ascii="Calibri" w:eastAsia="宋体" w:hAnsi="Calibri" w:cs="宋体"/>
          <w:i/>
          <w:iCs/>
          <w:color w:val="000000"/>
          <w:kern w:val="0"/>
          <w:sz w:val="16"/>
          <w:szCs w:val="16"/>
        </w:rPr>
        <w:t>15</w:t>
      </w:r>
      <w:r w:rsidRPr="008F3EAD">
        <w:rPr>
          <w:rFonts w:ascii="Calibri" w:eastAsia="宋体" w:hAnsi="Calibri" w:cs="宋体"/>
          <w:i/>
          <w:iCs/>
          <w:color w:val="000000"/>
          <w:kern w:val="0"/>
          <w:sz w:val="16"/>
          <w:szCs w:val="16"/>
        </w:rPr>
        <w:t>次会议论文集</w:t>
      </w:r>
      <w:r w:rsidRPr="008F3EAD">
        <w:rPr>
          <w:rFonts w:ascii="Calibri" w:eastAsia="宋体" w:hAnsi="Calibri" w:cs="宋体"/>
          <w:i/>
          <w:iCs/>
          <w:color w:val="000000"/>
          <w:kern w:val="0"/>
          <w:sz w:val="16"/>
          <w:szCs w:val="16"/>
        </w:rPr>
        <w:t xml:space="preserve"> - </w:t>
      </w:r>
      <w:r w:rsidRPr="008F3EAD">
        <w:rPr>
          <w:rFonts w:ascii="Calibri" w:eastAsia="宋体" w:hAnsi="Calibri" w:cs="宋体"/>
          <w:i/>
          <w:iCs/>
          <w:color w:val="000000"/>
          <w:kern w:val="0"/>
          <w:sz w:val="16"/>
          <w:szCs w:val="16"/>
        </w:rPr>
        <w:t>第</w:t>
      </w:r>
      <w:r w:rsidRPr="008F3EAD">
        <w:rPr>
          <w:rFonts w:ascii="Calibri" w:eastAsia="宋体" w:hAnsi="Calibri" w:cs="宋体"/>
          <w:i/>
          <w:iCs/>
          <w:color w:val="000000"/>
          <w:kern w:val="0"/>
          <w:sz w:val="16"/>
          <w:szCs w:val="16"/>
        </w:rPr>
        <w:t>15</w:t>
      </w:r>
      <w:r w:rsidRPr="008F3EAD">
        <w:rPr>
          <w:rFonts w:ascii="Calibri" w:eastAsia="宋体" w:hAnsi="Calibri" w:cs="宋体"/>
          <w:i/>
          <w:iCs/>
          <w:color w:val="000000"/>
          <w:kern w:val="0"/>
          <w:sz w:val="16"/>
          <w:szCs w:val="16"/>
        </w:rPr>
        <w:t>卷</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2006</w:t>
      </w:r>
      <w:r w:rsidRPr="008F3EAD">
        <w:rPr>
          <w:rFonts w:ascii="Calibri" w:eastAsia="宋体" w:hAnsi="Calibri" w:cs="宋体"/>
          <w:color w:val="000000"/>
          <w:kern w:val="0"/>
          <w:sz w:val="16"/>
          <w:szCs w:val="16"/>
        </w:rPr>
        <w:t>年。</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Garnaeva</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V. Chebyshev</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D. Makrushin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Unuchek</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A. Ivanov</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卡巴斯基安全公报</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安全列表</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分析</w:t>
      </w:r>
      <w:r w:rsidRPr="008F3EAD">
        <w:rPr>
          <w:rFonts w:ascii="Calibri" w:eastAsia="宋体" w:hAnsi="Calibri" w:cs="宋体"/>
          <w:color w:val="000000"/>
          <w:kern w:val="0"/>
          <w:sz w:val="16"/>
          <w:szCs w:val="16"/>
        </w:rPr>
        <w:t>/ kasperskysecurity-</w:t>
      </w:r>
      <w:r w:rsidRPr="008F3EAD">
        <w:rPr>
          <w:rFonts w:ascii="Calibri" w:eastAsia="宋体" w:hAnsi="Calibri" w:cs="宋体"/>
          <w:color w:val="000000"/>
          <w:kern w:val="0"/>
          <w:sz w:val="16"/>
          <w:szCs w:val="16"/>
        </w:rPr>
        <w:t>公告</w:t>
      </w:r>
      <w:r w:rsidRPr="008F3EAD">
        <w:rPr>
          <w:rFonts w:ascii="Calibri" w:eastAsia="宋体" w:hAnsi="Calibri" w:cs="宋体"/>
          <w:color w:val="000000"/>
          <w:kern w:val="0"/>
          <w:sz w:val="16"/>
          <w:szCs w:val="16"/>
        </w:rPr>
        <w:t>/ 68010 / kasperskysecurity -</w:t>
      </w:r>
      <w:r w:rsidRPr="008F3EAD">
        <w:rPr>
          <w:rFonts w:ascii="Calibri" w:eastAsia="宋体" w:hAnsi="Calibri" w:cs="宋体"/>
          <w:color w:val="000000"/>
          <w:kern w:val="0"/>
          <w:sz w:val="16"/>
          <w:szCs w:val="16"/>
        </w:rPr>
        <w:t>公告</w:t>
      </w:r>
      <w:r w:rsidRPr="008F3EAD">
        <w:rPr>
          <w:rFonts w:ascii="Calibri" w:eastAsia="宋体" w:hAnsi="Calibri" w:cs="宋体"/>
          <w:color w:val="000000"/>
          <w:kern w:val="0"/>
          <w:sz w:val="16"/>
          <w:szCs w:val="16"/>
        </w:rPr>
        <w:t>- 2014</w:t>
      </w:r>
      <w:r w:rsidRPr="008F3EAD">
        <w:rPr>
          <w:rFonts w:ascii="Calibri" w:eastAsia="宋体" w:hAnsi="Calibri" w:cs="宋体"/>
          <w:color w:val="000000"/>
          <w:kern w:val="0"/>
          <w:sz w:val="16"/>
          <w:szCs w:val="16"/>
        </w:rPr>
        <w:t>年总体统计，对</w:t>
      </w:r>
      <w:r w:rsidRPr="008F3EAD">
        <w:rPr>
          <w:rFonts w:ascii="Calibri" w:eastAsia="宋体" w:hAnsi="Calibri" w:cs="宋体"/>
          <w:color w:val="000000"/>
          <w:kern w:val="0"/>
          <w:sz w:val="16"/>
          <w:szCs w:val="16"/>
        </w:rPr>
        <w:t>2014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Goodin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官方：</w:t>
      </w:r>
      <w:r w:rsidRPr="008F3EAD">
        <w:rPr>
          <w:rFonts w:ascii="Calibri" w:eastAsia="宋体" w:hAnsi="Calibri" w:cs="宋体"/>
          <w:color w:val="000000"/>
          <w:kern w:val="0"/>
          <w:sz w:val="16"/>
          <w:szCs w:val="16"/>
        </w:rPr>
        <w:t>Adobe</w:t>
      </w:r>
      <w:r w:rsidRPr="008F3EAD">
        <w:rPr>
          <w:rFonts w:ascii="Calibri" w:eastAsia="宋体" w:hAnsi="Calibri" w:cs="宋体"/>
          <w:color w:val="000000"/>
          <w:kern w:val="0"/>
          <w:sz w:val="16"/>
          <w:szCs w:val="16"/>
        </w:rPr>
        <w:t>读者是世界上利用率最高的应用程序</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家伙</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合</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2010/03/09 / Adob​​e Reader</w:t>
      </w:r>
      <w:r w:rsidRPr="008F3EAD">
        <w:rPr>
          <w:rFonts w:ascii="Calibri" w:eastAsia="宋体" w:hAnsi="Calibri" w:cs="宋体"/>
          <w:color w:val="000000"/>
          <w:kern w:val="0"/>
          <w:sz w:val="16"/>
          <w:szCs w:val="16"/>
        </w:rPr>
        <w:t>读者攻击</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2010</w:t>
      </w:r>
      <w:r w:rsidRPr="008F3EAD">
        <w:rPr>
          <w:rFonts w:ascii="Calibri" w:eastAsia="宋体" w:hAnsi="Calibri" w:cs="宋体"/>
          <w:color w:val="000000"/>
          <w:kern w:val="0"/>
          <w:sz w:val="16"/>
          <w:szCs w:val="16"/>
        </w:rPr>
        <w:t>。</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 Henderson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 Prakash</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LK Yan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X. Hu</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X. Wang</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Zhou</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and H. Yin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让它工作，做对，快速建立一个平台中立的整体系统动态二进制分析平台</w:t>
      </w:r>
      <w:r w:rsidRPr="008F3EAD">
        <w:rPr>
          <w:rFonts w:ascii="Calibri" w:eastAsia="宋体" w:hAnsi="Calibri" w:cs="宋体"/>
          <w:color w:val="000000"/>
          <w:kern w:val="0"/>
          <w:sz w:val="16"/>
          <w:szCs w:val="16"/>
        </w:rPr>
        <w:t>“ </w:t>
      </w:r>
      <w:r w:rsidRPr="008F3EAD">
        <w:rPr>
          <w:rFonts w:ascii="Calibri" w:eastAsia="宋体" w:hAnsi="Calibri" w:cs="宋体"/>
          <w:i/>
          <w:iCs/>
          <w:color w:val="000000"/>
          <w:kern w:val="0"/>
          <w:sz w:val="16"/>
          <w:szCs w:val="16"/>
        </w:rPr>
        <w:t>，在</w:t>
      </w:r>
      <w:r w:rsidRPr="008F3EAD">
        <w:rPr>
          <w:rFonts w:ascii="Calibri" w:eastAsia="宋体" w:hAnsi="Calibri" w:cs="宋体"/>
          <w:i/>
          <w:iCs/>
          <w:color w:val="000000"/>
          <w:kern w:val="0"/>
          <w:sz w:val="16"/>
          <w:szCs w:val="16"/>
        </w:rPr>
        <w:t>2014</w:t>
      </w:r>
      <w:r w:rsidRPr="008F3EAD">
        <w:rPr>
          <w:rFonts w:ascii="Calibri" w:eastAsia="宋体" w:hAnsi="Calibri" w:cs="宋体"/>
          <w:i/>
          <w:iCs/>
          <w:color w:val="000000"/>
          <w:kern w:val="0"/>
          <w:sz w:val="16"/>
          <w:szCs w:val="16"/>
        </w:rPr>
        <w:t>年国际软件测试和分析研讨会会议记录中</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ser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ISSTA 2014.</w:t>
      </w:r>
      <w:r w:rsidRPr="008F3EAD">
        <w:rPr>
          <w:rFonts w:ascii="Calibri" w:eastAsia="宋体" w:hAnsi="Calibri" w:cs="宋体"/>
          <w:color w:val="000000"/>
          <w:kern w:val="0"/>
          <w:sz w:val="16"/>
          <w:szCs w:val="16"/>
        </w:rPr>
        <w:t>纽约，纽约州，美国：</w:t>
      </w:r>
      <w:r w:rsidRPr="008F3EAD">
        <w:rPr>
          <w:rFonts w:ascii="Calibri" w:eastAsia="宋体" w:hAnsi="Calibri" w:cs="宋体"/>
          <w:color w:val="000000"/>
          <w:kern w:val="0"/>
          <w:sz w:val="16"/>
          <w:szCs w:val="16"/>
        </w:rPr>
        <w:t>ACM</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，第</w:t>
      </w:r>
      <w:r w:rsidRPr="008F3EAD">
        <w:rPr>
          <w:rFonts w:ascii="Calibri" w:eastAsia="宋体" w:hAnsi="Calibri" w:cs="宋体"/>
          <w:color w:val="000000"/>
          <w:kern w:val="0"/>
          <w:sz w:val="16"/>
          <w:szCs w:val="16"/>
        </w:rPr>
        <w:t>248-258</w:t>
      </w:r>
      <w:r w:rsidRPr="008F3EAD">
        <w:rPr>
          <w:rFonts w:ascii="Calibri" w:eastAsia="宋体" w:hAnsi="Calibri" w:cs="宋体"/>
          <w:color w:val="000000"/>
          <w:kern w:val="0"/>
          <w:sz w:val="16"/>
          <w:szCs w:val="16"/>
        </w:rPr>
        <w:t>页。</w:t>
      </w:r>
    </w:p>
    <w:p w:rsidR="008F3EAD" w:rsidRPr="008F3EAD" w:rsidRDefault="008F3EAD" w:rsidP="008F3EAD">
      <w:pPr>
        <w:widowControl/>
        <w:spacing w:after="21" w:line="214" w:lineRule="atLeast"/>
        <w:ind w:left="10" w:right="-78"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线上</w:t>
      </w: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。可用：</w:t>
      </w:r>
      <w:r w:rsidRPr="008F3EAD">
        <w:rPr>
          <w:rFonts w:ascii="Calibri" w:eastAsia="微软雅黑" w:hAnsi="Calibri" w:cs="宋体"/>
          <w:color w:val="000000"/>
          <w:kern w:val="0"/>
          <w:sz w:val="16"/>
          <w:szCs w:val="16"/>
        </w:rPr>
        <w:t>http</w:t>
      </w: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 doi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acm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org / 10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1145/2610384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2610407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G. Hunt and D. Brubacher, “Detours: Binary interception of win32 functions,” in </w:t>
      </w:r>
      <w:r w:rsidRPr="008F3EAD">
        <w:rPr>
          <w:rFonts w:ascii="Calibri" w:eastAsia="宋体" w:hAnsi="Calibri" w:cs="宋体"/>
          <w:i/>
          <w:iCs/>
          <w:color w:val="000000"/>
          <w:kern w:val="0"/>
          <w:sz w:val="16"/>
          <w:szCs w:val="16"/>
        </w:rPr>
        <w:t>Third USENIX Windows NT Symposium</w:t>
      </w:r>
      <w:r w:rsidRPr="008F3EAD">
        <w:rPr>
          <w:rFonts w:ascii="Calibri" w:eastAsia="宋体" w:hAnsi="Calibri" w:cs="宋体"/>
          <w:color w:val="000000"/>
          <w:kern w:val="0"/>
          <w:sz w:val="16"/>
          <w:szCs w:val="16"/>
        </w:rPr>
        <w:t>. USENIX, July 1999, p. 8. [Online]. Available: http://research</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microsoft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apps/pubs/default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aspx?id=68568</w:t>
      </w:r>
    </w:p>
    <w:p w:rsidR="008F3EAD" w:rsidRPr="008F3EAD" w:rsidRDefault="008F3EAD" w:rsidP="008F3EAD">
      <w:pPr>
        <w:widowControl/>
        <w:spacing w:after="77"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S. Jana and V. Shmatikov, “Abusing file processing in malware detectors for fun and profit,” in </w:t>
      </w:r>
      <w:r w:rsidRPr="008F3EAD">
        <w:rPr>
          <w:rFonts w:ascii="Calibri" w:eastAsia="宋体" w:hAnsi="Calibri" w:cs="宋体"/>
          <w:i/>
          <w:iCs/>
          <w:color w:val="000000"/>
          <w:kern w:val="0"/>
          <w:sz w:val="16"/>
          <w:szCs w:val="16"/>
        </w:rPr>
        <w:t>Proceedings of the 2012 IEEE Symposium on Security and Privacy</w:t>
      </w:r>
      <w:r w:rsidRPr="008F3EAD">
        <w:rPr>
          <w:rFonts w:ascii="Calibri" w:eastAsia="宋体" w:hAnsi="Calibri" w:cs="宋体"/>
          <w:color w:val="000000"/>
          <w:kern w:val="0"/>
          <w:sz w:val="16"/>
          <w:szCs w:val="16"/>
        </w:rPr>
        <w:t>, ser. SP ’12. Washington, DC, USA: IEEE Computer Society, 2012, pp. 80–94.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1109/SP</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2012</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15</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Laskov and N. Srndiˇ c, “Static Detection of Malicious JavaScript-´ bearing PDF Documents,” in </w:t>
      </w:r>
      <w:r w:rsidRPr="008F3EAD">
        <w:rPr>
          <w:rFonts w:ascii="Calibri" w:eastAsia="宋体" w:hAnsi="Calibri" w:cs="宋体"/>
          <w:i/>
          <w:iCs/>
          <w:color w:val="000000"/>
          <w:kern w:val="0"/>
          <w:sz w:val="16"/>
          <w:szCs w:val="16"/>
        </w:rPr>
        <w:t>Proceedings of the 27th Annual Computer Security Applications Conference</w:t>
      </w:r>
      <w:r w:rsidRPr="008F3EAD">
        <w:rPr>
          <w:rFonts w:ascii="Calibri" w:eastAsia="宋体" w:hAnsi="Calibri" w:cs="宋体"/>
          <w:color w:val="000000"/>
          <w:kern w:val="0"/>
          <w:sz w:val="16"/>
          <w:szCs w:val="16"/>
        </w:rPr>
        <w:t>, ser. ACSAC ’11. New York, NY, USA: ACM, 2011, pp. 373–382. [Online]. Available: http://doi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1145/2076732</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2076785</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Lee, “GNU PDF project leaves FSF High Priority Projects list; mission complete!” https://www</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fsf</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org/blogs/community/gnu-pdf-projectleaves-high-priority-projects-list-mission-complete.</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Liu, H. Wang, and A. Stavrou, “Detecting Malicious Javascript in PDF Through Document Instrumentation,” in </w:t>
      </w:r>
      <w:r w:rsidRPr="008F3EAD">
        <w:rPr>
          <w:rFonts w:ascii="Calibri" w:eastAsia="宋体" w:hAnsi="Calibri" w:cs="宋体"/>
          <w:i/>
          <w:iCs/>
          <w:color w:val="000000"/>
          <w:kern w:val="0"/>
          <w:sz w:val="16"/>
          <w:szCs w:val="16"/>
        </w:rPr>
        <w:t>Proceedings of the 2014 44th Annual IEEE/IFIP International Conference on Dependable Systems and Networks</w:t>
      </w:r>
      <w:r w:rsidRPr="008F3EAD">
        <w:rPr>
          <w:rFonts w:ascii="Calibri" w:eastAsia="宋体" w:hAnsi="Calibri" w:cs="宋体"/>
          <w:color w:val="000000"/>
          <w:kern w:val="0"/>
          <w:sz w:val="16"/>
          <w:szCs w:val="16"/>
        </w:rPr>
        <w:t>, ser. DSN ’14. Washington, DC, USA: IEEE Computer Society, 2014, pp. 100–111.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1109/DSN</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2014</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92</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X. Lu, J. Zhuge, R. Wang, Y. Cao, and Y. Chen, “De-obfuscation and Detection of Malicious PDF Files with High Accuracy,” in </w:t>
      </w:r>
      <w:r w:rsidRPr="008F3EAD">
        <w:rPr>
          <w:rFonts w:ascii="Calibri" w:eastAsia="宋体" w:hAnsi="Calibri" w:cs="宋体"/>
          <w:i/>
          <w:iCs/>
          <w:color w:val="000000"/>
          <w:kern w:val="0"/>
          <w:sz w:val="16"/>
          <w:szCs w:val="16"/>
        </w:rPr>
        <w:t>46th Hawaii International Conference on System Sciences, HICSS 2013, Wailea, HI, USA, January 7-10, 2013</w:t>
      </w:r>
      <w:r w:rsidRPr="008F3EAD">
        <w:rPr>
          <w:rFonts w:ascii="Calibri" w:eastAsia="宋体" w:hAnsi="Calibri" w:cs="宋体"/>
          <w:color w:val="000000"/>
          <w:kern w:val="0"/>
          <w:sz w:val="16"/>
          <w:szCs w:val="16"/>
        </w:rPr>
        <w:t>, 2013, pp. 4890–4899.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1109/HICSS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2013</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166</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C.-K. Luk, R. Cohn, R. Muth, H. Patil, A. Klauser, G. Lowney, S. Wallace, V. J. Reddi, and K. Hazelwood, “Pin: Building customized program analysis tools with dynamic instrumentation,” in </w:t>
      </w:r>
      <w:r w:rsidRPr="008F3EAD">
        <w:rPr>
          <w:rFonts w:ascii="Calibri" w:eastAsia="宋体" w:hAnsi="Calibri" w:cs="宋体"/>
          <w:i/>
          <w:iCs/>
          <w:color w:val="000000"/>
          <w:kern w:val="0"/>
          <w:sz w:val="16"/>
          <w:szCs w:val="16"/>
        </w:rPr>
        <w:t>Proceedings of the 2005 ACM SIGPLAN Conference on Programming Language Design and Implementation</w:t>
      </w:r>
      <w:r w:rsidRPr="008F3EAD">
        <w:rPr>
          <w:rFonts w:ascii="Calibri" w:eastAsia="宋体" w:hAnsi="Calibri" w:cs="宋体"/>
          <w:color w:val="000000"/>
          <w:kern w:val="0"/>
          <w:sz w:val="16"/>
          <w:szCs w:val="16"/>
        </w:rPr>
        <w:t>, 2005.</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8F3EAD">
        <w:rPr>
          <w:rFonts w:ascii="Calibri" w:eastAsia="宋体" w:hAnsi="Calibri" w:cs="宋体"/>
          <w:i/>
          <w:iCs/>
          <w:color w:val="000000"/>
          <w:kern w:val="0"/>
          <w:sz w:val="16"/>
          <w:szCs w:val="16"/>
        </w:rPr>
        <w:t>Proceedings of the 8th ACM SIGSAC Symposium on Information, Computer and Communications Security</w:t>
      </w:r>
      <w:r w:rsidRPr="008F3EAD">
        <w:rPr>
          <w:rFonts w:ascii="Calibri" w:eastAsia="宋体" w:hAnsi="Calibri" w:cs="宋体"/>
          <w:color w:val="000000"/>
          <w:kern w:val="0"/>
          <w:sz w:val="16"/>
          <w:szCs w:val="16"/>
        </w:rPr>
        <w:t>, ser. ASIA CCS ’13. New York, NY, USA: ACM, 2013, pp. 119–130. [Online]. Available: http:</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1145/2484313</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2484327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Maiorca, G. Giacinto, and I. Corona, “A Pattern Recognition System for Malicious PDF Files Detection,” in </w:t>
      </w:r>
      <w:r w:rsidRPr="008F3EAD">
        <w:rPr>
          <w:rFonts w:ascii="Calibri" w:eastAsia="宋体" w:hAnsi="Calibri" w:cs="宋体"/>
          <w:i/>
          <w:iCs/>
          <w:color w:val="000000"/>
          <w:kern w:val="0"/>
          <w:sz w:val="16"/>
          <w:szCs w:val="16"/>
        </w:rPr>
        <w:t>Proceedings of the 8th International Conference on Machine Learning and Data Mining in Pattern Recognition</w:t>
      </w:r>
      <w:r w:rsidRPr="008F3EAD">
        <w:rPr>
          <w:rFonts w:ascii="Calibri" w:eastAsia="宋体" w:hAnsi="Calibri" w:cs="宋体"/>
          <w:color w:val="000000"/>
          <w:kern w:val="0"/>
          <w:sz w:val="16"/>
          <w:szCs w:val="16"/>
        </w:rPr>
        <w:t>, ser. MLDM’12. Berlin, Heidelberg: Springer-Verlag, 2012, pp. 510–524. [Online]. Available: http: //dx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1007/978-3-642-31537-4 40</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Ratanaworabhan, B. Livshits, and B. Zorn, “Nozzle: A defense against heap-spraying code injection attacks,” in </w:t>
      </w:r>
      <w:r w:rsidRPr="008F3EAD">
        <w:rPr>
          <w:rFonts w:ascii="Calibri" w:eastAsia="宋体" w:hAnsi="Calibri" w:cs="宋体"/>
          <w:i/>
          <w:iCs/>
          <w:color w:val="000000"/>
          <w:kern w:val="0"/>
          <w:sz w:val="16"/>
          <w:szCs w:val="16"/>
        </w:rPr>
        <w:t>Proceedings of the Usenix Security Symposium</w:t>
      </w:r>
      <w:r w:rsidRPr="008F3EAD">
        <w:rPr>
          <w:rFonts w:ascii="Calibri" w:eastAsia="宋体" w:hAnsi="Calibri" w:cs="宋体"/>
          <w:color w:val="000000"/>
          <w:kern w:val="0"/>
          <w:sz w:val="16"/>
          <w:szCs w:val="16"/>
        </w:rPr>
        <w:t>. USENIX, 2009. [Online]. Available: http://research</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microsoft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com/apps/pubs/default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aspx?id=81085</w:t>
      </w:r>
    </w:p>
    <w:p w:rsidR="008F3EAD" w:rsidRPr="008F3EAD" w:rsidRDefault="008F3EAD" w:rsidP="008F3EAD">
      <w:pPr>
        <w:widowControl/>
        <w:spacing w:after="48"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Z. Shafiq, S. A. Khayam, and M. Farooq, “Embedded malware detection using markov n-grams,” in </w:t>
      </w:r>
      <w:r w:rsidRPr="008F3EAD">
        <w:rPr>
          <w:rFonts w:ascii="Calibri" w:eastAsia="宋体" w:hAnsi="Calibri" w:cs="宋体"/>
          <w:i/>
          <w:iCs/>
          <w:color w:val="000000"/>
          <w:kern w:val="0"/>
          <w:sz w:val="16"/>
          <w:szCs w:val="16"/>
        </w:rPr>
        <w:t>Proceedings of the 5th International Conference on Detection of Intrusions and Malware, and Vulnerability Assessment</w:t>
      </w:r>
      <w:r w:rsidRPr="008F3EAD">
        <w:rPr>
          <w:rFonts w:ascii="Calibri" w:eastAsia="宋体" w:hAnsi="Calibri" w:cs="宋体"/>
          <w:color w:val="000000"/>
          <w:kern w:val="0"/>
          <w:sz w:val="16"/>
          <w:szCs w:val="16"/>
        </w:rPr>
        <w:t>, 2008.</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 Smutz and A. Stavrou, “Malicious PDF Detection Using Metadata and Structural Features,” in </w:t>
      </w:r>
      <w:r w:rsidRPr="008F3EAD">
        <w:rPr>
          <w:rFonts w:ascii="Calibri" w:eastAsia="宋体" w:hAnsi="Calibri" w:cs="宋体"/>
          <w:i/>
          <w:iCs/>
          <w:color w:val="000000"/>
          <w:kern w:val="0"/>
          <w:sz w:val="16"/>
          <w:szCs w:val="16"/>
        </w:rPr>
        <w:t>Proceedings of the 28th Annual Computer Security Applications Conference</w:t>
      </w:r>
      <w:r w:rsidRPr="008F3EAD">
        <w:rPr>
          <w:rFonts w:ascii="Calibri" w:eastAsia="宋体" w:hAnsi="Calibri" w:cs="宋体"/>
          <w:color w:val="000000"/>
          <w:kern w:val="0"/>
          <w:sz w:val="16"/>
          <w:szCs w:val="16"/>
        </w:rPr>
        <w:t>, ser. ACSAC ’12. New York, NY, USA: ACM, 2012, pp. 239–248. [Online]. Available:</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http://doi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1145/2420950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2420987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K. Snow, S. Krishnan, F. Monrose, and N. Provos, “Shellos: Enabling fast detection and forensic analysis of code injection attacks,” in </w:t>
      </w:r>
      <w:r w:rsidRPr="008F3EAD">
        <w:rPr>
          <w:rFonts w:ascii="Calibri" w:eastAsia="宋体" w:hAnsi="Calibri" w:cs="宋体"/>
          <w:i/>
          <w:iCs/>
          <w:color w:val="000000"/>
          <w:kern w:val="0"/>
          <w:sz w:val="16"/>
          <w:szCs w:val="16"/>
        </w:rPr>
        <w:t>USENIX Security Symposium</w:t>
      </w:r>
      <w:r w:rsidRPr="008F3EAD">
        <w:rPr>
          <w:rFonts w:ascii="Calibri" w:eastAsia="宋体" w:hAnsi="Calibri" w:cs="宋体"/>
          <w:color w:val="000000"/>
          <w:kern w:val="0"/>
          <w:sz w:val="16"/>
          <w:szCs w:val="16"/>
        </w:rPr>
        <w:t>, 2011. [Online]. Available: http://static</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usenix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org/events/sec11/tech/full papers/Snow</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pdf</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Y. Song, M. E. Locasto, A. Stavrou, A. D. Keromytis, and S. J. Stolfo, “On the infeasibility of modeling polymorphic shellcode,” in </w:t>
      </w:r>
      <w:r w:rsidRPr="008F3EAD">
        <w:rPr>
          <w:rFonts w:ascii="Calibri" w:eastAsia="宋体" w:hAnsi="Calibri" w:cs="宋体"/>
          <w:i/>
          <w:iCs/>
          <w:color w:val="000000"/>
          <w:kern w:val="0"/>
          <w:sz w:val="16"/>
          <w:szCs w:val="16"/>
        </w:rPr>
        <w:t>Proceedings of the 14th ACM Conference on Computer and Communications</w:t>
      </w:r>
    </w:p>
    <w:p w:rsidR="008F3EAD" w:rsidRPr="008F3EAD" w:rsidRDefault="008F3EAD" w:rsidP="008F3EAD">
      <w:pPr>
        <w:widowControl/>
        <w:spacing w:after="48" w:line="184" w:lineRule="atLeast"/>
        <w:ind w:left="425"/>
        <w:jc w:val="left"/>
        <w:rPr>
          <w:rFonts w:ascii="Calibri" w:eastAsia="宋体" w:hAnsi="Calibri" w:cs="宋体"/>
          <w:color w:val="000000"/>
          <w:kern w:val="0"/>
          <w:sz w:val="20"/>
          <w:szCs w:val="20"/>
        </w:rPr>
      </w:pPr>
      <w:r w:rsidRPr="008F3EAD">
        <w:rPr>
          <w:rFonts w:ascii="Calibri" w:eastAsia="宋体" w:hAnsi="Calibri" w:cs="宋体"/>
          <w:i/>
          <w:iCs/>
          <w:color w:val="000000"/>
          <w:kern w:val="0"/>
          <w:sz w:val="16"/>
          <w:szCs w:val="16"/>
        </w:rPr>
        <w:t>Security</w:t>
      </w:r>
      <w:r w:rsidRPr="008F3EAD">
        <w:rPr>
          <w:rFonts w:ascii="Calibri" w:eastAsia="宋体" w:hAnsi="Calibri" w:cs="宋体"/>
          <w:color w:val="000000"/>
          <w:kern w:val="0"/>
          <w:sz w:val="16"/>
          <w:szCs w:val="16"/>
        </w:rPr>
        <w:t>, 2007.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Stevens, “PDF Tools,” http://blog</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didierstevens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com/programs/pdftools/.</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 “PDFiD On VirusTotal,” http://blog</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didierstevens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com/2009/04/ 21/pdfid-on-virustotal/.</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Z. Tzermias, G. Sykiotakis, M. Polychronakis, and E. P. Markatos, “Combining static and dynamic analysis for the detection of malicious documents,” in </w:t>
      </w:r>
      <w:r w:rsidRPr="008F3EAD">
        <w:rPr>
          <w:rFonts w:ascii="Calibri" w:eastAsia="宋体" w:hAnsi="Calibri" w:cs="宋体"/>
          <w:i/>
          <w:iCs/>
          <w:color w:val="000000"/>
          <w:kern w:val="0"/>
          <w:sz w:val="16"/>
          <w:szCs w:val="16"/>
        </w:rPr>
        <w:t>Proceedings of the Fourth European Workshop on System Security</w:t>
      </w:r>
      <w:r w:rsidRPr="008F3EAD">
        <w:rPr>
          <w:rFonts w:ascii="Calibri" w:eastAsia="宋体" w:hAnsi="Calibri" w:cs="宋体"/>
          <w:color w:val="000000"/>
          <w:kern w:val="0"/>
          <w:sz w:val="16"/>
          <w:szCs w:val="16"/>
        </w:rPr>
        <w:t>, ser. EUROSEC ’11. New York, NY, USA: ACM, 2011, pp. 4:1–4:6. [Online]. Available: http:</w:t>
      </w:r>
    </w:p>
    <w:p w:rsidR="008F3EAD" w:rsidRPr="008F3EAD" w:rsidRDefault="008F3EAD" w:rsidP="008F3EAD">
      <w:pPr>
        <w:widowControl/>
        <w:spacing w:after="70"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1145/1972551</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1972555</w:t>
      </w:r>
    </w:p>
    <w:p w:rsidR="008F3EAD" w:rsidRPr="008F3EAD" w:rsidRDefault="008F3EAD" w:rsidP="008F3EAD">
      <w:pPr>
        <w:widowControl/>
        <w:spacing w:after="77"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N. Srndiˇ c and P. Laskov, “Detection of malicious PDF files based on´ hierarchical document structure,” in </w:t>
      </w:r>
      <w:r w:rsidRPr="008F3EAD">
        <w:rPr>
          <w:rFonts w:ascii="Calibri" w:eastAsia="宋体" w:hAnsi="Calibri" w:cs="宋体"/>
          <w:i/>
          <w:iCs/>
          <w:color w:val="000000"/>
          <w:kern w:val="0"/>
          <w:sz w:val="16"/>
          <w:szCs w:val="16"/>
        </w:rPr>
        <w:t>In Proceedings of the Network and Distributed System Security Symposium, NDSS 2013</w:t>
      </w:r>
      <w:r w:rsidRPr="008F3EAD">
        <w:rPr>
          <w:rFonts w:ascii="Calibri" w:eastAsia="宋体" w:hAnsi="Calibri" w:cs="宋体"/>
          <w:color w:val="000000"/>
          <w:kern w:val="0"/>
          <w:sz w:val="16"/>
          <w:szCs w:val="16"/>
        </w:rPr>
        <w:t>. The Internet Society, 2013.</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N. Srndic and P. Laskov, “Practical evasion of a learning-basedˇ classifier: A case study,” in </w:t>
      </w:r>
      <w:r w:rsidRPr="008F3EAD">
        <w:rPr>
          <w:rFonts w:ascii="Calibri" w:eastAsia="宋体" w:hAnsi="Calibri" w:cs="宋体"/>
          <w:i/>
          <w:iCs/>
          <w:color w:val="000000"/>
          <w:kern w:val="0"/>
          <w:sz w:val="16"/>
          <w:szCs w:val="16"/>
        </w:rPr>
        <w:t>Proceedings of the 2014 IEEE Symposium on Security and Privacy</w:t>
      </w:r>
      <w:r w:rsidRPr="008F3EAD">
        <w:rPr>
          <w:rFonts w:ascii="Calibri" w:eastAsia="宋体" w:hAnsi="Calibri" w:cs="宋体"/>
          <w:color w:val="000000"/>
          <w:kern w:val="0"/>
          <w:sz w:val="16"/>
          <w:szCs w:val="16"/>
        </w:rPr>
        <w:t>, ser. SP ’14. Washington, DC, USA: IEEE Computer Society, 2014, pp. 197–211.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1109/SP</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2014</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w:t>
      </w:r>
    </w:p>
    <w:p w:rsidR="008F3EAD" w:rsidRPr="008F3EAD" w:rsidRDefault="008F3EAD" w:rsidP="008F3EAD">
      <w:pPr>
        <w:widowControl/>
        <w:jc w:val="left"/>
        <w:rPr>
          <w:rFonts w:ascii="微软雅黑" w:eastAsia="微软雅黑" w:hAnsi="微软雅黑" w:cs="宋体"/>
          <w:color w:val="000000"/>
          <w:kern w:val="0"/>
          <w:sz w:val="27"/>
          <w:szCs w:val="27"/>
        </w:rPr>
      </w:pPr>
      <w:r w:rsidRPr="008F3EAD">
        <w:rPr>
          <w:rFonts w:ascii="微软雅黑" w:eastAsia="微软雅黑" w:hAnsi="微软雅黑" w:cs="宋体" w:hint="eastAsia"/>
          <w:color w:val="000000"/>
          <w:kern w:val="0"/>
          <w:sz w:val="27"/>
          <w:szCs w:val="27"/>
        </w:rPr>
        <w:br w:type="textWrapping" w:clear="all"/>
      </w:r>
    </w:p>
    <w:p w:rsidR="008F3EAD" w:rsidRPr="008F3EAD" w:rsidRDefault="00C43469" w:rsidP="008F3EAD">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163.6pt;height:.75pt" o:hrpct="330" o:hrstd="t" o:hr="t" fillcolor="#a0a0a0" stroked="f"/>
        </w:pict>
      </w:r>
    </w:p>
    <w:bookmarkStart w:id="5" w:name="_ftn1"/>
    <w:p w:rsidR="008F3EAD" w:rsidRPr="008F3EAD" w:rsidRDefault="008F3EAD" w:rsidP="008F3EAD">
      <w:pPr>
        <w:widowControl/>
        <w:spacing w:line="178" w:lineRule="atLeast"/>
        <w:ind w:firstLine="159"/>
        <w:rPr>
          <w:rFonts w:ascii="Calibri" w:eastAsia="微软雅黑" w:hAnsi="Calibri" w:cs="宋体"/>
          <w:color w:val="000000"/>
          <w:kern w:val="0"/>
          <w:sz w:val="16"/>
          <w:szCs w:val="16"/>
        </w:rPr>
      </w:pPr>
      <w:r w:rsidRPr="008F3EAD">
        <w:rPr>
          <w:rFonts w:ascii="Calibri" w:eastAsia="微软雅黑" w:hAnsi="Calibri" w:cs="宋体"/>
          <w:color w:val="000000"/>
          <w:kern w:val="0"/>
          <w:sz w:val="16"/>
          <w:szCs w:val="16"/>
        </w:rPr>
        <w:fldChar w:fldCharType="begin"/>
      </w:r>
      <w:r w:rsidRPr="008F3EAD">
        <w:rPr>
          <w:rFonts w:ascii="Calibri" w:eastAsia="微软雅黑" w:hAnsi="Calibri" w:cs="宋体"/>
          <w:color w:val="000000"/>
          <w:kern w:val="0"/>
          <w:sz w:val="16"/>
          <w:szCs w:val="16"/>
        </w:rPr>
        <w:instrText xml:space="preserve"> HYPERLINK "file:///F:\\PDFpy\\God_with_me\\2018Q2\\paper\\1_T_ExtractMeIfYouCanAbusingPDFParsersInMalwareDetectors_NDSS2016\\ExtractMeIfYouCan.htm" \l "_ftnref1" \o "" </w:instrText>
      </w:r>
      <w:r w:rsidRPr="008F3EAD">
        <w:rPr>
          <w:rFonts w:ascii="Calibri" w:eastAsia="微软雅黑" w:hAnsi="Calibri" w:cs="宋体"/>
          <w:color w:val="000000"/>
          <w:kern w:val="0"/>
          <w:sz w:val="16"/>
          <w:szCs w:val="16"/>
        </w:rPr>
        <w:fldChar w:fldCharType="separate"/>
      </w:r>
      <w:r w:rsidRPr="008F3EAD">
        <w:rPr>
          <w:rFonts w:ascii="Calibri" w:eastAsia="微软雅黑" w:hAnsi="Calibri" w:cs="宋体"/>
          <w:color w:val="000000"/>
          <w:kern w:val="0"/>
          <w:sz w:val="16"/>
          <w:szCs w:val="16"/>
          <w:u w:val="single"/>
          <w:vertAlign w:val="superscript"/>
        </w:rPr>
        <w:t>[1]</w:t>
      </w:r>
      <w:r w:rsidRPr="008F3EAD">
        <w:rPr>
          <w:rFonts w:ascii="Calibri" w:eastAsia="微软雅黑" w:hAnsi="Calibri" w:cs="宋体"/>
          <w:color w:val="000000"/>
          <w:kern w:val="0"/>
          <w:sz w:val="16"/>
          <w:szCs w:val="16"/>
        </w:rPr>
        <w:fldChar w:fldCharType="end"/>
      </w:r>
      <w:bookmarkEnd w:id="5"/>
      <w:r w:rsidRPr="008F3EAD">
        <w:rPr>
          <w:rFonts w:ascii="Calibri" w:eastAsia="微软雅黑" w:hAnsi="Calibri" w:cs="宋体"/>
          <w:color w:val="000000"/>
          <w:kern w:val="0"/>
          <w:sz w:val="16"/>
          <w:szCs w:val="16"/>
        </w:rPr>
        <w:t> For the brevity of presentation, we assume Address Space Layout Randomization (ASLR) is disabled. When ASLR is enabled, we in fact use module name plus offset to specify this raw tap point.</w:t>
      </w:r>
    </w:p>
    <w:bookmarkStart w:id="6" w:name="_ftn2"/>
    <w:p w:rsidR="008F3EAD" w:rsidRPr="008F3EAD" w:rsidRDefault="008F3EAD" w:rsidP="008F3EAD">
      <w:pPr>
        <w:widowControl/>
        <w:spacing w:line="193" w:lineRule="atLeast"/>
        <w:ind w:left="159"/>
        <w:jc w:val="left"/>
        <w:rPr>
          <w:rFonts w:ascii="Calibri" w:eastAsia="微软雅黑" w:hAnsi="Calibri" w:cs="宋体"/>
          <w:color w:val="000000"/>
          <w:kern w:val="0"/>
          <w:sz w:val="16"/>
          <w:szCs w:val="16"/>
        </w:rPr>
      </w:pPr>
      <w:r w:rsidRPr="008F3EAD">
        <w:rPr>
          <w:rFonts w:ascii="Calibri" w:eastAsia="微软雅黑" w:hAnsi="Calibri" w:cs="宋体"/>
          <w:color w:val="000000"/>
          <w:kern w:val="0"/>
          <w:sz w:val="16"/>
          <w:szCs w:val="16"/>
        </w:rPr>
        <w:fldChar w:fldCharType="begin"/>
      </w:r>
      <w:r w:rsidRPr="008F3EAD">
        <w:rPr>
          <w:rFonts w:ascii="Calibri" w:eastAsia="微软雅黑" w:hAnsi="Calibri" w:cs="宋体"/>
          <w:color w:val="000000"/>
          <w:kern w:val="0"/>
          <w:sz w:val="16"/>
          <w:szCs w:val="16"/>
        </w:rPr>
        <w:instrText xml:space="preserve"> HYPERLINK "file:///F:\\PDFpy\\God_with_me\\2018Q2\\paper\\1_T_ExtractMeIfYouCanAbusingPDFParsersInMalwareDetectors_NDSS2016\\ExtractMeIfYouCan.htm" \l "_ftnref2" \o "" </w:instrText>
      </w:r>
      <w:r w:rsidRPr="008F3EAD">
        <w:rPr>
          <w:rFonts w:ascii="Calibri" w:eastAsia="微软雅黑" w:hAnsi="Calibri" w:cs="宋体"/>
          <w:color w:val="000000"/>
          <w:kern w:val="0"/>
          <w:sz w:val="16"/>
          <w:szCs w:val="16"/>
        </w:rPr>
        <w:fldChar w:fldCharType="separate"/>
      </w:r>
      <w:r w:rsidRPr="008F3EAD">
        <w:rPr>
          <w:rFonts w:ascii="Calibri" w:eastAsia="微软雅黑" w:hAnsi="Calibri" w:cs="宋体"/>
          <w:color w:val="000000"/>
          <w:kern w:val="0"/>
          <w:sz w:val="16"/>
          <w:szCs w:val="16"/>
          <w:u w:val="single"/>
          <w:vertAlign w:val="superscript"/>
        </w:rPr>
        <w:t>[2]</w:t>
      </w:r>
      <w:r w:rsidRPr="008F3EAD">
        <w:rPr>
          <w:rFonts w:ascii="Calibri" w:eastAsia="微软雅黑" w:hAnsi="Calibri" w:cs="宋体"/>
          <w:color w:val="000000"/>
          <w:kern w:val="0"/>
          <w:sz w:val="16"/>
          <w:szCs w:val="16"/>
        </w:rPr>
        <w:fldChar w:fldCharType="end"/>
      </w:r>
      <w:bookmarkEnd w:id="6"/>
      <w:r w:rsidRPr="008F3EAD">
        <w:rPr>
          <w:rFonts w:ascii="Calibri" w:eastAsia="微软雅黑" w:hAnsi="Calibri" w:cs="宋体"/>
          <w:color w:val="000000"/>
          <w:kern w:val="0"/>
          <w:sz w:val="16"/>
          <w:szCs w:val="16"/>
        </w:rPr>
        <w:t> http://www.irs.gov/pub/irs-pdf/fw4.pdf</w:t>
      </w:r>
    </w:p>
    <w:p w:rsidR="004F7BF7" w:rsidRPr="008F3EAD" w:rsidRDefault="004F7BF7"/>
    <w:sectPr w:rsidR="004F7BF7" w:rsidRPr="008F3E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317" w:rsidRDefault="00697317" w:rsidP="008F3EAD">
      <w:r>
        <w:separator/>
      </w:r>
    </w:p>
  </w:endnote>
  <w:endnote w:type="continuationSeparator" w:id="0">
    <w:p w:rsidR="00697317" w:rsidRDefault="00697317" w:rsidP="008F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317" w:rsidRDefault="00697317" w:rsidP="008F3EAD">
      <w:r>
        <w:separator/>
      </w:r>
    </w:p>
  </w:footnote>
  <w:footnote w:type="continuationSeparator" w:id="0">
    <w:p w:rsidR="00697317" w:rsidRDefault="00697317" w:rsidP="008F3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28"/>
    <w:rsid w:val="004F7BF7"/>
    <w:rsid w:val="00697317"/>
    <w:rsid w:val="007F3528"/>
    <w:rsid w:val="008F3EAD"/>
    <w:rsid w:val="00A93D56"/>
    <w:rsid w:val="00B15DCE"/>
    <w:rsid w:val="00BE389F"/>
    <w:rsid w:val="00C43469"/>
    <w:rsid w:val="00F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49FA2-B05D-46F0-9E59-5C34C6DA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F3E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3E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F3E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3EAD"/>
    <w:rPr>
      <w:sz w:val="18"/>
      <w:szCs w:val="18"/>
    </w:rPr>
  </w:style>
  <w:style w:type="paragraph" w:styleId="a4">
    <w:name w:val="footer"/>
    <w:basedOn w:val="a"/>
    <w:link w:val="Char0"/>
    <w:uiPriority w:val="99"/>
    <w:unhideWhenUsed/>
    <w:rsid w:val="008F3EAD"/>
    <w:pPr>
      <w:tabs>
        <w:tab w:val="center" w:pos="4153"/>
        <w:tab w:val="right" w:pos="8306"/>
      </w:tabs>
      <w:snapToGrid w:val="0"/>
      <w:jc w:val="left"/>
    </w:pPr>
    <w:rPr>
      <w:sz w:val="18"/>
      <w:szCs w:val="18"/>
    </w:rPr>
  </w:style>
  <w:style w:type="character" w:customStyle="1" w:styleId="Char0">
    <w:name w:val="页脚 Char"/>
    <w:basedOn w:val="a0"/>
    <w:link w:val="a4"/>
    <w:uiPriority w:val="99"/>
    <w:rsid w:val="008F3EAD"/>
    <w:rPr>
      <w:sz w:val="18"/>
      <w:szCs w:val="18"/>
    </w:rPr>
  </w:style>
  <w:style w:type="character" w:customStyle="1" w:styleId="1Char">
    <w:name w:val="标题 1 Char"/>
    <w:basedOn w:val="a0"/>
    <w:link w:val="1"/>
    <w:uiPriority w:val="9"/>
    <w:rsid w:val="008F3EAD"/>
    <w:rPr>
      <w:rFonts w:ascii="宋体" w:eastAsia="宋体" w:hAnsi="宋体" w:cs="宋体"/>
      <w:b/>
      <w:bCs/>
      <w:kern w:val="36"/>
      <w:sz w:val="48"/>
      <w:szCs w:val="48"/>
    </w:rPr>
  </w:style>
  <w:style w:type="character" w:customStyle="1" w:styleId="2Char">
    <w:name w:val="标题 2 Char"/>
    <w:basedOn w:val="a0"/>
    <w:link w:val="2"/>
    <w:uiPriority w:val="9"/>
    <w:rsid w:val="008F3EAD"/>
    <w:rPr>
      <w:rFonts w:ascii="宋体" w:eastAsia="宋体" w:hAnsi="宋体" w:cs="宋体"/>
      <w:b/>
      <w:bCs/>
      <w:kern w:val="0"/>
      <w:sz w:val="36"/>
      <w:szCs w:val="36"/>
    </w:rPr>
  </w:style>
  <w:style w:type="character" w:customStyle="1" w:styleId="3Char">
    <w:name w:val="标题 3 Char"/>
    <w:basedOn w:val="a0"/>
    <w:link w:val="3"/>
    <w:uiPriority w:val="9"/>
    <w:rsid w:val="008F3EAD"/>
    <w:rPr>
      <w:rFonts w:ascii="宋体" w:eastAsia="宋体" w:hAnsi="宋体" w:cs="宋体"/>
      <w:b/>
      <w:bCs/>
      <w:kern w:val="0"/>
      <w:sz w:val="27"/>
      <w:szCs w:val="27"/>
    </w:rPr>
  </w:style>
  <w:style w:type="character" w:styleId="a5">
    <w:name w:val="Hyperlink"/>
    <w:basedOn w:val="a0"/>
    <w:uiPriority w:val="99"/>
    <w:semiHidden/>
    <w:unhideWhenUsed/>
    <w:rsid w:val="008F3EAD"/>
    <w:rPr>
      <w:color w:val="0000FF"/>
      <w:u w:val="single"/>
    </w:rPr>
  </w:style>
  <w:style w:type="character" w:styleId="a6">
    <w:name w:val="FollowedHyperlink"/>
    <w:basedOn w:val="a0"/>
    <w:uiPriority w:val="99"/>
    <w:semiHidden/>
    <w:unhideWhenUsed/>
    <w:rsid w:val="008F3EAD"/>
    <w:rPr>
      <w:color w:val="800080"/>
      <w:u w:val="single"/>
    </w:rPr>
  </w:style>
  <w:style w:type="paragraph" w:customStyle="1" w:styleId="footnotedescription">
    <w:name w:val="footnotedescription"/>
    <w:basedOn w:val="a"/>
    <w:rsid w:val="008F3EAD"/>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8F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00052">
      <w:bodyDiv w:val="1"/>
      <w:marLeft w:val="0"/>
      <w:marRight w:val="0"/>
      <w:marTop w:val="0"/>
      <w:marBottom w:val="0"/>
      <w:divBdr>
        <w:top w:val="none" w:sz="0" w:space="0" w:color="auto"/>
        <w:left w:val="none" w:sz="0" w:space="0" w:color="auto"/>
        <w:bottom w:val="none" w:sz="0" w:space="0" w:color="auto"/>
        <w:right w:val="none" w:sz="0" w:space="0" w:color="auto"/>
      </w:divBdr>
      <w:divsChild>
        <w:div w:id="873464171">
          <w:marLeft w:val="0"/>
          <w:marRight w:val="0"/>
          <w:marTop w:val="0"/>
          <w:marBottom w:val="0"/>
          <w:divBdr>
            <w:top w:val="none" w:sz="0" w:space="0" w:color="auto"/>
            <w:left w:val="none" w:sz="0" w:space="0" w:color="auto"/>
            <w:bottom w:val="none" w:sz="0" w:space="0" w:color="auto"/>
            <w:right w:val="none" w:sz="0" w:space="0" w:color="auto"/>
          </w:divBdr>
          <w:divsChild>
            <w:div w:id="1691182817">
              <w:marLeft w:val="0"/>
              <w:marRight w:val="0"/>
              <w:marTop w:val="0"/>
              <w:marBottom w:val="0"/>
              <w:divBdr>
                <w:top w:val="none" w:sz="0" w:space="0" w:color="auto"/>
                <w:left w:val="none" w:sz="0" w:space="0" w:color="auto"/>
                <w:bottom w:val="none" w:sz="0" w:space="0" w:color="auto"/>
                <w:right w:val="none" w:sz="0" w:space="0" w:color="auto"/>
              </w:divBdr>
            </w:div>
            <w:div w:id="19247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5606</Words>
  <Characters>31958</Characters>
  <Application>Microsoft Office Word</Application>
  <DocSecurity>0</DocSecurity>
  <Lines>266</Lines>
  <Paragraphs>74</Paragraphs>
  <ScaleCrop>false</ScaleCrop>
  <Company/>
  <LinksUpToDate>false</LinksUpToDate>
  <CharactersWithSpaces>37490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2018-04-26T02:15:00Z</dcterms:created>
  <dcterms:modified xsi:type="dcterms:W3CDTF">2018-04-27T04:02:00Z</dcterms:modified>
</cp:coreProperties>
</file>