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Extract Me If You Can:</w:t>
      </w:r>
    </w:p>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Abusing PDF Parsers in Malware Detectors</w:t>
      </w:r>
    </w:p>
    <w:p w:rsidR="00E604E6" w:rsidRDefault="00E604E6" w:rsidP="00E604E6">
      <w:pPr>
        <w:autoSpaceDE w:val="0"/>
        <w:autoSpaceDN w:val="0"/>
        <w:adjustRightInd w:val="0"/>
        <w:jc w:val="left"/>
        <w:rPr>
          <w:rFonts w:ascii="NimbusRomNo9L-Regu" w:hAnsi="NimbusRomNo9L-Regu" w:cs="NimbusRomNo9L-Regu"/>
          <w:kern w:val="0"/>
          <w:sz w:val="48"/>
          <w:szCs w:val="48"/>
        </w:rPr>
      </w:pPr>
    </w:p>
    <w:p w:rsidR="00E604E6" w:rsidRDefault="00E604E6" w:rsidP="00E604E6">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Curtis Carmony</w:t>
      </w:r>
    </w:p>
    <w:p w:rsidR="00E604E6" w:rsidRDefault="00E604E6" w:rsidP="00E604E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Syracuse University</w:t>
      </w:r>
    </w:p>
    <w:p w:rsidR="00E604E6" w:rsidRDefault="00E604E6" w:rsidP="00E604E6">
      <w:pPr>
        <w:rPr>
          <w:rFonts w:ascii="MyriadPro-Regular" w:hAnsi="MyriadPro-Regular" w:cs="MyriadPro-Regular"/>
          <w:kern w:val="0"/>
          <w:sz w:val="24"/>
          <w:szCs w:val="24"/>
        </w:rPr>
      </w:pPr>
      <w:r>
        <w:rPr>
          <w:rFonts w:ascii="NimbusRomNo9L-Regu" w:hAnsi="NimbusRomNo9L-Regu" w:cs="NimbusRomNo9L-Regu"/>
          <w:kern w:val="0"/>
          <w:sz w:val="20"/>
          <w:szCs w:val="20"/>
        </w:rPr>
        <w:t>curtis.carmony@gmail.com</w:t>
      </w:r>
    </w:p>
    <w:p w:rsidR="00E604E6" w:rsidRDefault="00E604E6" w:rsidP="00E604E6">
      <w:pPr>
        <w:pStyle w:val="2"/>
      </w:pPr>
      <w:r>
        <w:rPr>
          <w:rFonts w:hint="eastAsia"/>
        </w:rPr>
        <w:t>中文标题：</w:t>
      </w:r>
    </w:p>
    <w:p w:rsidR="00E604E6" w:rsidRPr="008F3EAD" w:rsidRDefault="00E604E6" w:rsidP="00E604E6">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E604E6" w:rsidRDefault="00E604E6" w:rsidP="00E604E6">
      <w:pPr>
        <w:pStyle w:val="2"/>
      </w:pPr>
      <w:r w:rsidRPr="00081D56">
        <w:t>Questions:</w:t>
      </w:r>
      <w:bookmarkStart w:id="0" w:name="_GoBack"/>
      <w:bookmarkEnd w:id="0"/>
    </w:p>
    <w:p w:rsidR="000F2CD8" w:rsidRPr="000F2CD8" w:rsidRDefault="000F2CD8" w:rsidP="000F2CD8">
      <w:r>
        <w:rPr>
          <w:noProof/>
        </w:rPr>
        <w:drawing>
          <wp:inline distT="0" distB="0" distL="0" distR="0" wp14:anchorId="32E3AACC" wp14:editId="789E79C0">
            <wp:extent cx="9193928" cy="348996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41499" cy="3508022"/>
                    </a:xfrm>
                    <a:prstGeom prst="rect">
                      <a:avLst/>
                    </a:prstGeom>
                  </pic:spPr>
                </pic:pic>
              </a:graphicData>
            </a:graphic>
          </wp:inline>
        </w:drawing>
      </w:r>
    </w:p>
    <w:p w:rsidR="00E604E6" w:rsidRPr="00081D56" w:rsidRDefault="00E604E6" w:rsidP="00E604E6">
      <w:pPr>
        <w:widowControl/>
        <w:spacing w:line="214" w:lineRule="atLeast"/>
        <w:ind w:left="5"/>
        <w:rPr>
          <w:rFonts w:ascii="Segoe UI" w:hAnsi="Segoe UI" w:cs="Segoe UI"/>
          <w:color w:val="24292E"/>
          <w:shd w:val="clear" w:color="auto" w:fill="FFFFFF"/>
        </w:rPr>
      </w:pPr>
    </w:p>
    <w:p w:rsidR="00E604E6" w:rsidRDefault="00E604E6" w:rsidP="00E604E6">
      <w:pPr>
        <w:pStyle w:val="2"/>
      </w:pPr>
      <w:r>
        <w:rPr>
          <w:rFonts w:hint="eastAsia"/>
        </w:rPr>
        <w:lastRenderedPageBreak/>
        <w:t>一句话概述：</w:t>
      </w:r>
    </w:p>
    <w:p w:rsidR="000F2CD8" w:rsidRPr="000F2CD8" w:rsidRDefault="000F2CD8" w:rsidP="000F2CD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have tailored the existing technique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identify the JavaScript extraction tap point and extended it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identify the new processing error and processing termination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tap points which are needed by the reference extractor</w:t>
      </w:r>
    </w:p>
    <w:p w:rsidR="00E604E6" w:rsidRPr="002D6E2C" w:rsidRDefault="00E604E6" w:rsidP="00E604E6">
      <w:pPr>
        <w:pStyle w:val="2"/>
        <w:rPr>
          <w:sz w:val="20"/>
          <w:szCs w:val="20"/>
        </w:rPr>
      </w:pPr>
      <w:r>
        <w:rPr>
          <w:rFonts w:hint="eastAsia"/>
        </w:rPr>
        <w:t>中文摘要：</w:t>
      </w:r>
    </w:p>
    <w:p w:rsidR="00E604E6" w:rsidRPr="00E604E6" w:rsidRDefault="00E604E6" w:rsidP="00E604E6">
      <w:pPr>
        <w:widowControl/>
        <w:spacing w:after="351" w:line="182" w:lineRule="atLeast"/>
        <w:ind w:firstLine="268"/>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由于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格式的普及和</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的不断发展，恶意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的检测仍然是一个问题。所有现有的检测技术在一定程度上依赖于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解析器，而</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格式的复杂性为解析器混淆留下了充足的空间</w:t>
      </w:r>
      <w:r w:rsidRPr="008F3EAD">
        <w:rPr>
          <w:rFonts w:ascii="Calibri" w:eastAsia="宋体" w:hAnsi="Calibri" w:cs="宋体"/>
          <w:color w:val="000000"/>
          <w:kern w:val="0"/>
          <w:sz w:val="18"/>
          <w:szCs w:val="18"/>
        </w:rPr>
        <w:t>。为了量化这些解析器与</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之间的差异，我们通过在大多数自动二进制分析技术识别的位置直接使用</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创建</w:t>
      </w:r>
      <w:r w:rsidR="006E2DBF">
        <w:rPr>
          <w:rFonts w:ascii="Calibri" w:eastAsia="宋体" w:hAnsi="Calibri" w:cs="宋体"/>
          <w:color w:val="000000"/>
          <w:kern w:val="0"/>
          <w:sz w:val="18"/>
          <w:szCs w:val="18"/>
        </w:rPr>
        <w:t>关于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提取器。通过将此</w:t>
      </w:r>
      <w:r w:rsidR="006E2DBF">
        <w:rPr>
          <w:rFonts w:ascii="Calibri" w:eastAsia="宋体" w:hAnsi="Calibri" w:cs="宋体"/>
          <w:color w:val="000000"/>
          <w:kern w:val="0"/>
          <w:sz w:val="18"/>
          <w:szCs w:val="18"/>
        </w:rPr>
        <w:t>关于</w:t>
      </w:r>
      <w:r w:rsidRPr="008F3EAD">
        <w:rPr>
          <w:rFonts w:ascii="Calibri" w:eastAsia="宋体" w:hAnsi="Calibri" w:cs="宋体"/>
          <w:color w:val="000000"/>
          <w:kern w:val="0"/>
          <w:sz w:val="18"/>
          <w:szCs w:val="18"/>
        </w:rPr>
        <w:t>提取器的输出与从</w:t>
      </w:r>
      <w:r w:rsidRPr="008F3EAD">
        <w:rPr>
          <w:rFonts w:ascii="Calibri" w:eastAsia="宋体" w:hAnsi="Calibri" w:cs="宋体"/>
          <w:color w:val="000000"/>
          <w:kern w:val="0"/>
          <w:sz w:val="18"/>
          <w:szCs w:val="18"/>
        </w:rPr>
        <w:t>VirusTotal</w:t>
      </w:r>
      <w:r w:rsidRPr="008F3EAD">
        <w:rPr>
          <w:rFonts w:ascii="Calibri" w:eastAsia="宋体" w:hAnsi="Calibri" w:cs="宋体"/>
          <w:color w:val="000000"/>
          <w:kern w:val="0"/>
          <w:sz w:val="18"/>
          <w:szCs w:val="18"/>
        </w:rPr>
        <w:t>获取的大型数据集上的几个开源</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提取器的输出进行比较，</w:t>
      </w:r>
      <w:r w:rsidRPr="008D2E82">
        <w:rPr>
          <w:rFonts w:ascii="Calibri" w:eastAsia="宋体" w:hAnsi="Calibri" w:cs="宋体"/>
          <w:b/>
          <w:color w:val="FF0000"/>
          <w:kern w:val="0"/>
          <w:sz w:val="18"/>
          <w:szCs w:val="18"/>
        </w:rPr>
        <w:t>我们能够识别数百个样本，其中现有的提取器无法从中提取</w:t>
      </w:r>
      <w:r w:rsidRPr="008D2E82">
        <w:rPr>
          <w:rFonts w:ascii="Calibri" w:eastAsia="宋体" w:hAnsi="Calibri" w:cs="宋体"/>
          <w:b/>
          <w:color w:val="FF0000"/>
          <w:kern w:val="0"/>
          <w:sz w:val="18"/>
          <w:szCs w:val="18"/>
        </w:rPr>
        <w:t>JavaScript</w:t>
      </w:r>
      <w:r w:rsidRPr="008F3EAD">
        <w:rPr>
          <w:rFonts w:ascii="Calibri" w:eastAsia="宋体" w:hAnsi="Calibri" w:cs="宋体"/>
          <w:color w:val="000000"/>
          <w:kern w:val="0"/>
          <w:sz w:val="18"/>
          <w:szCs w:val="18"/>
        </w:rPr>
        <w:t>。通过分析这些样本，我们能够确定这些提取器中的每一个的几个弱点。基于这些经验教训，我们对</w:t>
      </w:r>
      <w:r w:rsidRPr="00A03493">
        <w:rPr>
          <w:rFonts w:ascii="Calibri" w:eastAsia="宋体" w:hAnsi="Calibri" w:cs="宋体"/>
          <w:color w:val="FF0000"/>
          <w:kern w:val="0"/>
          <w:sz w:val="18"/>
          <w:szCs w:val="18"/>
        </w:rPr>
        <w:t>恶意</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样本进行了几次混淆处理</w:t>
      </w:r>
      <w:r w:rsidRPr="008F3EAD">
        <w:rPr>
          <w:rFonts w:ascii="Calibri" w:eastAsia="宋体" w:hAnsi="Calibri" w:cs="宋体"/>
          <w:color w:val="000000"/>
          <w:kern w:val="0"/>
          <w:sz w:val="18"/>
          <w:szCs w:val="18"/>
        </w:rPr>
        <w:t>，可以</w:t>
      </w:r>
      <w:r w:rsidRPr="00A03493">
        <w:rPr>
          <w:rFonts w:ascii="Calibri" w:eastAsia="宋体" w:hAnsi="Calibri" w:cs="宋体"/>
          <w:color w:val="FF0000"/>
          <w:kern w:val="0"/>
          <w:sz w:val="18"/>
          <w:szCs w:val="18"/>
        </w:rPr>
        <w:t>成功回避所有经过测试的恶意软件检测器</w:t>
      </w:r>
      <w:r w:rsidRPr="008F3EAD">
        <w:rPr>
          <w:rFonts w:ascii="Calibri" w:eastAsia="宋体" w:hAnsi="Calibri" w:cs="宋体"/>
          <w:color w:val="000000"/>
          <w:kern w:val="0"/>
          <w:sz w:val="18"/>
          <w:szCs w:val="18"/>
        </w:rPr>
        <w:t>。我们称这种逃避技术为</w:t>
      </w:r>
      <w:r w:rsidRPr="008F3EAD">
        <w:rPr>
          <w:rFonts w:ascii="Calibri" w:eastAsia="宋体" w:hAnsi="Calibri" w:cs="宋体"/>
          <w:i/>
          <w:iCs/>
          <w:color w:val="000000"/>
          <w:kern w:val="0"/>
          <w:sz w:val="18"/>
          <w:szCs w:val="18"/>
        </w:rPr>
        <w:t>PDF</w:t>
      </w:r>
      <w:r w:rsidRPr="008F3EAD">
        <w:rPr>
          <w:rFonts w:ascii="Calibri" w:eastAsia="宋体" w:hAnsi="Calibri" w:cs="宋体"/>
          <w:i/>
          <w:iCs/>
          <w:color w:val="000000"/>
          <w:kern w:val="0"/>
          <w:sz w:val="18"/>
          <w:szCs w:val="18"/>
        </w:rPr>
        <w:t>解析器混淆攻击</w:t>
      </w:r>
      <w:r w:rsidR="006E2DBF">
        <w:rPr>
          <w:rFonts w:ascii="Calibri" w:eastAsia="宋体" w:hAnsi="Calibri" w:cs="宋体"/>
          <w:color w:val="000000"/>
          <w:kern w:val="0"/>
          <w:sz w:val="18"/>
          <w:szCs w:val="18"/>
        </w:rPr>
        <w:t>。最后，我们演示了</w:t>
      </w:r>
      <w:r w:rsidR="006E2DBF">
        <w:rPr>
          <w:rFonts w:ascii="Calibri" w:eastAsia="宋体" w:hAnsi="Calibri" w:cs="宋体" w:hint="eastAsia"/>
          <w:color w:val="000000"/>
          <w:kern w:val="0"/>
          <w:sz w:val="18"/>
          <w:szCs w:val="18"/>
        </w:rPr>
        <w:t>关于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提取器提高了现有基于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的</w:t>
      </w:r>
      <w:r>
        <w:rPr>
          <w:rFonts w:ascii="Calibri" w:eastAsia="宋体" w:hAnsi="Calibri" w:cs="宋体"/>
          <w:color w:val="000000"/>
          <w:kern w:val="0"/>
          <w:sz w:val="18"/>
          <w:szCs w:val="18"/>
        </w:rPr>
        <w:t>分类器的准确性，以及如何使用它来缓解实际设置中的这些分析器限制。</w:t>
      </w:r>
    </w:p>
    <w:p w:rsidR="00E604E6" w:rsidRDefault="00E604E6" w:rsidP="00E604E6">
      <w:pPr>
        <w:pStyle w:val="2"/>
      </w:pPr>
      <w:r w:rsidRPr="00CC50D6">
        <w:rPr>
          <w:rFonts w:hint="eastAsia"/>
        </w:rPr>
        <w:t>亮点解读</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提出了一种大多数自动化的平台无关点识别技术，用于正确识别与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中用于开发</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解析和执行相关的抽头点。</w:t>
      </w:r>
    </w:p>
    <w:p w:rsidR="00F119F9" w:rsidRPr="008F3EAD" w:rsidRDefault="00F119F9" w:rsidP="00F119F9">
      <w:pPr>
        <w:widowControl/>
        <w:spacing w:after="252"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使用我们的</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提取器，我们系统地评估现有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抽取工具的缺点。我们已经识别出数百个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样本（无论是良性的还是恶意的），而现有的提取器无法从中提取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。我们手动调查其中的很多，并确定其根源。</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我们通过结合我们分析中确定的几个混淆因素构建了几个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解析器混淆攻击。这些逃避已被证明有效地成功避开了我们测试过的所有恶意软件检测器。</w:t>
      </w:r>
    </w:p>
    <w:p w:rsidR="00F119F9" w:rsidRPr="008F3EAD" w:rsidRDefault="00F119F9" w:rsidP="00F119F9">
      <w:pPr>
        <w:widowControl/>
        <w:spacing w:after="108"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我们讨论几种缓解技术。特别是，我们证明，使用我们的</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提取器，现有分类器的检测率在我们的样本集中从</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提取器提供了可能的部署方案。</w:t>
      </w:r>
    </w:p>
    <w:p w:rsidR="00E604E6" w:rsidRPr="00F119F9" w:rsidRDefault="000021C2" w:rsidP="00F119F9">
      <w:r>
        <w:rPr>
          <w:noProof/>
        </w:rPr>
        <w:lastRenderedPageBreak/>
        <w:drawing>
          <wp:inline distT="0" distB="0" distL="0" distR="0" wp14:anchorId="60BBB6B2" wp14:editId="0DFE14E6">
            <wp:extent cx="9333333" cy="239047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3333" cy="2390476"/>
                    </a:xfrm>
                    <a:prstGeom prst="rect">
                      <a:avLst/>
                    </a:prstGeom>
                  </pic:spPr>
                </pic:pic>
              </a:graphicData>
            </a:graphic>
          </wp:inline>
        </w:drawing>
      </w:r>
    </w:p>
    <w:p w:rsidR="00E604E6" w:rsidRPr="00CC50D6" w:rsidRDefault="00E604E6" w:rsidP="00E604E6">
      <w:pPr>
        <w:pStyle w:val="2"/>
      </w:pPr>
      <w:r w:rsidRPr="00CC50D6">
        <w:rPr>
          <w:rFonts w:hint="eastAsia"/>
          <w:b w:val="0"/>
          <w:bCs w:val="0"/>
        </w:rPr>
        <w:t>论文总结</w:t>
      </w:r>
    </w:p>
    <w:p w:rsidR="00E604E6" w:rsidRPr="008F3EAD" w:rsidRDefault="00E604E6" w:rsidP="00E604E6">
      <w:pPr>
        <w:widowControl/>
        <w:spacing w:after="221"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在本文中，我们对一种称为</w:t>
      </w:r>
      <w:r w:rsidRPr="00F31BA1">
        <w:rPr>
          <w:rFonts w:ascii="Calibri" w:eastAsia="宋体" w:hAnsi="Calibri" w:cs="宋体"/>
          <w:i/>
          <w:iCs/>
          <w:color w:val="FF0000"/>
          <w:kern w:val="0"/>
          <w:sz w:val="20"/>
          <w:szCs w:val="20"/>
        </w:rPr>
        <w:t>PDF</w:t>
      </w:r>
      <w:r w:rsidRPr="00F31BA1">
        <w:rPr>
          <w:rFonts w:ascii="Calibri" w:eastAsia="宋体" w:hAnsi="Calibri" w:cs="宋体"/>
          <w:i/>
          <w:iCs/>
          <w:color w:val="FF0000"/>
          <w:kern w:val="0"/>
          <w:sz w:val="20"/>
          <w:szCs w:val="20"/>
        </w:rPr>
        <w:t>解析器混淆攻击</w:t>
      </w:r>
      <w:r w:rsidRPr="00F31BA1">
        <w:rPr>
          <w:rFonts w:ascii="Calibri" w:eastAsia="宋体" w:hAnsi="Calibri" w:cs="宋体"/>
          <w:color w:val="FF0000"/>
          <w:kern w:val="0"/>
          <w:sz w:val="20"/>
          <w:szCs w:val="20"/>
        </w:rPr>
        <w:t>的新规避技术</w:t>
      </w:r>
      <w:r w:rsidRPr="008F3EAD">
        <w:rPr>
          <w:rFonts w:ascii="Calibri" w:eastAsia="宋体" w:hAnsi="Calibri" w:cs="宋体"/>
          <w:color w:val="000000"/>
          <w:kern w:val="0"/>
          <w:sz w:val="20"/>
          <w:szCs w:val="20"/>
        </w:rPr>
        <w:t>进行了系统研究，该技术旨在混淆恶意软件检测器中的</w:t>
      </w:r>
      <w:r w:rsidRPr="00F31BA1">
        <w:rPr>
          <w:rFonts w:ascii="Calibri" w:eastAsia="宋体" w:hAnsi="Calibri" w:cs="宋体"/>
          <w:color w:val="FF0000"/>
          <w:kern w:val="0"/>
          <w:sz w:val="20"/>
          <w:szCs w:val="20"/>
        </w:rPr>
        <w:t>PDF</w:t>
      </w:r>
      <w:r w:rsidRPr="00F31BA1">
        <w:rPr>
          <w:rFonts w:ascii="Calibri" w:eastAsia="宋体" w:hAnsi="Calibri" w:cs="宋体"/>
          <w:color w:val="FF0000"/>
          <w:kern w:val="0"/>
          <w:sz w:val="20"/>
          <w:szCs w:val="20"/>
        </w:rPr>
        <w:t>解析器以逃避检测</w:t>
      </w:r>
      <w:r w:rsidRPr="008F3EAD">
        <w:rPr>
          <w:rFonts w:ascii="Calibri" w:eastAsia="宋体" w:hAnsi="Calibri" w:cs="宋体"/>
          <w:color w:val="000000"/>
          <w:kern w:val="0"/>
          <w:sz w:val="20"/>
          <w:szCs w:val="20"/>
        </w:rPr>
        <w:t>。为了进行系统的研究，我们开发了一个</w:t>
      </w:r>
      <w:r w:rsidR="006E2DBF">
        <w:rPr>
          <w:rFonts w:ascii="Calibri" w:eastAsia="宋体" w:hAnsi="Calibri" w:cs="宋体"/>
          <w:i/>
          <w:iCs/>
          <w:color w:val="000000"/>
          <w:kern w:val="0"/>
          <w:sz w:val="20"/>
          <w:szCs w:val="20"/>
        </w:rPr>
        <w:t>关于</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并提供了一种用于开发它的大部分自动化技术。通过研究</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提取器和现有提取器之间的这些差异，我们</w:t>
      </w:r>
      <w:r w:rsidRPr="00F31BA1">
        <w:rPr>
          <w:rFonts w:ascii="Calibri" w:eastAsia="宋体" w:hAnsi="Calibri" w:cs="宋体"/>
          <w:color w:val="FF0000"/>
          <w:kern w:val="0"/>
          <w:sz w:val="20"/>
          <w:szCs w:val="20"/>
        </w:rPr>
        <w:t>发现了几个新的混淆</w:t>
      </w:r>
      <w:r w:rsidRPr="008F3EAD">
        <w:rPr>
          <w:rFonts w:ascii="Calibri" w:eastAsia="宋体" w:hAnsi="Calibri" w:cs="宋体"/>
          <w:color w:val="000000"/>
          <w:kern w:val="0"/>
          <w:sz w:val="20"/>
          <w:szCs w:val="20"/>
        </w:rPr>
        <w:t>，并进一步量化了它们在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提取器和恶意软件检测器的解析器混淆攻击中的影响。通过结合其中几个混淆，我们制作了一个可以</w:t>
      </w:r>
      <w:r w:rsidRPr="00F31BA1">
        <w:rPr>
          <w:rFonts w:ascii="Calibri" w:eastAsia="宋体" w:hAnsi="Calibri" w:cs="宋体"/>
          <w:color w:val="FF0000"/>
          <w:kern w:val="0"/>
          <w:sz w:val="20"/>
          <w:szCs w:val="20"/>
        </w:rPr>
        <w:t>成功回避</w:t>
      </w:r>
      <w:r w:rsidRPr="00F31BA1">
        <w:rPr>
          <w:rFonts w:ascii="Calibri" w:eastAsia="宋体" w:hAnsi="Calibri" w:cs="宋体"/>
          <w:i/>
          <w:iCs/>
          <w:color w:val="FF0000"/>
          <w:kern w:val="0"/>
          <w:sz w:val="20"/>
          <w:szCs w:val="20"/>
        </w:rPr>
        <w:t>所有问题</w:t>
      </w:r>
      <w:r w:rsidRPr="00F31BA1">
        <w:rPr>
          <w:rFonts w:ascii="Calibri" w:eastAsia="宋体" w:hAnsi="Calibri" w:cs="宋体"/>
          <w:color w:val="FF0000"/>
          <w:kern w:val="0"/>
          <w:sz w:val="20"/>
          <w:szCs w:val="20"/>
        </w:rPr>
        <w:t>的恶意</w:t>
      </w:r>
      <w:r w:rsidRPr="00F31BA1">
        <w:rPr>
          <w:rFonts w:ascii="Calibri" w:eastAsia="宋体" w:hAnsi="Calibri" w:cs="宋体"/>
          <w:color w:val="FF0000"/>
          <w:kern w:val="0"/>
          <w:sz w:val="20"/>
          <w:szCs w:val="20"/>
        </w:rPr>
        <w:t>PDF</w:t>
      </w:r>
      <w:r w:rsidRPr="00F31BA1">
        <w:rPr>
          <w:rFonts w:ascii="Calibri" w:eastAsia="宋体" w:hAnsi="Calibri" w:cs="宋体"/>
          <w:color w:val="FF0000"/>
          <w:kern w:val="0"/>
          <w:sz w:val="20"/>
          <w:szCs w:val="20"/>
        </w:rPr>
        <w:t>评估恶意软件检测器</w:t>
      </w:r>
      <w:r w:rsidRPr="008F3EAD">
        <w:rPr>
          <w:rFonts w:ascii="Calibri" w:eastAsia="宋体" w:hAnsi="Calibri" w:cs="宋体"/>
          <w:color w:val="000000"/>
          <w:kern w:val="0"/>
          <w:sz w:val="20"/>
          <w:szCs w:val="20"/>
        </w:rPr>
        <w:t>，包括基于签名的，基于结构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元数据的和基于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的检测器。为解决解析器混淆攻击，我们</w:t>
      </w:r>
      <w:r w:rsidRPr="00F31BA1">
        <w:rPr>
          <w:rFonts w:ascii="Calibri" w:eastAsia="宋体" w:hAnsi="Calibri" w:cs="宋体"/>
          <w:color w:val="FF0000"/>
          <w:kern w:val="0"/>
          <w:sz w:val="20"/>
          <w:szCs w:val="20"/>
        </w:rPr>
        <w:t>讨论了几种缓解技术</w:t>
      </w:r>
      <w:r w:rsidRPr="008F3EAD">
        <w:rPr>
          <w:rFonts w:ascii="Calibri" w:eastAsia="宋体" w:hAnsi="Calibri" w:cs="宋体"/>
          <w:color w:val="000000"/>
          <w:kern w:val="0"/>
          <w:sz w:val="20"/>
          <w:szCs w:val="20"/>
        </w:rPr>
        <w:t>。特别是，我们证明，使用</w:t>
      </w:r>
      <w:r w:rsidRPr="00F31BA1">
        <w:rPr>
          <w:rFonts w:ascii="Calibri" w:eastAsia="宋体" w:hAnsi="Calibri" w:cs="宋体"/>
          <w:color w:val="FF0000"/>
          <w:kern w:val="0"/>
          <w:sz w:val="20"/>
          <w:szCs w:val="20"/>
        </w:rPr>
        <w:t>我们的</w:t>
      </w:r>
      <w:r w:rsidR="006E2DBF">
        <w:rPr>
          <w:rFonts w:ascii="Calibri" w:eastAsia="宋体" w:hAnsi="Calibri" w:cs="宋体"/>
          <w:color w:val="FF0000"/>
          <w:kern w:val="0"/>
          <w:sz w:val="20"/>
          <w:szCs w:val="20"/>
        </w:rPr>
        <w:t>关于</w:t>
      </w:r>
      <w:r w:rsidRPr="00F31BA1">
        <w:rPr>
          <w:rFonts w:ascii="Calibri" w:eastAsia="宋体" w:hAnsi="Calibri" w:cs="宋体"/>
          <w:color w:val="FF0000"/>
          <w:kern w:val="0"/>
          <w:sz w:val="20"/>
          <w:szCs w:val="20"/>
        </w:rPr>
        <w:t>JavaScript</w:t>
      </w:r>
      <w:r w:rsidRPr="00F31BA1">
        <w:rPr>
          <w:rFonts w:ascii="Calibri" w:eastAsia="宋体" w:hAnsi="Calibri" w:cs="宋体"/>
          <w:color w:val="FF0000"/>
          <w:kern w:val="0"/>
          <w:sz w:val="20"/>
          <w:szCs w:val="20"/>
        </w:rPr>
        <w:t>提取器</w:t>
      </w:r>
      <w:r w:rsidRPr="008F3EAD">
        <w:rPr>
          <w:rFonts w:ascii="Calibri" w:eastAsia="宋体" w:hAnsi="Calibri" w:cs="宋体"/>
          <w:color w:val="000000"/>
          <w:kern w:val="0"/>
          <w:sz w:val="20"/>
          <w:szCs w:val="20"/>
        </w:rPr>
        <w:t>，现有</w:t>
      </w:r>
      <w:r w:rsidRPr="00F31BA1">
        <w:rPr>
          <w:rFonts w:ascii="Calibri" w:eastAsia="宋体" w:hAnsi="Calibri" w:cs="宋体"/>
          <w:color w:val="FF0000"/>
          <w:kern w:val="0"/>
          <w:sz w:val="20"/>
          <w:szCs w:val="20"/>
        </w:rPr>
        <w:t>分类器的检测率已经从我们的样本集的</w:t>
      </w:r>
      <w:r w:rsidRPr="00F31BA1">
        <w:rPr>
          <w:rFonts w:ascii="Calibri" w:eastAsia="宋体" w:hAnsi="Calibri" w:cs="宋体"/>
          <w:color w:val="FF0000"/>
          <w:kern w:val="0"/>
          <w:sz w:val="20"/>
          <w:szCs w:val="20"/>
        </w:rPr>
        <w:t>68</w:t>
      </w:r>
      <w:r w:rsidRPr="00F31BA1">
        <w:rPr>
          <w:rFonts w:ascii="Calibri" w:eastAsia="宋体" w:hAnsi="Calibri" w:cs="宋体"/>
          <w:color w:val="FF0000"/>
          <w:kern w:val="0"/>
          <w:sz w:val="20"/>
          <w:szCs w:val="20"/>
        </w:rPr>
        <w:t>％显着增加到</w:t>
      </w:r>
      <w:r w:rsidRPr="00F31BA1">
        <w:rPr>
          <w:rFonts w:ascii="Calibri" w:eastAsia="宋体" w:hAnsi="Calibri" w:cs="宋体"/>
          <w:color w:val="FF0000"/>
          <w:kern w:val="0"/>
          <w:sz w:val="20"/>
          <w:szCs w:val="20"/>
        </w:rPr>
        <w:t>96</w:t>
      </w:r>
      <w:r w:rsidRPr="00F31BA1">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，并为</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提取器提供了可能的部署方案。</w:t>
      </w:r>
    </w:p>
    <w:p w:rsidR="00E604E6" w:rsidRPr="00E604E6" w:rsidRDefault="00E604E6" w:rsidP="00E604E6">
      <w:pPr>
        <w:widowControl/>
        <w:spacing w:after="360" w:line="206" w:lineRule="atLeast"/>
        <w:ind w:left="20" w:right="15" w:firstLine="204"/>
        <w:rPr>
          <w:rFonts w:ascii="Calibri" w:eastAsia="宋体" w:hAnsi="Calibri" w:cs="宋体"/>
          <w:color w:val="000000"/>
          <w:kern w:val="0"/>
          <w:sz w:val="20"/>
          <w:szCs w:val="20"/>
        </w:rPr>
      </w:pPr>
    </w:p>
    <w:p w:rsidR="004F7BF7" w:rsidRPr="00E604E6" w:rsidRDefault="004F7BF7"/>
    <w:sectPr w:rsidR="004F7BF7" w:rsidRPr="00E60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D1B" w:rsidRDefault="008F1D1B" w:rsidP="00E604E6">
      <w:r>
        <w:separator/>
      </w:r>
    </w:p>
  </w:endnote>
  <w:endnote w:type="continuationSeparator" w:id="0">
    <w:p w:rsidR="008F1D1B" w:rsidRDefault="008F1D1B" w:rsidP="00E6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D1B" w:rsidRDefault="008F1D1B" w:rsidP="00E604E6">
      <w:r>
        <w:separator/>
      </w:r>
    </w:p>
  </w:footnote>
  <w:footnote w:type="continuationSeparator" w:id="0">
    <w:p w:rsidR="008F1D1B" w:rsidRDefault="008F1D1B" w:rsidP="00E60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62"/>
    <w:rsid w:val="000021C2"/>
    <w:rsid w:val="000F2CD8"/>
    <w:rsid w:val="001375A3"/>
    <w:rsid w:val="00181B46"/>
    <w:rsid w:val="001C4DB1"/>
    <w:rsid w:val="00456ED2"/>
    <w:rsid w:val="004F7BF7"/>
    <w:rsid w:val="00601CFF"/>
    <w:rsid w:val="006D4743"/>
    <w:rsid w:val="006E2DBF"/>
    <w:rsid w:val="008D2E82"/>
    <w:rsid w:val="008F1D1B"/>
    <w:rsid w:val="00AE4D5D"/>
    <w:rsid w:val="00E55F62"/>
    <w:rsid w:val="00E604E6"/>
    <w:rsid w:val="00F119F9"/>
    <w:rsid w:val="00F31BA1"/>
    <w:rsid w:val="00F72F53"/>
    <w:rsid w:val="00FB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87F093-B157-4ACE-8330-47FA60BD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4E6"/>
    <w:pPr>
      <w:widowControl w:val="0"/>
      <w:jc w:val="both"/>
    </w:pPr>
  </w:style>
  <w:style w:type="paragraph" w:styleId="2">
    <w:name w:val="heading 2"/>
    <w:basedOn w:val="a"/>
    <w:next w:val="a"/>
    <w:link w:val="2Char"/>
    <w:uiPriority w:val="9"/>
    <w:unhideWhenUsed/>
    <w:qFormat/>
    <w:rsid w:val="00E604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4E6"/>
    <w:rPr>
      <w:sz w:val="18"/>
      <w:szCs w:val="18"/>
    </w:rPr>
  </w:style>
  <w:style w:type="paragraph" w:styleId="a4">
    <w:name w:val="footer"/>
    <w:basedOn w:val="a"/>
    <w:link w:val="Char0"/>
    <w:uiPriority w:val="99"/>
    <w:unhideWhenUsed/>
    <w:rsid w:val="00E604E6"/>
    <w:pPr>
      <w:tabs>
        <w:tab w:val="center" w:pos="4153"/>
        <w:tab w:val="right" w:pos="8306"/>
      </w:tabs>
      <w:snapToGrid w:val="0"/>
      <w:jc w:val="left"/>
    </w:pPr>
    <w:rPr>
      <w:sz w:val="18"/>
      <w:szCs w:val="18"/>
    </w:rPr>
  </w:style>
  <w:style w:type="character" w:customStyle="1" w:styleId="Char0">
    <w:name w:val="页脚 Char"/>
    <w:basedOn w:val="a0"/>
    <w:link w:val="a4"/>
    <w:uiPriority w:val="99"/>
    <w:rsid w:val="00E604E6"/>
    <w:rPr>
      <w:sz w:val="18"/>
      <w:szCs w:val="18"/>
    </w:rPr>
  </w:style>
  <w:style w:type="character" w:customStyle="1" w:styleId="2Char">
    <w:name w:val="标题 2 Char"/>
    <w:basedOn w:val="a0"/>
    <w:link w:val="2"/>
    <w:uiPriority w:val="9"/>
    <w:rsid w:val="00E604E6"/>
    <w:rPr>
      <w:rFonts w:asciiTheme="majorHAnsi" w:eastAsiaTheme="majorEastAsia" w:hAnsiTheme="majorHAnsi" w:cstheme="majorBidi"/>
      <w:b/>
      <w:bCs/>
      <w:sz w:val="32"/>
      <w:szCs w:val="32"/>
    </w:rPr>
  </w:style>
  <w:style w:type="paragraph" w:styleId="a5">
    <w:name w:val="List Paragraph"/>
    <w:basedOn w:val="a"/>
    <w:uiPriority w:val="34"/>
    <w:qFormat/>
    <w:rsid w:val="00E60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8</cp:revision>
  <dcterms:created xsi:type="dcterms:W3CDTF">2018-04-26T07:16:00Z</dcterms:created>
  <dcterms:modified xsi:type="dcterms:W3CDTF">2018-05-21T10:17:00Z</dcterms:modified>
</cp:coreProperties>
</file>